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1B5E0" w14:textId="77777777" w:rsidR="00B052C1" w:rsidRDefault="00F301A4">
      <w:pPr>
        <w:ind w:left="1988" w:hanging="1988"/>
        <w:rPr>
          <w:rFonts w:ascii="Arial" w:hAnsi="Arial" w:cs="Arial"/>
          <w:b/>
          <w:sz w:val="24"/>
        </w:rPr>
      </w:pPr>
      <w:r>
        <w:rPr>
          <w:rFonts w:ascii="Arial" w:hAnsi="Arial" w:cs="Arial"/>
          <w:b/>
          <w:sz w:val="24"/>
        </w:rPr>
        <w:t>3GPP TSG RAN WG1 Meeting #112bis-e</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R1-</w:t>
      </w:r>
      <w:r>
        <w:t xml:space="preserve"> </w:t>
      </w:r>
      <w:r>
        <w:rPr>
          <w:rFonts w:ascii="Arial" w:hAnsi="Arial" w:cs="Arial"/>
          <w:b/>
          <w:sz w:val="24"/>
        </w:rPr>
        <w:t>2305995</w:t>
      </w:r>
    </w:p>
    <w:p w14:paraId="5C81B5E1" w14:textId="77777777" w:rsidR="00B052C1" w:rsidRDefault="00F301A4">
      <w:pPr>
        <w:ind w:left="1988" w:hanging="1988"/>
        <w:rPr>
          <w:rFonts w:ascii="Arial" w:hAnsi="Arial" w:cs="Arial"/>
          <w:b/>
          <w:sz w:val="24"/>
        </w:rPr>
      </w:pPr>
      <w:r>
        <w:rPr>
          <w:rFonts w:ascii="Arial" w:eastAsia="Batang" w:hAnsi="Arial" w:cs="Arial"/>
          <w:b/>
          <w:bCs/>
          <w:sz w:val="24"/>
          <w:szCs w:val="24"/>
          <w:lang w:val="en-GB"/>
        </w:rPr>
        <w:t>Incheon, Korea, May 22</w:t>
      </w:r>
      <w:r>
        <w:rPr>
          <w:rFonts w:ascii="Arial" w:eastAsia="Batang" w:hAnsi="Arial" w:cs="Arial"/>
          <w:b/>
          <w:bCs/>
          <w:sz w:val="24"/>
          <w:szCs w:val="24"/>
          <w:vertAlign w:val="superscript"/>
          <w:lang w:val="en-GB"/>
        </w:rPr>
        <w:t>nd</w:t>
      </w:r>
      <w:r>
        <w:rPr>
          <w:rFonts w:ascii="Arial" w:eastAsia="Batang" w:hAnsi="Arial" w:cs="Arial"/>
          <w:b/>
          <w:bCs/>
          <w:sz w:val="24"/>
          <w:szCs w:val="24"/>
          <w:lang w:val="en-GB"/>
        </w:rPr>
        <w:t xml:space="preserve"> – May 26</w:t>
      </w:r>
      <w:r>
        <w:rPr>
          <w:rFonts w:ascii="Arial" w:eastAsia="Batang" w:hAnsi="Arial" w:cs="Arial"/>
          <w:b/>
          <w:bCs/>
          <w:sz w:val="24"/>
          <w:szCs w:val="24"/>
          <w:vertAlign w:val="superscript"/>
          <w:lang w:val="en-GB"/>
        </w:rPr>
        <w:t>th</w:t>
      </w:r>
      <w:r>
        <w:rPr>
          <w:rFonts w:ascii="Arial" w:eastAsia="Batang" w:hAnsi="Arial" w:cs="Arial"/>
          <w:b/>
          <w:bCs/>
          <w:sz w:val="24"/>
          <w:szCs w:val="24"/>
          <w:lang w:val="en-GB"/>
        </w:rPr>
        <w:t>, 2023</w:t>
      </w:r>
    </w:p>
    <w:p w14:paraId="5C81B5E2" w14:textId="77777777" w:rsidR="00B052C1" w:rsidRDefault="00B052C1">
      <w:pPr>
        <w:ind w:left="1988" w:hanging="1988"/>
        <w:rPr>
          <w:rFonts w:ascii="Arial" w:hAnsi="Arial" w:cs="Arial"/>
          <w:b/>
          <w:sz w:val="24"/>
        </w:rPr>
      </w:pPr>
    </w:p>
    <w:p w14:paraId="5C81B5E3" w14:textId="77777777" w:rsidR="00B052C1" w:rsidRDefault="00F301A4">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5C81B5E4" w14:textId="77777777" w:rsidR="00B052C1" w:rsidRDefault="00F301A4">
      <w:pPr>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rPr>
        <w:t>FL summary #1 on SL positioning reference signal</w:t>
      </w:r>
    </w:p>
    <w:p w14:paraId="5C81B5E5" w14:textId="77777777" w:rsidR="00B052C1" w:rsidRDefault="00F301A4">
      <w:pPr>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5C81B5E6" w14:textId="77777777" w:rsidR="00B052C1" w:rsidRDefault="00F301A4">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5C81B5E7" w14:textId="77777777" w:rsidR="00B052C1" w:rsidRDefault="00F301A4">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5C81B5E8" w14:textId="77777777" w:rsidR="00B052C1" w:rsidRDefault="00F301A4">
      <w:pPr>
        <w:rPr>
          <w:rFonts w:eastAsia="Malgun Gothic"/>
          <w:lang w:eastAsia="ko-KR"/>
        </w:rPr>
      </w:pPr>
      <w:r>
        <w:rPr>
          <w:rFonts w:eastAsia="Malgun Gothic"/>
          <w:lang w:eastAsia="ko-KR"/>
        </w:rPr>
        <w:t>This document presents a summary of submitted contributions to AI 9.5.1.1 (“SL positioning reference signal”) and the discussions and decisions during RAN1 #113 meeting.</w:t>
      </w:r>
    </w:p>
    <w:p w14:paraId="5C81B5E9" w14:textId="77777777" w:rsidR="00B052C1" w:rsidRDefault="00B052C1">
      <w:pPr>
        <w:rPr>
          <w:rFonts w:eastAsia="Malgun Gothic"/>
          <w:lang w:eastAsia="ko-KR"/>
        </w:rPr>
      </w:pPr>
    </w:p>
    <w:p w14:paraId="5C81B5EA" w14:textId="77777777" w:rsidR="00B052C1" w:rsidRDefault="00F301A4">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REF _Ref101600293 \r \h</w:instrText>
      </w:r>
      <w:r>
        <w:rPr>
          <w:rFonts w:eastAsia="Malgun Gothic"/>
          <w:lang w:eastAsia="ko-KR"/>
        </w:rPr>
      </w:r>
      <w:r>
        <w:rPr>
          <w:rFonts w:eastAsia="Malgun Gothic"/>
          <w:lang w:eastAsia="ko-KR"/>
        </w:rPr>
        <w:fldChar w:fldCharType="separate"/>
      </w:r>
      <w:r>
        <w:rPr>
          <w:rFonts w:eastAsia="Malgun Gothic"/>
          <w:lang w:eastAsia="ko-KR"/>
        </w:rPr>
        <w:t>Error: Reference source not found</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B052C1" w14:paraId="5C81B5FF" w14:textId="77777777">
        <w:tc>
          <w:tcPr>
            <w:tcW w:w="9350" w:type="dxa"/>
          </w:tcPr>
          <w:p w14:paraId="5C81B5EB" w14:textId="77777777" w:rsidR="00B052C1" w:rsidRDefault="00F301A4">
            <w:pPr>
              <w:widowControl w:val="0"/>
              <w:numPr>
                <w:ilvl w:val="0"/>
                <w:numId w:val="3"/>
              </w:numPr>
              <w:spacing w:after="0" w:line="276" w:lineRule="auto"/>
              <w:ind w:left="714" w:hanging="357"/>
              <w:rPr>
                <w:b/>
                <w:bCs/>
                <w:sz w:val="20"/>
                <w:szCs w:val="20"/>
                <w:lang w:eastAsia="ko-KR"/>
              </w:rPr>
            </w:pPr>
            <w:r>
              <w:rPr>
                <w:b/>
                <w:bCs/>
                <w:sz w:val="20"/>
                <w:szCs w:val="20"/>
                <w:lang w:eastAsia="ko-KR"/>
              </w:rPr>
              <w:t>Specify solutions for support of sidelink positioning (including ranging) in NR systems, including the following [RAN1, RAN2, RAN3, RAN4]:</w:t>
            </w:r>
          </w:p>
          <w:p w14:paraId="5C81B5EC" w14:textId="77777777" w:rsidR="00B052C1" w:rsidRDefault="00F301A4">
            <w:pPr>
              <w:widowControl w:val="0"/>
              <w:numPr>
                <w:ilvl w:val="1"/>
                <w:numId w:val="3"/>
              </w:numPr>
              <w:spacing w:after="0" w:line="276" w:lineRule="auto"/>
              <w:rPr>
                <w:b/>
                <w:bCs/>
                <w:sz w:val="20"/>
                <w:szCs w:val="20"/>
                <w:lang w:eastAsia="ko-KR"/>
              </w:rPr>
            </w:pPr>
            <w:r>
              <w:rPr>
                <w:b/>
                <w:bCs/>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C81B5ED" w14:textId="77777777" w:rsidR="00B052C1" w:rsidRDefault="00F301A4">
            <w:pPr>
              <w:widowControl w:val="0"/>
              <w:numPr>
                <w:ilvl w:val="2"/>
                <w:numId w:val="3"/>
              </w:numPr>
              <w:spacing w:after="0" w:line="276" w:lineRule="auto"/>
              <w:rPr>
                <w:b/>
                <w:bCs/>
                <w:sz w:val="20"/>
                <w:szCs w:val="20"/>
                <w:lang w:eastAsia="ko-KR"/>
              </w:rPr>
            </w:pPr>
            <w:r>
              <w:rPr>
                <w:b/>
                <w:bCs/>
                <w:sz w:val="20"/>
                <w:szCs w:val="20"/>
                <w:lang w:eastAsia="ko-KR"/>
              </w:rPr>
              <w:t>Specify support for SL PRS bandwidths of up to 100 MHz in FR1 spectrum.</w:t>
            </w:r>
          </w:p>
          <w:p w14:paraId="5C81B5EE" w14:textId="77777777" w:rsidR="00B052C1" w:rsidRDefault="00F301A4">
            <w:pPr>
              <w:widowControl w:val="0"/>
              <w:numPr>
                <w:ilvl w:val="2"/>
                <w:numId w:val="3"/>
              </w:numPr>
              <w:spacing w:after="0" w:line="276" w:lineRule="auto"/>
              <w:rPr>
                <w:b/>
                <w:bCs/>
                <w:sz w:val="20"/>
                <w:szCs w:val="20"/>
                <w:lang w:eastAsia="ko-KR"/>
              </w:rPr>
            </w:pPr>
            <w:r>
              <w:rPr>
                <w:b/>
                <w:bCs/>
                <w:sz w:val="20"/>
                <w:szCs w:val="20"/>
                <w:lang w:eastAsia="ko-KR"/>
              </w:rPr>
              <w:t xml:space="preserve">NOTE: SL PRS transmission in FR2 is not precluded but no FR2 specific aspects will be specified. </w:t>
            </w:r>
          </w:p>
          <w:p w14:paraId="5C81B5EF" w14:textId="77777777" w:rsidR="00B052C1" w:rsidRDefault="00F301A4">
            <w:pPr>
              <w:widowControl w:val="0"/>
              <w:numPr>
                <w:ilvl w:val="1"/>
                <w:numId w:val="3"/>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measurements to support RTT-type solutions using SL, SL-</w:t>
            </w:r>
            <w:proofErr w:type="spellStart"/>
            <w:r>
              <w:rPr>
                <w:color w:val="BFBFBF" w:themeColor="background1" w:themeShade="BF"/>
                <w:sz w:val="20"/>
                <w:szCs w:val="20"/>
                <w:lang w:eastAsia="ko-KR"/>
              </w:rPr>
              <w:t>AoA</w:t>
            </w:r>
            <w:proofErr w:type="spellEnd"/>
            <w:r>
              <w:rPr>
                <w:color w:val="BFBFBF" w:themeColor="background1" w:themeShade="BF"/>
                <w:sz w:val="20"/>
                <w:szCs w:val="20"/>
                <w:lang w:eastAsia="ko-KR"/>
              </w:rPr>
              <w:t>, and SL-TDOA [RAN1, RAN2].</w:t>
            </w:r>
          </w:p>
          <w:p w14:paraId="5C81B5F0" w14:textId="77777777" w:rsidR="00B052C1" w:rsidRDefault="00F301A4">
            <w:pPr>
              <w:widowControl w:val="0"/>
              <w:numPr>
                <w:ilvl w:val="1"/>
                <w:numId w:val="3"/>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support of resource allocation for SL PRS:</w:t>
            </w:r>
          </w:p>
          <w:p w14:paraId="5C81B5F1" w14:textId="77777777" w:rsidR="00B052C1" w:rsidRDefault="00F301A4">
            <w:pPr>
              <w:widowControl w:val="0"/>
              <w:numPr>
                <w:ilvl w:val="2"/>
                <w:numId w:val="3"/>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Including resource allocation Scheme 1 and Scheme 2, where Scheme 1 corresponds to a network-centric SL PRS resource allocation and Scheme 2 corresponds to UE autonomous SL PRS resource allocation [RAN1].</w:t>
            </w:r>
          </w:p>
          <w:p w14:paraId="5C81B5F2" w14:textId="77777777" w:rsidR="00B052C1" w:rsidRDefault="00F301A4">
            <w:pPr>
              <w:widowControl w:val="0"/>
              <w:numPr>
                <w:ilvl w:val="3"/>
                <w:numId w:val="3"/>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 xml:space="preserve">For resource allocation mechanism for SL PRS in Scheme 2: </w:t>
            </w:r>
          </w:p>
          <w:p w14:paraId="5C81B5F3" w14:textId="77777777" w:rsidR="00B052C1" w:rsidRDefault="00F301A4">
            <w:pPr>
              <w:widowControl w:val="0"/>
              <w:numPr>
                <w:ilvl w:val="4"/>
                <w:numId w:val="3"/>
              </w:numPr>
              <w:spacing w:after="0" w:line="276" w:lineRule="auto"/>
              <w:rPr>
                <w:rFonts w:eastAsia="MS Mincho"/>
                <w:color w:val="BFBFBF" w:themeColor="background1" w:themeShade="BF"/>
                <w:sz w:val="20"/>
                <w:szCs w:val="20"/>
                <w:lang w:eastAsia="ko-KR"/>
              </w:rPr>
            </w:pPr>
            <w:r>
              <w:rPr>
                <w:bCs/>
                <w:color w:val="BFBFBF" w:themeColor="background1" w:themeShade="BF"/>
                <w:sz w:val="20"/>
                <w:szCs w:val="20"/>
                <w:lang w:eastAsia="zh-CN"/>
              </w:rPr>
              <w:t>Study and specify support of sensing-based resource allocation, and/or a random resource selection [RAN1].</w:t>
            </w:r>
          </w:p>
          <w:p w14:paraId="5C81B5F4" w14:textId="77777777" w:rsidR="00B052C1" w:rsidRDefault="00F301A4">
            <w:pPr>
              <w:widowControl w:val="0"/>
              <w:numPr>
                <w:ilvl w:val="4"/>
                <w:numId w:val="3"/>
              </w:numPr>
              <w:spacing w:after="0" w:line="276" w:lineRule="auto"/>
              <w:rPr>
                <w:rFonts w:eastAsia="MS Mincho"/>
                <w:color w:val="BFBFBF" w:themeColor="background1" w:themeShade="BF"/>
                <w:sz w:val="20"/>
                <w:szCs w:val="20"/>
                <w:lang w:eastAsia="ko-KR"/>
              </w:rPr>
            </w:pPr>
            <w:r>
              <w:rPr>
                <w:rFonts w:eastAsia="MS Mincho"/>
                <w:color w:val="BFBFBF" w:themeColor="background1" w:themeShade="BF"/>
                <w:sz w:val="20"/>
                <w:szCs w:val="20"/>
                <w:lang w:eastAsia="ko-KR"/>
              </w:rPr>
              <w:t>Study and specify solutions for congestion control for SL PRS and/or inter-UE coordination</w:t>
            </w:r>
            <w:r>
              <w:rPr>
                <w:color w:val="BFBFBF" w:themeColor="background1" w:themeShade="BF"/>
                <w:sz w:val="20"/>
                <w:szCs w:val="20"/>
                <w:lang w:eastAsia="ko-KR"/>
              </w:rPr>
              <w:t xml:space="preserve"> for SL-PRS [RAN1]</w:t>
            </w:r>
            <w:r>
              <w:rPr>
                <w:rFonts w:eastAsia="MS Mincho"/>
                <w:color w:val="BFBFBF" w:themeColor="background1" w:themeShade="BF"/>
                <w:sz w:val="20"/>
                <w:szCs w:val="20"/>
                <w:lang w:eastAsia="ko-KR"/>
              </w:rPr>
              <w:t>.</w:t>
            </w:r>
          </w:p>
          <w:p w14:paraId="5C81B5F5" w14:textId="77777777" w:rsidR="00B052C1" w:rsidRDefault="00F301A4">
            <w:pPr>
              <w:widowControl w:val="0"/>
              <w:numPr>
                <w:ilvl w:val="2"/>
                <w:numId w:val="3"/>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Support resource allocation for shared resource pool with Rel-16/17/18 sidelink communication and dedicated resource pool for SL PRS [RAN1].</w:t>
            </w:r>
          </w:p>
          <w:p w14:paraId="5C81B5F6" w14:textId="77777777" w:rsidR="00B052C1" w:rsidRDefault="00F301A4">
            <w:pPr>
              <w:widowControl w:val="0"/>
              <w:numPr>
                <w:ilvl w:val="3"/>
                <w:numId w:val="3"/>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NOTE: For SL positioning resource (pre-)configuration in a shared resource pool with Rel-16/17/18 sidelink communication, backward compatibility with legacy Rel-16/17 UEs should be ensured.</w:t>
            </w:r>
          </w:p>
          <w:p w14:paraId="5C81B5F7" w14:textId="77777777" w:rsidR="00B052C1" w:rsidRDefault="00F301A4">
            <w:pPr>
              <w:widowControl w:val="0"/>
              <w:numPr>
                <w:ilvl w:val="1"/>
                <w:numId w:val="3"/>
              </w:numPr>
              <w:spacing w:after="0" w:line="276" w:lineRule="auto"/>
              <w:rPr>
                <w:b/>
                <w:bCs/>
                <w:sz w:val="20"/>
                <w:szCs w:val="20"/>
                <w:lang w:eastAsia="ko-KR"/>
              </w:rPr>
            </w:pPr>
            <w:r>
              <w:rPr>
                <w:b/>
                <w:bCs/>
                <w:sz w:val="20"/>
                <w:szCs w:val="20"/>
                <w:lang w:eastAsia="ko-KR"/>
              </w:rPr>
              <w:t xml:space="preserve">Specify procedures for transmit power control for SL PRS transmissions at least based on open loop power control (OLPC) [RAN1]. </w:t>
            </w:r>
          </w:p>
          <w:p w14:paraId="5C81B5F8" w14:textId="77777777" w:rsidR="00B052C1" w:rsidRDefault="00F301A4">
            <w:pPr>
              <w:widowControl w:val="0"/>
              <w:numPr>
                <w:ilvl w:val="1"/>
                <w:numId w:val="3"/>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signalling and associated UE behavior for support of unicast, groupcast (not including many to one) and broadcast of SL PRS transmissions [RAN1, RAN2].</w:t>
            </w:r>
          </w:p>
          <w:p w14:paraId="5C81B5F9" w14:textId="77777777" w:rsidR="00B052C1" w:rsidRDefault="00F301A4">
            <w:pPr>
              <w:widowControl w:val="0"/>
              <w:numPr>
                <w:ilvl w:val="1"/>
                <w:numId w:val="3"/>
              </w:numPr>
              <w:spacing w:after="0" w:line="276" w:lineRule="auto"/>
              <w:rPr>
                <w:color w:val="BFBFBF" w:themeColor="background1" w:themeShade="BF"/>
                <w:sz w:val="20"/>
                <w:szCs w:val="20"/>
                <w:lang w:eastAsia="ko-KR"/>
              </w:rPr>
            </w:pPr>
            <w:r>
              <w:rPr>
                <w:color w:val="BFBFBF" w:themeColor="background1" w:themeShade="BF"/>
                <w:sz w:val="20"/>
                <w:szCs w:val="20"/>
                <w:lang w:eastAsia="ko-KR"/>
              </w:rPr>
              <w:t xml:space="preserve">Specify reporting signalling and procedures to facilitate support of SL positioning in all coverage scenarios and for PC5-only and joint PC5-Uu scenarios [RAN2, RAN3]: </w:t>
            </w:r>
          </w:p>
          <w:p w14:paraId="5C81B5FA" w14:textId="77777777" w:rsidR="00B052C1" w:rsidRDefault="00F301A4">
            <w:pPr>
              <w:widowControl w:val="0"/>
              <w:numPr>
                <w:ilvl w:val="2"/>
                <w:numId w:val="3"/>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t xml:space="preserve">Specify the </w:t>
            </w:r>
            <w:r>
              <w:rPr>
                <w:rFonts w:eastAsia="DengXian"/>
                <w:color w:val="BFBFBF" w:themeColor="background1" w:themeShade="BF"/>
                <w:sz w:val="20"/>
                <w:szCs w:val="20"/>
                <w:lang w:eastAsia="zh-CN"/>
              </w:rPr>
              <w:t>p</w:t>
            </w:r>
            <w:r>
              <w:rPr>
                <w:color w:val="BFBFBF" w:themeColor="background1" w:themeShade="BF"/>
                <w:sz w:val="20"/>
                <w:szCs w:val="20"/>
                <w:lang w:eastAsia="zh-CN"/>
              </w:rPr>
              <w:t xml:space="preserve">rotocol </w:t>
            </w:r>
            <w:r>
              <w:rPr>
                <w:rFonts w:eastAsia="DengXian"/>
                <w:color w:val="BFBFBF" w:themeColor="background1" w:themeShade="BF"/>
                <w:sz w:val="20"/>
                <w:szCs w:val="20"/>
                <w:lang w:eastAsia="zh-CN"/>
              </w:rPr>
              <w:t xml:space="preserve">and procedures </w:t>
            </w:r>
            <w:r>
              <w:rPr>
                <w:color w:val="BFBFBF" w:themeColor="background1" w:themeShade="BF"/>
                <w:sz w:val="20"/>
                <w:szCs w:val="20"/>
                <w:lang w:eastAsia="zh-CN"/>
              </w:rPr>
              <w:t xml:space="preserve">for SL positioning between UEs (Protocol for </w:t>
            </w:r>
            <w:r>
              <w:rPr>
                <w:color w:val="BFBFBF" w:themeColor="background1" w:themeShade="BF"/>
                <w:sz w:val="20"/>
                <w:szCs w:val="20"/>
                <w:lang w:eastAsia="zh-CN"/>
              </w:rPr>
              <w:lastRenderedPageBreak/>
              <w:t>Sidelink positioning procedures (SLPP))</w:t>
            </w:r>
            <w:r>
              <w:rPr>
                <w:color w:val="BFBFBF" w:themeColor="background1" w:themeShade="BF"/>
                <w:sz w:val="20"/>
                <w:szCs w:val="20"/>
                <w:lang w:eastAsia="ko-KR"/>
              </w:rPr>
              <w:t>.</w:t>
            </w:r>
          </w:p>
          <w:p w14:paraId="5C81B5FB" w14:textId="77777777" w:rsidR="00B052C1" w:rsidRDefault="00F301A4">
            <w:pPr>
              <w:widowControl w:val="0"/>
              <w:numPr>
                <w:ilvl w:val="2"/>
                <w:numId w:val="3"/>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t xml:space="preserve">Specify the </w:t>
            </w:r>
            <w:r>
              <w:rPr>
                <w:rFonts w:eastAsia="DengXian"/>
                <w:color w:val="BFBFBF" w:themeColor="background1" w:themeShade="BF"/>
                <w:sz w:val="20"/>
                <w:szCs w:val="20"/>
                <w:lang w:eastAsia="zh-CN"/>
              </w:rPr>
              <w:t>protocol and procedures for SL positioning between UEs and LMF</w:t>
            </w:r>
            <w:r>
              <w:rPr>
                <w:rFonts w:eastAsia="MS Mincho"/>
                <w:color w:val="BFBFBF" w:themeColor="background1" w:themeShade="BF"/>
                <w:sz w:val="20"/>
                <w:szCs w:val="20"/>
                <w:lang w:eastAsia="zh-CN"/>
              </w:rPr>
              <w:t xml:space="preserve">. </w:t>
            </w:r>
          </w:p>
          <w:p w14:paraId="5C81B5FC" w14:textId="77777777" w:rsidR="00B052C1" w:rsidRDefault="00F301A4">
            <w:pPr>
              <w:widowControl w:val="0"/>
              <w:numPr>
                <w:ilvl w:val="1"/>
                <w:numId w:val="3"/>
              </w:numPr>
              <w:spacing w:after="0" w:line="276" w:lineRule="auto"/>
              <w:rPr>
                <w:color w:val="BFBFBF" w:themeColor="background1" w:themeShade="BF"/>
                <w:sz w:val="20"/>
                <w:szCs w:val="20"/>
                <w:lang w:eastAsia="ko-KR"/>
              </w:rPr>
            </w:pPr>
            <w:r>
              <w:rPr>
                <w:color w:val="BFBFBF" w:themeColor="background1" w:themeShade="BF"/>
                <w:sz w:val="20"/>
                <w:szCs w:val="20"/>
                <w:lang w:eastAsia="ko-KR"/>
              </w:rPr>
              <w:t xml:space="preserve">Specify signalling to NG-RAN for sidelink positioning and ranging service authorizations as needed. [RAN3, RAN2] </w:t>
            </w:r>
          </w:p>
          <w:p w14:paraId="5C81B5FD" w14:textId="77777777" w:rsidR="00B052C1" w:rsidRDefault="00F301A4">
            <w:pPr>
              <w:widowControl w:val="0"/>
              <w:numPr>
                <w:ilvl w:val="1"/>
                <w:numId w:val="3"/>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corresponding new core requirements, as well as identifying and specify the impact on the existing RAN4 specification, including RRM measurements and procedures [RAN4].</w:t>
            </w:r>
          </w:p>
          <w:p w14:paraId="5C81B5FE" w14:textId="77777777" w:rsidR="00B052C1" w:rsidRDefault="00B052C1">
            <w:pPr>
              <w:widowControl w:val="0"/>
              <w:spacing w:after="0"/>
              <w:rPr>
                <w:bCs/>
                <w:sz w:val="20"/>
                <w:szCs w:val="20"/>
                <w:lang w:eastAsia="zh-CN"/>
              </w:rPr>
            </w:pPr>
          </w:p>
        </w:tc>
      </w:tr>
    </w:tbl>
    <w:p w14:paraId="5C81B600" w14:textId="77777777" w:rsidR="00B052C1" w:rsidRDefault="00B052C1">
      <w:pPr>
        <w:rPr>
          <w:rFonts w:eastAsia="Malgun Gothic"/>
          <w:lang w:eastAsia="ko-KR"/>
        </w:rPr>
      </w:pPr>
    </w:p>
    <w:p w14:paraId="5C81B601" w14:textId="77777777" w:rsidR="00B052C1" w:rsidRDefault="00F301A4">
      <w:pPr>
        <w:rPr>
          <w:rFonts w:eastAsia="Malgun Gothic"/>
          <w:lang w:eastAsia="ko-KR"/>
        </w:rPr>
      </w:pPr>
      <w:r>
        <w:rPr>
          <w:rFonts w:eastAsia="Malgun Gothic"/>
          <w:lang w:eastAsia="ko-KR"/>
        </w:rPr>
        <w:t xml:space="preserve">Based on the submitted contributions to RAN1 #113 meeting, the discussion points are categorized into the following topics: </w:t>
      </w:r>
    </w:p>
    <w:p w14:paraId="5C81B602" w14:textId="77777777" w:rsidR="00B052C1" w:rsidRDefault="00F301A4">
      <w:pPr>
        <w:pStyle w:val="ListParagraph"/>
        <w:numPr>
          <w:ilvl w:val="0"/>
          <w:numId w:val="4"/>
        </w:numPr>
        <w:rPr>
          <w:rFonts w:eastAsia="Malgun Gothic"/>
          <w:lang w:eastAsia="ko-KR"/>
        </w:rPr>
      </w:pPr>
      <w:r>
        <w:rPr>
          <w:rFonts w:eastAsia="Malgun Gothic"/>
          <w:lang w:eastAsia="ko-KR"/>
        </w:rPr>
        <w:t>SL PRS design</w:t>
      </w:r>
    </w:p>
    <w:p w14:paraId="5C81B603" w14:textId="77777777" w:rsidR="00B052C1" w:rsidRDefault="00F301A4">
      <w:pPr>
        <w:pStyle w:val="ListParagraph"/>
        <w:numPr>
          <w:ilvl w:val="1"/>
          <w:numId w:val="4"/>
        </w:numPr>
        <w:rPr>
          <w:rFonts w:eastAsia="Malgun Gothic"/>
          <w:lang w:eastAsia="ko-KR"/>
        </w:rPr>
      </w:pPr>
      <w:r>
        <w:rPr>
          <w:rFonts w:eastAsia="Malgun Gothic"/>
          <w:lang w:eastAsia="ko-KR"/>
        </w:rPr>
        <w:t>SL PRS resource definition</w:t>
      </w:r>
    </w:p>
    <w:p w14:paraId="5C81B604" w14:textId="77777777" w:rsidR="00B052C1" w:rsidRDefault="00F301A4">
      <w:pPr>
        <w:pStyle w:val="ListParagraph"/>
        <w:numPr>
          <w:ilvl w:val="1"/>
          <w:numId w:val="4"/>
        </w:numPr>
        <w:rPr>
          <w:rFonts w:eastAsia="Malgun Gothic"/>
          <w:lang w:eastAsia="ko-KR"/>
        </w:rPr>
      </w:pPr>
      <w:r>
        <w:rPr>
          <w:rFonts w:eastAsia="Malgun Gothic"/>
          <w:lang w:eastAsia="ko-KR"/>
        </w:rPr>
        <w:t>Sequence design for SL PRS</w:t>
      </w:r>
    </w:p>
    <w:p w14:paraId="5C81B605" w14:textId="77777777" w:rsidR="00B052C1" w:rsidRDefault="00F301A4">
      <w:pPr>
        <w:pStyle w:val="ListParagraph"/>
        <w:numPr>
          <w:ilvl w:val="1"/>
          <w:numId w:val="4"/>
        </w:numPr>
        <w:rPr>
          <w:rFonts w:eastAsia="Malgun Gothic"/>
          <w:lang w:eastAsia="ko-KR"/>
        </w:rPr>
      </w:pPr>
      <w:r>
        <w:rPr>
          <w:rFonts w:eastAsia="Malgun Gothic"/>
          <w:lang w:eastAsia="ko-KR"/>
        </w:rPr>
        <w:t>Mapping SL PRS to physical resources</w:t>
      </w:r>
    </w:p>
    <w:p w14:paraId="5C81B606" w14:textId="77777777" w:rsidR="00B052C1" w:rsidRDefault="00F301A4">
      <w:pPr>
        <w:pStyle w:val="ListParagraph"/>
        <w:numPr>
          <w:ilvl w:val="0"/>
          <w:numId w:val="4"/>
        </w:numPr>
        <w:rPr>
          <w:rFonts w:eastAsia="Malgun Gothic"/>
          <w:lang w:eastAsia="ko-KR"/>
        </w:rPr>
      </w:pPr>
      <w:bookmarkStart w:id="2" w:name="_Hlk132464891"/>
      <w:r>
        <w:rPr>
          <w:rFonts w:eastAsia="Malgun Gothic"/>
          <w:lang w:eastAsia="ko-KR"/>
        </w:rPr>
        <w:t>Multiplexing of different SL PRS resources</w:t>
      </w:r>
      <w:bookmarkEnd w:id="2"/>
    </w:p>
    <w:p w14:paraId="5C81B607" w14:textId="77777777" w:rsidR="00B052C1" w:rsidRDefault="00F301A4">
      <w:pPr>
        <w:pStyle w:val="ListParagraph"/>
        <w:numPr>
          <w:ilvl w:val="1"/>
          <w:numId w:val="4"/>
        </w:numPr>
        <w:rPr>
          <w:rFonts w:eastAsia="Malgun Gothic"/>
          <w:i/>
          <w:iCs/>
          <w:lang w:eastAsia="ko-KR"/>
        </w:rPr>
      </w:pPr>
      <w:r>
        <w:rPr>
          <w:rFonts w:eastAsia="Malgun Gothic"/>
          <w:i/>
          <w:iCs/>
          <w:u w:val="single"/>
          <w:lang w:eastAsia="ko-KR"/>
        </w:rPr>
        <w:t>NOTE</w:t>
      </w:r>
      <w:r>
        <w:rPr>
          <w:rFonts w:eastAsia="Malgun Gothic"/>
          <w:i/>
          <w:iCs/>
          <w:lang w:eastAsia="ko-KR"/>
        </w:rPr>
        <w:t>: PSCCH and control information associated with SL PRS are expected to be discussed in AI 9.5.1.3</w:t>
      </w:r>
    </w:p>
    <w:p w14:paraId="5C81B608" w14:textId="77777777" w:rsidR="00B052C1" w:rsidRDefault="00F301A4">
      <w:pPr>
        <w:pStyle w:val="ListParagraph"/>
        <w:numPr>
          <w:ilvl w:val="0"/>
          <w:numId w:val="4"/>
        </w:numPr>
        <w:rPr>
          <w:rFonts w:eastAsia="Malgun Gothic"/>
          <w:lang w:eastAsia="ko-KR"/>
        </w:rPr>
      </w:pPr>
      <w:r>
        <w:rPr>
          <w:rFonts w:eastAsia="Malgun Gothic"/>
          <w:lang w:eastAsia="ko-KR"/>
        </w:rPr>
        <w:t>Transmit power control for SL PRS</w:t>
      </w:r>
    </w:p>
    <w:p w14:paraId="5C81B609" w14:textId="77777777" w:rsidR="00B052C1" w:rsidRDefault="00F301A4">
      <w:pPr>
        <w:pStyle w:val="ListParagraph"/>
        <w:numPr>
          <w:ilvl w:val="1"/>
          <w:numId w:val="4"/>
        </w:numPr>
        <w:rPr>
          <w:rFonts w:eastAsia="Malgun Gothic"/>
          <w:lang w:eastAsia="ko-KR"/>
        </w:rPr>
      </w:pPr>
      <w:r>
        <w:rPr>
          <w:rFonts w:eastAsia="Malgun Gothic"/>
          <w:lang w:eastAsia="ko-KR"/>
        </w:rPr>
        <w:t>Open loop PC (OLPC) for SL PRS transmissions</w:t>
      </w:r>
    </w:p>
    <w:p w14:paraId="5C81B60A" w14:textId="77777777" w:rsidR="00B052C1" w:rsidRDefault="00F301A4">
      <w:pPr>
        <w:pStyle w:val="ListParagraph"/>
        <w:numPr>
          <w:ilvl w:val="0"/>
          <w:numId w:val="4"/>
        </w:numPr>
        <w:rPr>
          <w:rFonts w:eastAsia="Malgun Gothic"/>
          <w:lang w:eastAsia="ko-KR"/>
        </w:rPr>
      </w:pPr>
      <w:r>
        <w:rPr>
          <w:rFonts w:eastAsia="Malgun Gothic"/>
          <w:lang w:eastAsia="ko-KR"/>
        </w:rPr>
        <w:t>Other issues</w:t>
      </w:r>
    </w:p>
    <w:p w14:paraId="5C81B60B" w14:textId="77777777" w:rsidR="00B052C1" w:rsidRDefault="00B052C1">
      <w:pPr>
        <w:rPr>
          <w:rStyle w:val="Strong"/>
          <w:u w:val="single"/>
        </w:rPr>
      </w:pPr>
    </w:p>
    <w:p w14:paraId="5C81B60C" w14:textId="77777777" w:rsidR="00B052C1" w:rsidRDefault="00F301A4">
      <w:r>
        <w:t>Please follow the naming convention in this example:</w:t>
      </w:r>
    </w:p>
    <w:p w14:paraId="5C81B60D" w14:textId="77777777" w:rsidR="00B052C1" w:rsidRDefault="00F301A4">
      <w:pPr>
        <w:pStyle w:val="ListParagraph"/>
        <w:numPr>
          <w:ilvl w:val="0"/>
          <w:numId w:val="5"/>
        </w:numPr>
        <w:spacing w:after="180" w:line="252" w:lineRule="auto"/>
        <w:rPr>
          <w:i/>
          <w:iCs/>
          <w:sz w:val="20"/>
          <w:szCs w:val="20"/>
        </w:rPr>
      </w:pPr>
      <w:r>
        <w:rPr>
          <w:rFonts w:eastAsia="Times New Roman"/>
          <w:i/>
          <w:iCs/>
          <w:sz w:val="20"/>
          <w:szCs w:val="20"/>
        </w:rPr>
        <w:t>SLPRS_FLS -v000.docx</w:t>
      </w:r>
    </w:p>
    <w:p w14:paraId="5C81B60E" w14:textId="77777777" w:rsidR="00B052C1" w:rsidRDefault="00F301A4">
      <w:pPr>
        <w:pStyle w:val="ListParagraph"/>
        <w:numPr>
          <w:ilvl w:val="0"/>
          <w:numId w:val="5"/>
        </w:numPr>
        <w:spacing w:after="180" w:line="252" w:lineRule="auto"/>
        <w:rPr>
          <w:i/>
          <w:iCs/>
          <w:sz w:val="20"/>
          <w:szCs w:val="20"/>
        </w:rPr>
      </w:pPr>
      <w:r>
        <w:rPr>
          <w:rFonts w:eastAsia="Times New Roman"/>
          <w:i/>
          <w:iCs/>
          <w:sz w:val="20"/>
          <w:szCs w:val="20"/>
        </w:rPr>
        <w:t>SLPRS_FLS -v001-CompanyA.docx</w:t>
      </w:r>
    </w:p>
    <w:p w14:paraId="5C81B60F" w14:textId="77777777" w:rsidR="00B052C1" w:rsidRDefault="00F301A4">
      <w:pPr>
        <w:pStyle w:val="ListParagraph"/>
        <w:numPr>
          <w:ilvl w:val="0"/>
          <w:numId w:val="5"/>
        </w:numPr>
        <w:spacing w:after="180" w:line="252" w:lineRule="auto"/>
        <w:rPr>
          <w:i/>
          <w:iCs/>
          <w:sz w:val="20"/>
          <w:szCs w:val="20"/>
        </w:rPr>
      </w:pPr>
      <w:r>
        <w:rPr>
          <w:rFonts w:eastAsia="Times New Roman"/>
          <w:i/>
          <w:iCs/>
          <w:sz w:val="20"/>
          <w:szCs w:val="20"/>
        </w:rPr>
        <w:t>SLPRS_FLS -v002-CompanyA-CompanyB.docx</w:t>
      </w:r>
    </w:p>
    <w:p w14:paraId="5C81B610" w14:textId="77777777" w:rsidR="00B052C1" w:rsidRDefault="00F301A4">
      <w:pPr>
        <w:pStyle w:val="ListParagraph"/>
        <w:numPr>
          <w:ilvl w:val="0"/>
          <w:numId w:val="5"/>
        </w:numPr>
        <w:spacing w:after="180" w:line="252" w:lineRule="auto"/>
        <w:rPr>
          <w:i/>
          <w:iCs/>
          <w:sz w:val="20"/>
          <w:szCs w:val="20"/>
        </w:rPr>
      </w:pPr>
      <w:r>
        <w:rPr>
          <w:rFonts w:eastAsia="Times New Roman"/>
          <w:i/>
          <w:iCs/>
          <w:sz w:val="20"/>
          <w:szCs w:val="20"/>
        </w:rPr>
        <w:t>SLPRS_FLS -v003-CompanyB-CompanyC.docx</w:t>
      </w:r>
    </w:p>
    <w:p w14:paraId="5C81B611" w14:textId="77777777" w:rsidR="00B052C1" w:rsidRDefault="00F301A4">
      <w:r>
        <w:t xml:space="preserve">If needed, you may “lock” a spreadsheet file for 30 minutes by creating a </w:t>
      </w:r>
      <w:r>
        <w:rPr>
          <w:color w:val="FF0000"/>
        </w:rPr>
        <w:t>checkout</w:t>
      </w:r>
      <w:r>
        <w:t xml:space="preserve"> file, as in this example:</w:t>
      </w:r>
    </w:p>
    <w:p w14:paraId="5C81B612" w14:textId="77777777" w:rsidR="00B052C1" w:rsidRDefault="00F301A4">
      <w:pPr>
        <w:pStyle w:val="ListParagraph"/>
        <w:numPr>
          <w:ilvl w:val="0"/>
          <w:numId w:val="6"/>
        </w:numPr>
        <w:spacing w:after="180" w:line="252" w:lineRule="auto"/>
        <w:rPr>
          <w:rFonts w:eastAsia="Times New Roman"/>
          <w:sz w:val="20"/>
          <w:szCs w:val="20"/>
        </w:rPr>
      </w:pPr>
      <w:r>
        <w:rPr>
          <w:rFonts w:eastAsia="Times New Roman"/>
          <w:sz w:val="20"/>
          <w:szCs w:val="20"/>
        </w:rPr>
        <w:t xml:space="preserve">Assume </w:t>
      </w:r>
      <w:proofErr w:type="spellStart"/>
      <w:r>
        <w:rPr>
          <w:rFonts w:eastAsia="Times New Roman"/>
          <w:sz w:val="20"/>
          <w:szCs w:val="20"/>
        </w:rPr>
        <w:t>CompanyC</w:t>
      </w:r>
      <w:proofErr w:type="spellEnd"/>
      <w:r>
        <w:rPr>
          <w:rFonts w:eastAsia="Times New Roman"/>
          <w:sz w:val="20"/>
          <w:szCs w:val="20"/>
        </w:rPr>
        <w:t xml:space="preserve"> wants to update </w:t>
      </w:r>
      <w:r>
        <w:rPr>
          <w:rFonts w:eastAsia="Times New Roman"/>
          <w:i/>
          <w:iCs/>
          <w:sz w:val="20"/>
          <w:szCs w:val="20"/>
        </w:rPr>
        <w:t>SLPRS_FLS-v002-CompanyA-CompanyB.docx</w:t>
      </w:r>
      <w:r>
        <w:rPr>
          <w:rFonts w:eastAsia="Times New Roman"/>
          <w:sz w:val="20"/>
          <w:szCs w:val="20"/>
        </w:rPr>
        <w:t>.</w:t>
      </w:r>
    </w:p>
    <w:p w14:paraId="5C81B613" w14:textId="77777777" w:rsidR="00B052C1" w:rsidRDefault="00F301A4">
      <w:pPr>
        <w:pStyle w:val="ListParagraph"/>
        <w:numPr>
          <w:ilvl w:val="0"/>
          <w:numId w:val="6"/>
        </w:numPr>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uploads an empty file named </w:t>
      </w:r>
      <w:r>
        <w:rPr>
          <w:rFonts w:eastAsia="Times New Roman"/>
          <w:i/>
          <w:iCs/>
          <w:sz w:val="20"/>
          <w:szCs w:val="20"/>
        </w:rPr>
        <w:t>SLPRS_FLS-v003-CompanyB-CompanyC</w:t>
      </w:r>
      <w:r>
        <w:rPr>
          <w:rFonts w:eastAsia="Times New Roman"/>
          <w:i/>
          <w:iCs/>
          <w:color w:val="FF0000"/>
          <w:sz w:val="20"/>
          <w:szCs w:val="20"/>
        </w:rPr>
        <w:t>.checkout</w:t>
      </w:r>
    </w:p>
    <w:p w14:paraId="5C81B614" w14:textId="77777777" w:rsidR="00B052C1" w:rsidRDefault="00F301A4">
      <w:pPr>
        <w:pStyle w:val="ListParagraph"/>
        <w:numPr>
          <w:ilvl w:val="0"/>
          <w:numId w:val="6"/>
        </w:numPr>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w:t>
      </w:r>
      <w:r>
        <w:rPr>
          <w:rFonts w:eastAsia="Times New Roman"/>
          <w:color w:val="FF0000"/>
          <w:sz w:val="20"/>
          <w:szCs w:val="20"/>
        </w:rPr>
        <w:t>checks that no one else has created a checkout file simultaneously</w:t>
      </w:r>
      <w:r>
        <w:rPr>
          <w:rFonts w:eastAsia="Times New Roman"/>
          <w:sz w:val="20"/>
          <w:szCs w:val="20"/>
        </w:rPr>
        <w:t xml:space="preserve">, and if there is a collision, </w:t>
      </w:r>
      <w:proofErr w:type="spellStart"/>
      <w:r>
        <w:rPr>
          <w:rFonts w:eastAsia="Times New Roman"/>
          <w:sz w:val="20"/>
          <w:szCs w:val="20"/>
        </w:rPr>
        <w:t>CompanyC</w:t>
      </w:r>
      <w:proofErr w:type="spellEnd"/>
      <w:r>
        <w:rPr>
          <w:rFonts w:eastAsia="Times New Roman"/>
          <w:sz w:val="20"/>
          <w:szCs w:val="20"/>
        </w:rPr>
        <w:t xml:space="preserve"> tries to coordinate with the company who made the other checkout (see, e.g., contact list below).</w:t>
      </w:r>
    </w:p>
    <w:p w14:paraId="5C81B615" w14:textId="77777777" w:rsidR="00B052C1" w:rsidRDefault="00F301A4">
      <w:pPr>
        <w:pStyle w:val="ListParagraph"/>
        <w:numPr>
          <w:ilvl w:val="0"/>
          <w:numId w:val="6"/>
        </w:numPr>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then has 30 minutes to upload </w:t>
      </w:r>
      <w:r>
        <w:rPr>
          <w:rFonts w:eastAsia="Times New Roman"/>
          <w:i/>
          <w:iCs/>
          <w:sz w:val="20"/>
          <w:szCs w:val="20"/>
        </w:rPr>
        <w:t>SLPRS_FLS-v003-CompanyB-CompanyC</w:t>
      </w:r>
      <w:r>
        <w:rPr>
          <w:rFonts w:eastAsia="Times New Roman"/>
          <w:i/>
          <w:iCs/>
          <w:color w:val="FF0000"/>
          <w:sz w:val="20"/>
          <w:szCs w:val="20"/>
        </w:rPr>
        <w:t>.docx</w:t>
      </w:r>
    </w:p>
    <w:p w14:paraId="5C81B616" w14:textId="77777777" w:rsidR="00B052C1" w:rsidRDefault="00F301A4">
      <w:pPr>
        <w:pStyle w:val="ListParagraph"/>
        <w:numPr>
          <w:ilvl w:val="0"/>
          <w:numId w:val="6"/>
        </w:numPr>
        <w:spacing w:after="180" w:line="252" w:lineRule="auto"/>
        <w:rPr>
          <w:rFonts w:eastAsia="Times New Roman"/>
          <w:sz w:val="20"/>
          <w:szCs w:val="20"/>
        </w:rPr>
      </w:pPr>
      <w:r>
        <w:rPr>
          <w:rFonts w:eastAsia="Times New Roman"/>
          <w:sz w:val="20"/>
          <w:szCs w:val="20"/>
        </w:rPr>
        <w:t>If no update is uploaded in 30 minutes, other companies can ignore the checkout file.</w:t>
      </w:r>
    </w:p>
    <w:p w14:paraId="5C81B617" w14:textId="77777777" w:rsidR="00B052C1" w:rsidRDefault="00F301A4">
      <w:pPr>
        <w:pStyle w:val="ListParagraph"/>
        <w:numPr>
          <w:ilvl w:val="0"/>
          <w:numId w:val="6"/>
        </w:numPr>
        <w:spacing w:after="180" w:line="252" w:lineRule="auto"/>
        <w:rPr>
          <w:rFonts w:eastAsia="Times New Roman"/>
          <w:sz w:val="20"/>
          <w:szCs w:val="20"/>
        </w:rPr>
      </w:pPr>
      <w:r>
        <w:rPr>
          <w:rFonts w:eastAsia="Times New Roman"/>
          <w:sz w:val="20"/>
          <w:szCs w:val="20"/>
        </w:rPr>
        <w:t>Note that the file timestamps on the server are in UTC time.</w:t>
      </w:r>
    </w:p>
    <w:p w14:paraId="5C81B618" w14:textId="77777777" w:rsidR="00B052C1" w:rsidRDefault="00F301A4">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5C81B619" w14:textId="77777777" w:rsidR="00B052C1" w:rsidRDefault="00F301A4">
      <w:pPr>
        <w:pStyle w:val="Heading2"/>
      </w:pPr>
      <w:r>
        <w:t>[High] FL1 Question 1-1</w:t>
      </w:r>
    </w:p>
    <w:p w14:paraId="5C81B61A" w14:textId="77777777" w:rsidR="00B052C1" w:rsidRDefault="00F301A4">
      <w:pPr>
        <w:pStyle w:val="ListParagraph"/>
        <w:numPr>
          <w:ilvl w:val="0"/>
          <w:numId w:val="7"/>
        </w:numPr>
      </w:pPr>
      <w:r>
        <w:rPr>
          <w:i/>
          <w:iCs/>
        </w:rPr>
        <w:t>Please consider entering contact info below for the points of contact for this agenda item:</w:t>
      </w:r>
    </w:p>
    <w:p w14:paraId="5C81B61B" w14:textId="77777777" w:rsidR="00B052C1" w:rsidRDefault="00B052C1">
      <w:pPr>
        <w:rPr>
          <w:rFonts w:ascii="Times" w:hAnsi="Times"/>
          <w:b/>
          <w:szCs w:val="24"/>
        </w:rPr>
      </w:pPr>
    </w:p>
    <w:tbl>
      <w:tblPr>
        <w:tblStyle w:val="TableGrid"/>
        <w:tblW w:w="9634" w:type="dxa"/>
        <w:tblLook w:val="04A0" w:firstRow="1" w:lastRow="0" w:firstColumn="1" w:lastColumn="0" w:noHBand="0" w:noVBand="1"/>
      </w:tblPr>
      <w:tblGrid>
        <w:gridCol w:w="2263"/>
        <w:gridCol w:w="2975"/>
        <w:gridCol w:w="4396"/>
      </w:tblGrid>
      <w:tr w:rsidR="00B052C1" w14:paraId="5C81B61F" w14:textId="77777777">
        <w:tc>
          <w:tcPr>
            <w:tcW w:w="2263" w:type="dxa"/>
            <w:shd w:val="clear" w:color="auto" w:fill="BFBFBF" w:themeFill="background1" w:themeFillShade="BF"/>
          </w:tcPr>
          <w:p w14:paraId="5C81B61C" w14:textId="77777777" w:rsidR="00B052C1" w:rsidRDefault="00F301A4">
            <w:pPr>
              <w:widowControl w:val="0"/>
              <w:rPr>
                <w:b/>
                <w:bCs/>
                <w:sz w:val="20"/>
                <w:szCs w:val="20"/>
                <w:lang w:eastAsia="zh-CN"/>
              </w:rPr>
            </w:pPr>
            <w:r>
              <w:rPr>
                <w:b/>
                <w:bCs/>
                <w:sz w:val="20"/>
                <w:szCs w:val="20"/>
                <w:lang w:eastAsia="zh-CN"/>
              </w:rPr>
              <w:t>Company</w:t>
            </w:r>
          </w:p>
        </w:tc>
        <w:tc>
          <w:tcPr>
            <w:tcW w:w="2975" w:type="dxa"/>
            <w:shd w:val="clear" w:color="auto" w:fill="BFBFBF" w:themeFill="background1" w:themeFillShade="BF"/>
          </w:tcPr>
          <w:p w14:paraId="5C81B61D" w14:textId="77777777" w:rsidR="00B052C1" w:rsidRDefault="00F301A4">
            <w:pPr>
              <w:widowControl w:val="0"/>
              <w:rPr>
                <w:b/>
                <w:bCs/>
                <w:sz w:val="20"/>
                <w:szCs w:val="20"/>
                <w:lang w:eastAsia="zh-CN"/>
              </w:rPr>
            </w:pPr>
            <w:r>
              <w:rPr>
                <w:b/>
                <w:bCs/>
                <w:sz w:val="20"/>
                <w:szCs w:val="20"/>
                <w:lang w:eastAsia="zh-CN"/>
              </w:rPr>
              <w:t>Point of contact</w:t>
            </w:r>
          </w:p>
        </w:tc>
        <w:tc>
          <w:tcPr>
            <w:tcW w:w="4396" w:type="dxa"/>
            <w:shd w:val="clear" w:color="auto" w:fill="BFBFBF" w:themeFill="background1" w:themeFillShade="BF"/>
          </w:tcPr>
          <w:p w14:paraId="5C81B61E" w14:textId="77777777" w:rsidR="00B052C1" w:rsidRDefault="00F301A4">
            <w:pPr>
              <w:widowControl w:val="0"/>
              <w:rPr>
                <w:b/>
                <w:bCs/>
                <w:sz w:val="20"/>
                <w:szCs w:val="20"/>
                <w:lang w:eastAsia="zh-CN"/>
              </w:rPr>
            </w:pPr>
            <w:r>
              <w:rPr>
                <w:b/>
                <w:bCs/>
                <w:sz w:val="20"/>
                <w:szCs w:val="20"/>
                <w:lang w:eastAsia="zh-CN"/>
              </w:rPr>
              <w:t>Email address</w:t>
            </w:r>
          </w:p>
        </w:tc>
      </w:tr>
      <w:tr w:rsidR="00B052C1" w14:paraId="5C81B623" w14:textId="77777777">
        <w:tc>
          <w:tcPr>
            <w:tcW w:w="2263" w:type="dxa"/>
          </w:tcPr>
          <w:p w14:paraId="5C81B620" w14:textId="77777777" w:rsidR="00B052C1" w:rsidRDefault="00F301A4">
            <w:pPr>
              <w:widowControl w:val="0"/>
              <w:spacing w:after="0"/>
              <w:jc w:val="left"/>
              <w:rPr>
                <w:sz w:val="20"/>
                <w:szCs w:val="20"/>
                <w:lang w:eastAsia="zh-CN"/>
              </w:rPr>
            </w:pPr>
            <w:r>
              <w:rPr>
                <w:sz w:val="20"/>
                <w:szCs w:val="20"/>
                <w:lang w:eastAsia="zh-CN"/>
              </w:rPr>
              <w:t>Qualcomm</w:t>
            </w:r>
          </w:p>
        </w:tc>
        <w:tc>
          <w:tcPr>
            <w:tcW w:w="2975" w:type="dxa"/>
          </w:tcPr>
          <w:p w14:paraId="5C81B621" w14:textId="77777777" w:rsidR="00B052C1" w:rsidRDefault="00F301A4">
            <w:pPr>
              <w:widowControl w:val="0"/>
              <w:spacing w:after="0"/>
              <w:jc w:val="left"/>
              <w:rPr>
                <w:sz w:val="20"/>
                <w:szCs w:val="20"/>
                <w:lang w:eastAsia="zh-CN"/>
              </w:rPr>
            </w:pPr>
            <w:r>
              <w:rPr>
                <w:sz w:val="20"/>
                <w:szCs w:val="20"/>
                <w:lang w:eastAsia="zh-CN"/>
              </w:rPr>
              <w:t>Gabi Sarkis</w:t>
            </w:r>
          </w:p>
        </w:tc>
        <w:tc>
          <w:tcPr>
            <w:tcW w:w="4396" w:type="dxa"/>
          </w:tcPr>
          <w:p w14:paraId="5C81B622" w14:textId="77777777" w:rsidR="00B052C1" w:rsidRDefault="00F301A4">
            <w:pPr>
              <w:widowControl w:val="0"/>
              <w:spacing w:after="0"/>
              <w:jc w:val="left"/>
              <w:rPr>
                <w:sz w:val="20"/>
                <w:szCs w:val="20"/>
                <w:lang w:eastAsia="zh-CN"/>
              </w:rPr>
            </w:pPr>
            <w:r>
              <w:rPr>
                <w:sz w:val="20"/>
                <w:szCs w:val="20"/>
                <w:lang w:eastAsia="zh-CN"/>
              </w:rPr>
              <w:t>gsarkis@qti.qualcomm.com</w:t>
            </w:r>
          </w:p>
        </w:tc>
      </w:tr>
      <w:tr w:rsidR="00B052C1" w14:paraId="5C81B627" w14:textId="77777777">
        <w:tc>
          <w:tcPr>
            <w:tcW w:w="2263" w:type="dxa"/>
          </w:tcPr>
          <w:p w14:paraId="5C81B624" w14:textId="77777777" w:rsidR="00B052C1" w:rsidRDefault="00F301A4">
            <w:pPr>
              <w:widowControl w:val="0"/>
              <w:spacing w:after="0"/>
              <w:jc w:val="left"/>
              <w:rPr>
                <w:rFonts w:eastAsiaTheme="minorEastAsia"/>
                <w:sz w:val="20"/>
                <w:szCs w:val="20"/>
                <w:lang w:eastAsia="zh-CN"/>
              </w:rPr>
            </w:pPr>
            <w:r>
              <w:rPr>
                <w:rFonts w:eastAsiaTheme="minorEastAsia" w:hint="eastAsia"/>
                <w:sz w:val="20"/>
                <w:szCs w:val="20"/>
                <w:lang w:eastAsia="zh-CN"/>
              </w:rPr>
              <w:t>CATT</w:t>
            </w:r>
          </w:p>
        </w:tc>
        <w:tc>
          <w:tcPr>
            <w:tcW w:w="2975" w:type="dxa"/>
          </w:tcPr>
          <w:p w14:paraId="5C81B625" w14:textId="77777777" w:rsidR="00B052C1" w:rsidRDefault="00F301A4">
            <w:pPr>
              <w:widowControl w:val="0"/>
              <w:spacing w:after="0"/>
              <w:jc w:val="left"/>
              <w:rPr>
                <w:rFonts w:eastAsiaTheme="minorEastAsia"/>
                <w:sz w:val="20"/>
                <w:szCs w:val="20"/>
                <w:lang w:eastAsia="zh-CN"/>
              </w:rPr>
            </w:pPr>
            <w:proofErr w:type="spellStart"/>
            <w:r>
              <w:rPr>
                <w:rFonts w:eastAsiaTheme="minorEastAsia" w:hint="eastAsia"/>
                <w:sz w:val="20"/>
                <w:szCs w:val="20"/>
                <w:lang w:eastAsia="zh-CN"/>
              </w:rPr>
              <w:t>Xiaotao</w:t>
            </w:r>
            <w:proofErr w:type="spellEnd"/>
            <w:r>
              <w:rPr>
                <w:rFonts w:eastAsiaTheme="minorEastAsia" w:hint="eastAsia"/>
                <w:sz w:val="20"/>
                <w:szCs w:val="20"/>
                <w:lang w:eastAsia="zh-CN"/>
              </w:rPr>
              <w:t xml:space="preserve"> Ren</w:t>
            </w:r>
          </w:p>
        </w:tc>
        <w:tc>
          <w:tcPr>
            <w:tcW w:w="4396" w:type="dxa"/>
          </w:tcPr>
          <w:p w14:paraId="5C81B626" w14:textId="77777777" w:rsidR="00B052C1" w:rsidRDefault="00F301A4">
            <w:pPr>
              <w:widowControl w:val="0"/>
              <w:spacing w:after="0"/>
              <w:jc w:val="left"/>
              <w:rPr>
                <w:rFonts w:eastAsiaTheme="minorEastAsia"/>
                <w:sz w:val="20"/>
                <w:szCs w:val="20"/>
                <w:lang w:eastAsia="zh-CN"/>
              </w:rPr>
            </w:pPr>
            <w:r>
              <w:rPr>
                <w:rFonts w:eastAsiaTheme="minorEastAsia" w:hint="eastAsia"/>
                <w:sz w:val="20"/>
                <w:szCs w:val="20"/>
                <w:lang w:eastAsia="zh-CN"/>
              </w:rPr>
              <w:t>renxiaotao@catt.cn</w:t>
            </w:r>
          </w:p>
        </w:tc>
      </w:tr>
      <w:tr w:rsidR="00B052C1" w14:paraId="5C81B62B" w14:textId="77777777">
        <w:tc>
          <w:tcPr>
            <w:tcW w:w="2263" w:type="dxa"/>
          </w:tcPr>
          <w:p w14:paraId="5C81B628" w14:textId="77777777" w:rsidR="00B052C1" w:rsidRDefault="00F301A4">
            <w:pPr>
              <w:widowControl w:val="0"/>
              <w:spacing w:after="0"/>
              <w:jc w:val="left"/>
              <w:rPr>
                <w:rFonts w:eastAsia="SimSun"/>
                <w:sz w:val="20"/>
                <w:szCs w:val="20"/>
                <w:lang w:eastAsia="zh-CN"/>
              </w:rPr>
            </w:pPr>
            <w:r>
              <w:rPr>
                <w:rFonts w:eastAsia="SimSun" w:hint="eastAsia"/>
                <w:sz w:val="20"/>
                <w:szCs w:val="20"/>
                <w:lang w:eastAsia="zh-CN"/>
              </w:rPr>
              <w:lastRenderedPageBreak/>
              <w:t>ZTE</w:t>
            </w:r>
          </w:p>
        </w:tc>
        <w:tc>
          <w:tcPr>
            <w:tcW w:w="2975" w:type="dxa"/>
          </w:tcPr>
          <w:p w14:paraId="5C81B629" w14:textId="77777777" w:rsidR="00B052C1" w:rsidRDefault="00F301A4">
            <w:pPr>
              <w:widowControl w:val="0"/>
              <w:spacing w:after="0"/>
              <w:jc w:val="left"/>
              <w:rPr>
                <w:rFonts w:eastAsia="SimSun"/>
                <w:sz w:val="20"/>
                <w:szCs w:val="20"/>
                <w:lang w:eastAsia="zh-CN"/>
              </w:rPr>
            </w:pPr>
            <w:proofErr w:type="spellStart"/>
            <w:r>
              <w:rPr>
                <w:rFonts w:eastAsia="SimSun" w:hint="eastAsia"/>
                <w:sz w:val="20"/>
                <w:szCs w:val="20"/>
                <w:lang w:eastAsia="zh-CN"/>
              </w:rPr>
              <w:t>Mengzhen</w:t>
            </w:r>
            <w:proofErr w:type="spellEnd"/>
            <w:r>
              <w:rPr>
                <w:rFonts w:eastAsia="SimSun" w:hint="eastAsia"/>
                <w:sz w:val="20"/>
                <w:szCs w:val="20"/>
                <w:lang w:eastAsia="zh-CN"/>
              </w:rPr>
              <w:t xml:space="preserve"> Li</w:t>
            </w:r>
          </w:p>
        </w:tc>
        <w:tc>
          <w:tcPr>
            <w:tcW w:w="4396" w:type="dxa"/>
          </w:tcPr>
          <w:p w14:paraId="5C81B62A" w14:textId="77777777" w:rsidR="00B052C1" w:rsidRDefault="00F301A4">
            <w:pPr>
              <w:widowControl w:val="0"/>
              <w:spacing w:after="0"/>
              <w:jc w:val="left"/>
              <w:rPr>
                <w:sz w:val="20"/>
                <w:szCs w:val="20"/>
                <w:lang w:eastAsia="zh-CN"/>
              </w:rPr>
            </w:pPr>
            <w:r>
              <w:rPr>
                <w:rFonts w:hint="eastAsia"/>
                <w:sz w:val="20"/>
                <w:szCs w:val="20"/>
                <w:lang w:eastAsia="zh-CN"/>
              </w:rPr>
              <w:t>li.mengzhen@zte.com.cn</w:t>
            </w:r>
          </w:p>
        </w:tc>
      </w:tr>
      <w:tr w:rsidR="00AB209A" w14:paraId="5C81B62F" w14:textId="77777777">
        <w:tc>
          <w:tcPr>
            <w:tcW w:w="2263" w:type="dxa"/>
          </w:tcPr>
          <w:p w14:paraId="5C81B62C" w14:textId="3478D4C1" w:rsidR="00AB209A" w:rsidRDefault="00AB209A" w:rsidP="00AB209A">
            <w:pPr>
              <w:widowControl w:val="0"/>
              <w:spacing w:after="0"/>
              <w:jc w:val="left"/>
              <w:rPr>
                <w:rFonts w:eastAsia="MS Mincho"/>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2975" w:type="dxa"/>
          </w:tcPr>
          <w:p w14:paraId="5C81B62D" w14:textId="1A86B739" w:rsidR="00AB209A" w:rsidRDefault="00AB209A" w:rsidP="00AB209A">
            <w:pPr>
              <w:widowControl w:val="0"/>
              <w:spacing w:after="0"/>
              <w:jc w:val="left"/>
              <w:rPr>
                <w:rFonts w:eastAsia="Malgun Gothic"/>
                <w:sz w:val="20"/>
                <w:szCs w:val="20"/>
                <w:lang w:eastAsia="ko-KR"/>
              </w:rPr>
            </w:pPr>
            <w:r>
              <w:rPr>
                <w:rFonts w:eastAsia="Malgun Gothic" w:hint="eastAsia"/>
                <w:sz w:val="20"/>
                <w:szCs w:val="20"/>
                <w:lang w:eastAsia="ko-KR"/>
              </w:rPr>
              <w:t>C</w:t>
            </w:r>
            <w:r>
              <w:rPr>
                <w:rFonts w:eastAsia="Malgun Gothic"/>
                <w:sz w:val="20"/>
                <w:szCs w:val="20"/>
                <w:lang w:eastAsia="ko-KR"/>
              </w:rPr>
              <w:t>heolkyu</w:t>
            </w:r>
          </w:p>
        </w:tc>
        <w:tc>
          <w:tcPr>
            <w:tcW w:w="4396" w:type="dxa"/>
          </w:tcPr>
          <w:p w14:paraId="5C81B62E" w14:textId="3D2FC7A5" w:rsidR="00AB209A" w:rsidRDefault="00AB209A" w:rsidP="00AB209A">
            <w:pPr>
              <w:widowControl w:val="0"/>
              <w:spacing w:after="0"/>
              <w:jc w:val="left"/>
              <w:rPr>
                <w:rFonts w:eastAsia="Malgun Gothic"/>
                <w:sz w:val="20"/>
                <w:szCs w:val="20"/>
                <w:lang w:eastAsia="ko-KR"/>
              </w:rPr>
            </w:pPr>
            <w:r>
              <w:rPr>
                <w:rFonts w:eastAsia="Malgun Gothic"/>
                <w:sz w:val="20"/>
                <w:szCs w:val="20"/>
                <w:lang w:eastAsia="ko-KR"/>
              </w:rPr>
              <w:t>ck13.shin@samsung.com</w:t>
            </w:r>
          </w:p>
        </w:tc>
      </w:tr>
      <w:tr w:rsidR="00B052C1" w14:paraId="5C81B633" w14:textId="77777777">
        <w:tc>
          <w:tcPr>
            <w:tcW w:w="2263" w:type="dxa"/>
          </w:tcPr>
          <w:p w14:paraId="5C81B630" w14:textId="5BB0F3DB" w:rsidR="00B052C1" w:rsidRDefault="00266ACA">
            <w:pPr>
              <w:widowControl w:val="0"/>
              <w:spacing w:after="0"/>
              <w:jc w:val="left"/>
              <w:rPr>
                <w:sz w:val="20"/>
                <w:szCs w:val="20"/>
                <w:lang w:eastAsia="zh-CN"/>
              </w:rPr>
            </w:pPr>
            <w:r>
              <w:rPr>
                <w:sz w:val="20"/>
                <w:szCs w:val="20"/>
                <w:lang w:eastAsia="zh-CN"/>
              </w:rPr>
              <w:t>Nokia, NSB</w:t>
            </w:r>
          </w:p>
        </w:tc>
        <w:tc>
          <w:tcPr>
            <w:tcW w:w="2975" w:type="dxa"/>
          </w:tcPr>
          <w:p w14:paraId="5C81B631" w14:textId="2AD82D15" w:rsidR="00B052C1" w:rsidRDefault="00266ACA">
            <w:pPr>
              <w:widowControl w:val="0"/>
              <w:spacing w:after="0"/>
              <w:jc w:val="left"/>
              <w:rPr>
                <w:sz w:val="20"/>
                <w:szCs w:val="20"/>
                <w:lang w:eastAsia="zh-CN"/>
              </w:rPr>
            </w:pPr>
            <w:proofErr w:type="spellStart"/>
            <w:r>
              <w:rPr>
                <w:rFonts w:eastAsia="Malgun Gothic"/>
                <w:sz w:val="20"/>
                <w:szCs w:val="20"/>
                <w:lang w:eastAsia="ko-KR"/>
              </w:rPr>
              <w:t>Torsten</w:t>
            </w:r>
            <w:proofErr w:type="spellEnd"/>
            <w:r>
              <w:rPr>
                <w:rFonts w:eastAsia="Malgun Gothic"/>
                <w:sz w:val="20"/>
                <w:szCs w:val="20"/>
                <w:lang w:eastAsia="ko-KR"/>
              </w:rPr>
              <w:t xml:space="preserve"> </w:t>
            </w:r>
            <w:proofErr w:type="spellStart"/>
            <w:r>
              <w:rPr>
                <w:rFonts w:eastAsia="Malgun Gothic"/>
                <w:sz w:val="20"/>
                <w:szCs w:val="20"/>
                <w:lang w:eastAsia="ko-KR"/>
              </w:rPr>
              <w:t>Wildschek</w:t>
            </w:r>
            <w:proofErr w:type="spellEnd"/>
            <w:r>
              <w:rPr>
                <w:rFonts w:eastAsia="Malgun Gothic"/>
                <w:sz w:val="20"/>
                <w:szCs w:val="20"/>
                <w:lang w:eastAsia="ko-KR"/>
              </w:rPr>
              <w:t xml:space="preserve">, Prajwal </w:t>
            </w:r>
            <w:proofErr w:type="spellStart"/>
            <w:r>
              <w:rPr>
                <w:rFonts w:eastAsia="Malgun Gothic"/>
                <w:sz w:val="20"/>
                <w:szCs w:val="20"/>
                <w:lang w:eastAsia="ko-KR"/>
              </w:rPr>
              <w:t>Keshavamurthy</w:t>
            </w:r>
            <w:proofErr w:type="spellEnd"/>
          </w:p>
        </w:tc>
        <w:tc>
          <w:tcPr>
            <w:tcW w:w="4396" w:type="dxa"/>
          </w:tcPr>
          <w:p w14:paraId="7A5231E9" w14:textId="77777777" w:rsidR="00266ACA" w:rsidRDefault="00266ACA" w:rsidP="00266ACA">
            <w:pPr>
              <w:widowControl w:val="0"/>
              <w:spacing w:after="0"/>
              <w:jc w:val="left"/>
              <w:rPr>
                <w:rFonts w:eastAsia="Malgun Gothic"/>
                <w:sz w:val="20"/>
                <w:szCs w:val="20"/>
                <w:lang w:eastAsia="ko-KR"/>
              </w:rPr>
            </w:pPr>
            <w:r>
              <w:rPr>
                <w:rFonts w:eastAsia="Malgun Gothic"/>
                <w:sz w:val="20"/>
                <w:szCs w:val="20"/>
                <w:lang w:eastAsia="ko-KR"/>
              </w:rPr>
              <w:t xml:space="preserve">torsten.wildschek@nokia.com, </w:t>
            </w:r>
          </w:p>
          <w:p w14:paraId="5C81B632" w14:textId="3E51B500" w:rsidR="00B052C1" w:rsidRDefault="00266ACA" w:rsidP="00266ACA">
            <w:pPr>
              <w:widowControl w:val="0"/>
              <w:spacing w:after="0"/>
              <w:jc w:val="left"/>
              <w:rPr>
                <w:sz w:val="20"/>
                <w:szCs w:val="20"/>
                <w:lang w:eastAsia="zh-CN"/>
              </w:rPr>
            </w:pPr>
            <w:r>
              <w:rPr>
                <w:rFonts w:eastAsia="Malgun Gothic"/>
                <w:sz w:val="20"/>
                <w:szCs w:val="20"/>
                <w:lang w:eastAsia="ko-KR"/>
              </w:rPr>
              <w:t>prajwal.keshavamurthy@nokia.com</w:t>
            </w:r>
          </w:p>
        </w:tc>
      </w:tr>
      <w:tr w:rsidR="00B052C1" w14:paraId="5C81B637" w14:textId="77777777">
        <w:tc>
          <w:tcPr>
            <w:tcW w:w="2263" w:type="dxa"/>
          </w:tcPr>
          <w:p w14:paraId="5C81B634" w14:textId="77777777" w:rsidR="00B052C1" w:rsidRDefault="00B052C1">
            <w:pPr>
              <w:widowControl w:val="0"/>
              <w:spacing w:after="0"/>
              <w:jc w:val="left"/>
              <w:rPr>
                <w:rFonts w:eastAsia="Malgun Gothic"/>
                <w:sz w:val="20"/>
                <w:szCs w:val="20"/>
                <w:lang w:eastAsia="ko-KR"/>
              </w:rPr>
            </w:pPr>
          </w:p>
        </w:tc>
        <w:tc>
          <w:tcPr>
            <w:tcW w:w="2975" w:type="dxa"/>
          </w:tcPr>
          <w:p w14:paraId="5C81B635" w14:textId="77777777" w:rsidR="00B052C1" w:rsidRDefault="00B052C1">
            <w:pPr>
              <w:widowControl w:val="0"/>
              <w:spacing w:after="0"/>
              <w:jc w:val="left"/>
              <w:rPr>
                <w:rFonts w:eastAsia="Malgun Gothic"/>
                <w:sz w:val="20"/>
                <w:szCs w:val="20"/>
                <w:lang w:eastAsia="ko-KR"/>
              </w:rPr>
            </w:pPr>
          </w:p>
        </w:tc>
        <w:tc>
          <w:tcPr>
            <w:tcW w:w="4396" w:type="dxa"/>
          </w:tcPr>
          <w:p w14:paraId="5C81B636" w14:textId="77777777" w:rsidR="00B052C1" w:rsidRDefault="00B052C1">
            <w:pPr>
              <w:widowControl w:val="0"/>
              <w:spacing w:after="0"/>
              <w:jc w:val="left"/>
              <w:rPr>
                <w:rFonts w:eastAsia="Malgun Gothic"/>
                <w:sz w:val="20"/>
                <w:szCs w:val="20"/>
                <w:lang w:eastAsia="ko-KR"/>
              </w:rPr>
            </w:pPr>
          </w:p>
        </w:tc>
      </w:tr>
      <w:tr w:rsidR="00B052C1" w14:paraId="5C81B63B" w14:textId="77777777">
        <w:tc>
          <w:tcPr>
            <w:tcW w:w="2263" w:type="dxa"/>
          </w:tcPr>
          <w:p w14:paraId="5C81B638" w14:textId="77777777" w:rsidR="00B052C1" w:rsidRDefault="00B052C1">
            <w:pPr>
              <w:widowControl w:val="0"/>
              <w:spacing w:after="0"/>
              <w:jc w:val="left"/>
              <w:rPr>
                <w:sz w:val="20"/>
                <w:szCs w:val="20"/>
                <w:lang w:eastAsia="zh-CN"/>
              </w:rPr>
            </w:pPr>
          </w:p>
        </w:tc>
        <w:tc>
          <w:tcPr>
            <w:tcW w:w="2975" w:type="dxa"/>
          </w:tcPr>
          <w:p w14:paraId="5C81B639" w14:textId="77777777" w:rsidR="00B052C1" w:rsidRDefault="00B052C1">
            <w:pPr>
              <w:widowControl w:val="0"/>
              <w:spacing w:after="0"/>
              <w:jc w:val="left"/>
              <w:rPr>
                <w:sz w:val="20"/>
                <w:szCs w:val="20"/>
                <w:lang w:eastAsia="zh-CN"/>
              </w:rPr>
            </w:pPr>
          </w:p>
        </w:tc>
        <w:tc>
          <w:tcPr>
            <w:tcW w:w="4396" w:type="dxa"/>
          </w:tcPr>
          <w:p w14:paraId="5C81B63A" w14:textId="77777777" w:rsidR="00B052C1" w:rsidRDefault="00B052C1">
            <w:pPr>
              <w:widowControl w:val="0"/>
              <w:spacing w:after="0"/>
              <w:jc w:val="left"/>
              <w:rPr>
                <w:sz w:val="20"/>
                <w:szCs w:val="20"/>
                <w:lang w:eastAsia="zh-CN"/>
              </w:rPr>
            </w:pPr>
          </w:p>
        </w:tc>
      </w:tr>
      <w:tr w:rsidR="00B052C1" w14:paraId="5C81B63F" w14:textId="77777777">
        <w:tc>
          <w:tcPr>
            <w:tcW w:w="2263" w:type="dxa"/>
          </w:tcPr>
          <w:p w14:paraId="5C81B63C" w14:textId="77777777" w:rsidR="00B052C1" w:rsidRDefault="00B052C1">
            <w:pPr>
              <w:widowControl w:val="0"/>
              <w:spacing w:after="0"/>
              <w:jc w:val="left"/>
              <w:rPr>
                <w:sz w:val="20"/>
                <w:szCs w:val="20"/>
                <w:lang w:eastAsia="zh-CN"/>
              </w:rPr>
            </w:pPr>
          </w:p>
        </w:tc>
        <w:tc>
          <w:tcPr>
            <w:tcW w:w="2975" w:type="dxa"/>
          </w:tcPr>
          <w:p w14:paraId="5C81B63D" w14:textId="77777777" w:rsidR="00B052C1" w:rsidRDefault="00B052C1">
            <w:pPr>
              <w:widowControl w:val="0"/>
              <w:spacing w:after="0"/>
              <w:jc w:val="left"/>
              <w:rPr>
                <w:sz w:val="20"/>
                <w:szCs w:val="20"/>
                <w:lang w:eastAsia="zh-CN"/>
              </w:rPr>
            </w:pPr>
          </w:p>
        </w:tc>
        <w:tc>
          <w:tcPr>
            <w:tcW w:w="4396" w:type="dxa"/>
          </w:tcPr>
          <w:p w14:paraId="5C81B63E" w14:textId="77777777" w:rsidR="00B052C1" w:rsidRDefault="00B052C1">
            <w:pPr>
              <w:widowControl w:val="0"/>
              <w:spacing w:after="0"/>
              <w:jc w:val="left"/>
              <w:rPr>
                <w:sz w:val="20"/>
                <w:szCs w:val="20"/>
                <w:lang w:eastAsia="zh-CN"/>
              </w:rPr>
            </w:pPr>
          </w:p>
        </w:tc>
      </w:tr>
      <w:tr w:rsidR="00B052C1" w14:paraId="5C81B643" w14:textId="77777777">
        <w:tc>
          <w:tcPr>
            <w:tcW w:w="2263" w:type="dxa"/>
          </w:tcPr>
          <w:p w14:paraId="5C81B640" w14:textId="77777777" w:rsidR="00B052C1" w:rsidRDefault="00B052C1">
            <w:pPr>
              <w:widowControl w:val="0"/>
              <w:spacing w:after="0"/>
              <w:jc w:val="left"/>
              <w:rPr>
                <w:sz w:val="20"/>
                <w:szCs w:val="20"/>
                <w:lang w:eastAsia="zh-CN"/>
              </w:rPr>
            </w:pPr>
          </w:p>
        </w:tc>
        <w:tc>
          <w:tcPr>
            <w:tcW w:w="2975" w:type="dxa"/>
          </w:tcPr>
          <w:p w14:paraId="5C81B641" w14:textId="77777777" w:rsidR="00B052C1" w:rsidRDefault="00B052C1">
            <w:pPr>
              <w:widowControl w:val="0"/>
              <w:spacing w:after="0"/>
              <w:jc w:val="left"/>
              <w:rPr>
                <w:sz w:val="20"/>
                <w:szCs w:val="20"/>
                <w:lang w:eastAsia="zh-CN"/>
              </w:rPr>
            </w:pPr>
          </w:p>
        </w:tc>
        <w:tc>
          <w:tcPr>
            <w:tcW w:w="4396" w:type="dxa"/>
          </w:tcPr>
          <w:p w14:paraId="5C81B642" w14:textId="77777777" w:rsidR="00B052C1" w:rsidRDefault="00B052C1">
            <w:pPr>
              <w:widowControl w:val="0"/>
              <w:spacing w:after="0"/>
              <w:jc w:val="left"/>
              <w:rPr>
                <w:sz w:val="20"/>
                <w:szCs w:val="20"/>
                <w:lang w:eastAsia="zh-CN"/>
              </w:rPr>
            </w:pPr>
          </w:p>
        </w:tc>
      </w:tr>
      <w:tr w:rsidR="00B052C1" w14:paraId="5C81B647" w14:textId="77777777">
        <w:tc>
          <w:tcPr>
            <w:tcW w:w="2263" w:type="dxa"/>
          </w:tcPr>
          <w:p w14:paraId="5C81B644" w14:textId="77777777" w:rsidR="00B052C1" w:rsidRDefault="00B052C1">
            <w:pPr>
              <w:widowControl w:val="0"/>
              <w:spacing w:after="0"/>
              <w:jc w:val="left"/>
              <w:rPr>
                <w:sz w:val="20"/>
                <w:szCs w:val="20"/>
                <w:lang w:eastAsia="zh-CN"/>
              </w:rPr>
            </w:pPr>
          </w:p>
        </w:tc>
        <w:tc>
          <w:tcPr>
            <w:tcW w:w="2975" w:type="dxa"/>
          </w:tcPr>
          <w:p w14:paraId="5C81B645" w14:textId="77777777" w:rsidR="00B052C1" w:rsidRDefault="00B052C1">
            <w:pPr>
              <w:widowControl w:val="0"/>
              <w:spacing w:after="0"/>
              <w:jc w:val="left"/>
              <w:rPr>
                <w:rFonts w:eastAsia="Malgun Gothic"/>
                <w:sz w:val="20"/>
                <w:szCs w:val="20"/>
                <w:lang w:eastAsia="ko-KR"/>
              </w:rPr>
            </w:pPr>
          </w:p>
        </w:tc>
        <w:tc>
          <w:tcPr>
            <w:tcW w:w="4396" w:type="dxa"/>
          </w:tcPr>
          <w:p w14:paraId="5C81B646" w14:textId="77777777" w:rsidR="00B052C1" w:rsidRDefault="00B052C1">
            <w:pPr>
              <w:widowControl w:val="0"/>
              <w:spacing w:after="0"/>
              <w:jc w:val="left"/>
              <w:rPr>
                <w:rFonts w:eastAsia="Malgun Gothic"/>
                <w:sz w:val="20"/>
                <w:szCs w:val="20"/>
                <w:lang w:eastAsia="ko-KR"/>
              </w:rPr>
            </w:pPr>
          </w:p>
        </w:tc>
      </w:tr>
      <w:tr w:rsidR="00B052C1" w14:paraId="5C81B64B" w14:textId="77777777">
        <w:tc>
          <w:tcPr>
            <w:tcW w:w="2263" w:type="dxa"/>
          </w:tcPr>
          <w:p w14:paraId="5C81B648" w14:textId="77777777" w:rsidR="00B052C1" w:rsidRDefault="00B052C1">
            <w:pPr>
              <w:widowControl w:val="0"/>
              <w:spacing w:after="0"/>
              <w:jc w:val="left"/>
              <w:rPr>
                <w:sz w:val="20"/>
                <w:szCs w:val="20"/>
                <w:lang w:eastAsia="zh-CN"/>
              </w:rPr>
            </w:pPr>
          </w:p>
        </w:tc>
        <w:tc>
          <w:tcPr>
            <w:tcW w:w="2975" w:type="dxa"/>
          </w:tcPr>
          <w:p w14:paraId="5C81B649" w14:textId="77777777" w:rsidR="00B052C1" w:rsidRDefault="00B052C1">
            <w:pPr>
              <w:widowControl w:val="0"/>
              <w:spacing w:after="0"/>
              <w:jc w:val="left"/>
              <w:rPr>
                <w:sz w:val="20"/>
                <w:szCs w:val="20"/>
                <w:lang w:eastAsia="zh-CN"/>
              </w:rPr>
            </w:pPr>
          </w:p>
        </w:tc>
        <w:tc>
          <w:tcPr>
            <w:tcW w:w="4396" w:type="dxa"/>
          </w:tcPr>
          <w:p w14:paraId="5C81B64A" w14:textId="77777777" w:rsidR="00B052C1" w:rsidRDefault="00B052C1">
            <w:pPr>
              <w:widowControl w:val="0"/>
              <w:spacing w:after="0"/>
              <w:jc w:val="left"/>
              <w:rPr>
                <w:sz w:val="20"/>
                <w:szCs w:val="20"/>
                <w:lang w:eastAsia="zh-CN"/>
              </w:rPr>
            </w:pPr>
          </w:p>
        </w:tc>
      </w:tr>
      <w:tr w:rsidR="00B052C1" w14:paraId="5C81B64F" w14:textId="77777777">
        <w:tc>
          <w:tcPr>
            <w:tcW w:w="2263" w:type="dxa"/>
          </w:tcPr>
          <w:p w14:paraId="5C81B64C" w14:textId="77777777" w:rsidR="00B052C1" w:rsidRDefault="00B052C1">
            <w:pPr>
              <w:widowControl w:val="0"/>
              <w:spacing w:after="0"/>
              <w:jc w:val="left"/>
              <w:rPr>
                <w:sz w:val="20"/>
                <w:szCs w:val="20"/>
                <w:lang w:eastAsia="zh-CN"/>
              </w:rPr>
            </w:pPr>
          </w:p>
        </w:tc>
        <w:tc>
          <w:tcPr>
            <w:tcW w:w="2975" w:type="dxa"/>
          </w:tcPr>
          <w:p w14:paraId="5C81B64D" w14:textId="77777777" w:rsidR="00B052C1" w:rsidRDefault="00B052C1">
            <w:pPr>
              <w:widowControl w:val="0"/>
              <w:spacing w:after="0"/>
              <w:jc w:val="left"/>
              <w:rPr>
                <w:sz w:val="20"/>
                <w:szCs w:val="20"/>
                <w:lang w:eastAsia="zh-CN"/>
              </w:rPr>
            </w:pPr>
          </w:p>
        </w:tc>
        <w:tc>
          <w:tcPr>
            <w:tcW w:w="4396" w:type="dxa"/>
          </w:tcPr>
          <w:p w14:paraId="5C81B64E" w14:textId="77777777" w:rsidR="00B052C1" w:rsidRDefault="00B052C1">
            <w:pPr>
              <w:widowControl w:val="0"/>
              <w:spacing w:after="0"/>
              <w:jc w:val="left"/>
              <w:rPr>
                <w:sz w:val="20"/>
                <w:szCs w:val="20"/>
                <w:lang w:eastAsia="zh-CN"/>
              </w:rPr>
            </w:pPr>
          </w:p>
        </w:tc>
      </w:tr>
      <w:tr w:rsidR="00B052C1" w14:paraId="5C81B653" w14:textId="77777777">
        <w:tc>
          <w:tcPr>
            <w:tcW w:w="2263" w:type="dxa"/>
          </w:tcPr>
          <w:p w14:paraId="5C81B650" w14:textId="77777777" w:rsidR="00B052C1" w:rsidRDefault="00B052C1">
            <w:pPr>
              <w:widowControl w:val="0"/>
              <w:spacing w:after="0"/>
              <w:jc w:val="left"/>
              <w:rPr>
                <w:sz w:val="20"/>
                <w:szCs w:val="20"/>
                <w:lang w:eastAsia="zh-CN"/>
              </w:rPr>
            </w:pPr>
          </w:p>
        </w:tc>
        <w:tc>
          <w:tcPr>
            <w:tcW w:w="2975" w:type="dxa"/>
          </w:tcPr>
          <w:p w14:paraId="5C81B651" w14:textId="77777777" w:rsidR="00B052C1" w:rsidRDefault="00B052C1">
            <w:pPr>
              <w:widowControl w:val="0"/>
              <w:spacing w:after="0"/>
              <w:jc w:val="left"/>
              <w:rPr>
                <w:sz w:val="20"/>
                <w:szCs w:val="20"/>
                <w:lang w:eastAsia="zh-CN"/>
              </w:rPr>
            </w:pPr>
          </w:p>
        </w:tc>
        <w:tc>
          <w:tcPr>
            <w:tcW w:w="4396" w:type="dxa"/>
          </w:tcPr>
          <w:p w14:paraId="5C81B652" w14:textId="77777777" w:rsidR="00B052C1" w:rsidRDefault="00B052C1">
            <w:pPr>
              <w:widowControl w:val="0"/>
              <w:spacing w:after="0"/>
              <w:jc w:val="left"/>
              <w:rPr>
                <w:sz w:val="20"/>
                <w:szCs w:val="20"/>
                <w:lang w:eastAsia="zh-CN"/>
              </w:rPr>
            </w:pPr>
          </w:p>
        </w:tc>
      </w:tr>
      <w:tr w:rsidR="00B052C1" w14:paraId="5C81B657" w14:textId="77777777">
        <w:tc>
          <w:tcPr>
            <w:tcW w:w="2263" w:type="dxa"/>
          </w:tcPr>
          <w:p w14:paraId="5C81B654" w14:textId="77777777" w:rsidR="00B052C1" w:rsidRDefault="00B052C1">
            <w:pPr>
              <w:widowControl w:val="0"/>
              <w:spacing w:after="0"/>
              <w:jc w:val="left"/>
              <w:rPr>
                <w:sz w:val="20"/>
                <w:szCs w:val="20"/>
                <w:lang w:eastAsia="zh-CN"/>
              </w:rPr>
            </w:pPr>
          </w:p>
        </w:tc>
        <w:tc>
          <w:tcPr>
            <w:tcW w:w="2975" w:type="dxa"/>
          </w:tcPr>
          <w:p w14:paraId="5C81B655" w14:textId="77777777" w:rsidR="00B052C1" w:rsidRDefault="00B052C1">
            <w:pPr>
              <w:widowControl w:val="0"/>
              <w:spacing w:after="0"/>
              <w:jc w:val="left"/>
              <w:rPr>
                <w:sz w:val="20"/>
                <w:szCs w:val="20"/>
                <w:lang w:eastAsia="zh-CN"/>
              </w:rPr>
            </w:pPr>
          </w:p>
        </w:tc>
        <w:tc>
          <w:tcPr>
            <w:tcW w:w="4396" w:type="dxa"/>
          </w:tcPr>
          <w:p w14:paraId="5C81B656" w14:textId="77777777" w:rsidR="00B052C1" w:rsidRDefault="00B052C1">
            <w:pPr>
              <w:widowControl w:val="0"/>
              <w:spacing w:after="0"/>
              <w:jc w:val="left"/>
              <w:rPr>
                <w:sz w:val="20"/>
                <w:szCs w:val="20"/>
                <w:lang w:eastAsia="zh-CN"/>
              </w:rPr>
            </w:pPr>
          </w:p>
        </w:tc>
      </w:tr>
      <w:tr w:rsidR="00B052C1" w14:paraId="5C81B65B" w14:textId="77777777">
        <w:tc>
          <w:tcPr>
            <w:tcW w:w="2263" w:type="dxa"/>
          </w:tcPr>
          <w:p w14:paraId="5C81B658" w14:textId="77777777" w:rsidR="00B052C1" w:rsidRDefault="00B052C1">
            <w:pPr>
              <w:widowControl w:val="0"/>
              <w:spacing w:after="0"/>
              <w:jc w:val="left"/>
              <w:rPr>
                <w:sz w:val="20"/>
                <w:szCs w:val="20"/>
                <w:lang w:eastAsia="zh-CN"/>
              </w:rPr>
            </w:pPr>
          </w:p>
        </w:tc>
        <w:tc>
          <w:tcPr>
            <w:tcW w:w="2975" w:type="dxa"/>
          </w:tcPr>
          <w:p w14:paraId="5C81B659" w14:textId="77777777" w:rsidR="00B052C1" w:rsidRDefault="00B052C1">
            <w:pPr>
              <w:widowControl w:val="0"/>
              <w:spacing w:after="0"/>
              <w:jc w:val="left"/>
              <w:rPr>
                <w:sz w:val="20"/>
                <w:szCs w:val="20"/>
                <w:lang w:eastAsia="zh-CN"/>
              </w:rPr>
            </w:pPr>
          </w:p>
        </w:tc>
        <w:tc>
          <w:tcPr>
            <w:tcW w:w="4396" w:type="dxa"/>
          </w:tcPr>
          <w:p w14:paraId="5C81B65A" w14:textId="77777777" w:rsidR="00B052C1" w:rsidRDefault="00B052C1">
            <w:pPr>
              <w:widowControl w:val="0"/>
              <w:spacing w:after="0"/>
              <w:jc w:val="left"/>
              <w:rPr>
                <w:sz w:val="20"/>
                <w:szCs w:val="20"/>
                <w:lang w:eastAsia="zh-CN"/>
              </w:rPr>
            </w:pPr>
          </w:p>
        </w:tc>
      </w:tr>
      <w:tr w:rsidR="00B052C1" w14:paraId="5C81B65F" w14:textId="77777777">
        <w:tc>
          <w:tcPr>
            <w:tcW w:w="2263" w:type="dxa"/>
          </w:tcPr>
          <w:p w14:paraId="5C81B65C" w14:textId="77777777" w:rsidR="00B052C1" w:rsidRDefault="00B052C1">
            <w:pPr>
              <w:widowControl w:val="0"/>
              <w:spacing w:after="0"/>
              <w:jc w:val="left"/>
              <w:rPr>
                <w:sz w:val="20"/>
                <w:szCs w:val="20"/>
                <w:lang w:eastAsia="zh-CN"/>
              </w:rPr>
            </w:pPr>
          </w:p>
        </w:tc>
        <w:tc>
          <w:tcPr>
            <w:tcW w:w="2975" w:type="dxa"/>
          </w:tcPr>
          <w:p w14:paraId="5C81B65D" w14:textId="77777777" w:rsidR="00B052C1" w:rsidRDefault="00B052C1">
            <w:pPr>
              <w:widowControl w:val="0"/>
              <w:spacing w:after="0"/>
              <w:jc w:val="left"/>
              <w:rPr>
                <w:sz w:val="20"/>
                <w:szCs w:val="20"/>
                <w:lang w:eastAsia="zh-CN"/>
              </w:rPr>
            </w:pPr>
          </w:p>
        </w:tc>
        <w:tc>
          <w:tcPr>
            <w:tcW w:w="4396" w:type="dxa"/>
          </w:tcPr>
          <w:p w14:paraId="5C81B65E" w14:textId="77777777" w:rsidR="00B052C1" w:rsidRDefault="00B052C1">
            <w:pPr>
              <w:widowControl w:val="0"/>
              <w:spacing w:after="0"/>
              <w:jc w:val="left"/>
              <w:rPr>
                <w:sz w:val="20"/>
                <w:szCs w:val="20"/>
                <w:lang w:eastAsia="zh-CN"/>
              </w:rPr>
            </w:pPr>
          </w:p>
        </w:tc>
      </w:tr>
      <w:tr w:rsidR="00B052C1" w14:paraId="5C81B663" w14:textId="77777777">
        <w:tc>
          <w:tcPr>
            <w:tcW w:w="2263" w:type="dxa"/>
          </w:tcPr>
          <w:p w14:paraId="5C81B660" w14:textId="77777777" w:rsidR="00B052C1" w:rsidRDefault="00B052C1">
            <w:pPr>
              <w:widowControl w:val="0"/>
              <w:spacing w:after="0"/>
              <w:jc w:val="left"/>
              <w:rPr>
                <w:sz w:val="20"/>
                <w:szCs w:val="20"/>
                <w:lang w:eastAsia="zh-CN"/>
              </w:rPr>
            </w:pPr>
          </w:p>
        </w:tc>
        <w:tc>
          <w:tcPr>
            <w:tcW w:w="2975" w:type="dxa"/>
          </w:tcPr>
          <w:p w14:paraId="5C81B661" w14:textId="77777777" w:rsidR="00B052C1" w:rsidRDefault="00B052C1">
            <w:pPr>
              <w:widowControl w:val="0"/>
              <w:spacing w:after="0"/>
              <w:jc w:val="left"/>
              <w:rPr>
                <w:sz w:val="20"/>
                <w:szCs w:val="20"/>
                <w:lang w:eastAsia="zh-CN"/>
              </w:rPr>
            </w:pPr>
          </w:p>
        </w:tc>
        <w:tc>
          <w:tcPr>
            <w:tcW w:w="4396" w:type="dxa"/>
          </w:tcPr>
          <w:p w14:paraId="5C81B662" w14:textId="77777777" w:rsidR="00B052C1" w:rsidRDefault="00B052C1">
            <w:pPr>
              <w:widowControl w:val="0"/>
              <w:spacing w:after="0"/>
              <w:jc w:val="left"/>
              <w:rPr>
                <w:sz w:val="20"/>
                <w:szCs w:val="20"/>
                <w:lang w:eastAsia="zh-CN"/>
              </w:rPr>
            </w:pPr>
          </w:p>
        </w:tc>
      </w:tr>
      <w:tr w:rsidR="00B052C1" w14:paraId="5C81B667" w14:textId="77777777">
        <w:tc>
          <w:tcPr>
            <w:tcW w:w="2263" w:type="dxa"/>
          </w:tcPr>
          <w:p w14:paraId="5C81B664" w14:textId="77777777" w:rsidR="00B052C1" w:rsidRDefault="00B052C1">
            <w:pPr>
              <w:widowControl w:val="0"/>
              <w:spacing w:after="0"/>
              <w:jc w:val="left"/>
              <w:rPr>
                <w:sz w:val="20"/>
                <w:szCs w:val="20"/>
                <w:lang w:eastAsia="zh-CN"/>
              </w:rPr>
            </w:pPr>
          </w:p>
        </w:tc>
        <w:tc>
          <w:tcPr>
            <w:tcW w:w="2975" w:type="dxa"/>
          </w:tcPr>
          <w:p w14:paraId="5C81B665" w14:textId="77777777" w:rsidR="00B052C1" w:rsidRDefault="00B052C1">
            <w:pPr>
              <w:widowControl w:val="0"/>
              <w:spacing w:after="0"/>
              <w:jc w:val="left"/>
              <w:rPr>
                <w:sz w:val="20"/>
                <w:szCs w:val="20"/>
                <w:lang w:eastAsia="zh-CN"/>
              </w:rPr>
            </w:pPr>
          </w:p>
        </w:tc>
        <w:tc>
          <w:tcPr>
            <w:tcW w:w="4396" w:type="dxa"/>
          </w:tcPr>
          <w:p w14:paraId="5C81B666" w14:textId="77777777" w:rsidR="00B052C1" w:rsidRDefault="00B052C1">
            <w:pPr>
              <w:widowControl w:val="0"/>
              <w:spacing w:after="0"/>
              <w:jc w:val="left"/>
              <w:rPr>
                <w:sz w:val="20"/>
                <w:szCs w:val="20"/>
                <w:lang w:eastAsia="zh-CN"/>
              </w:rPr>
            </w:pPr>
          </w:p>
        </w:tc>
      </w:tr>
      <w:tr w:rsidR="00B052C1" w14:paraId="5C81B66B" w14:textId="77777777">
        <w:tc>
          <w:tcPr>
            <w:tcW w:w="2263" w:type="dxa"/>
          </w:tcPr>
          <w:p w14:paraId="5C81B668" w14:textId="77777777" w:rsidR="00B052C1" w:rsidRDefault="00B052C1">
            <w:pPr>
              <w:widowControl w:val="0"/>
              <w:rPr>
                <w:sz w:val="20"/>
                <w:szCs w:val="20"/>
                <w:lang w:eastAsia="zh-CN"/>
              </w:rPr>
            </w:pPr>
          </w:p>
        </w:tc>
        <w:tc>
          <w:tcPr>
            <w:tcW w:w="2975" w:type="dxa"/>
          </w:tcPr>
          <w:p w14:paraId="5C81B669" w14:textId="77777777" w:rsidR="00B052C1" w:rsidRDefault="00B052C1">
            <w:pPr>
              <w:widowControl w:val="0"/>
              <w:rPr>
                <w:sz w:val="20"/>
                <w:szCs w:val="20"/>
                <w:lang w:eastAsia="zh-CN"/>
              </w:rPr>
            </w:pPr>
          </w:p>
        </w:tc>
        <w:tc>
          <w:tcPr>
            <w:tcW w:w="4396" w:type="dxa"/>
          </w:tcPr>
          <w:p w14:paraId="5C81B66A" w14:textId="77777777" w:rsidR="00B052C1" w:rsidRDefault="00B052C1">
            <w:pPr>
              <w:widowControl w:val="0"/>
              <w:rPr>
                <w:sz w:val="20"/>
                <w:szCs w:val="20"/>
                <w:lang w:eastAsia="zh-CN"/>
              </w:rPr>
            </w:pPr>
          </w:p>
        </w:tc>
      </w:tr>
    </w:tbl>
    <w:p w14:paraId="5C81B66C" w14:textId="77777777" w:rsidR="00B052C1" w:rsidRDefault="00B052C1">
      <w:pPr>
        <w:rPr>
          <w:rFonts w:eastAsia="Malgun Gothic"/>
          <w:b/>
          <w:bCs/>
          <w:u w:val="single"/>
          <w:lang w:eastAsia="ko-KR"/>
        </w:rPr>
      </w:pPr>
    </w:p>
    <w:p w14:paraId="5C81B66D" w14:textId="77777777" w:rsidR="00B052C1" w:rsidRDefault="00F301A4">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5C81B66E" w14:textId="77777777" w:rsidR="00B052C1" w:rsidRDefault="00F301A4">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SL PRS resource definition</w:t>
      </w:r>
    </w:p>
    <w:p w14:paraId="5C81B66F" w14:textId="77777777" w:rsidR="00B052C1" w:rsidRDefault="00B052C1"/>
    <w:p w14:paraId="5C81B670" w14:textId="77777777" w:rsidR="00B052C1" w:rsidRDefault="00F301A4">
      <w:r>
        <w:rPr>
          <w:b/>
          <w:bCs/>
        </w:rPr>
        <w:t xml:space="preserve">Background: </w:t>
      </w:r>
      <w:r>
        <w:t xml:space="preserve">For DL PRS, a hierarchical structure is defined starting with DL Positioning Frequency Layer (DL PFL), DL PRS resource sets, and DL PRS resources. </w:t>
      </w:r>
    </w:p>
    <w:p w14:paraId="5C81B671" w14:textId="77777777" w:rsidR="00B052C1" w:rsidRDefault="00F301A4">
      <w:r>
        <w:t>During RAN1 #112 meeting, the following agreements were made:</w:t>
      </w:r>
    </w:p>
    <w:tbl>
      <w:tblPr>
        <w:tblStyle w:val="TableGrid"/>
        <w:tblW w:w="9350" w:type="dxa"/>
        <w:tblLook w:val="04A0" w:firstRow="1" w:lastRow="0" w:firstColumn="1" w:lastColumn="0" w:noHBand="0" w:noVBand="1"/>
      </w:tblPr>
      <w:tblGrid>
        <w:gridCol w:w="9350"/>
      </w:tblGrid>
      <w:tr w:rsidR="00B052C1" w14:paraId="5C81B679" w14:textId="77777777">
        <w:tc>
          <w:tcPr>
            <w:tcW w:w="9350" w:type="dxa"/>
          </w:tcPr>
          <w:p w14:paraId="5C81B672" w14:textId="77777777" w:rsidR="00B052C1" w:rsidRDefault="00F301A4">
            <w:pPr>
              <w:widowControl w:val="0"/>
              <w:spacing w:after="0"/>
              <w:jc w:val="left"/>
              <w:rPr>
                <w:rFonts w:ascii="Times" w:eastAsia="Batang" w:hAnsi="Times"/>
                <w:b/>
                <w:sz w:val="20"/>
                <w:szCs w:val="24"/>
                <w:lang w:eastAsia="zh-CN"/>
              </w:rPr>
            </w:pPr>
            <w:r>
              <w:rPr>
                <w:rFonts w:ascii="Times" w:eastAsia="Batang" w:hAnsi="Times"/>
                <w:b/>
                <w:sz w:val="20"/>
                <w:szCs w:val="24"/>
                <w:highlight w:val="green"/>
                <w:lang w:eastAsia="zh-CN"/>
              </w:rPr>
              <w:t>Agreement</w:t>
            </w:r>
          </w:p>
          <w:p w14:paraId="5C81B673" w14:textId="77777777" w:rsidR="00B052C1" w:rsidRDefault="00F301A4">
            <w:pPr>
              <w:widowControl w:val="0"/>
              <w:spacing w:after="0"/>
              <w:jc w:val="left"/>
              <w:rPr>
                <w:rFonts w:ascii="Times" w:eastAsia="Batang" w:hAnsi="Times"/>
                <w:bCs/>
                <w:sz w:val="20"/>
                <w:szCs w:val="24"/>
                <w:lang w:val="en-GB"/>
              </w:rPr>
            </w:pPr>
            <w:r>
              <w:rPr>
                <w:rFonts w:ascii="Times" w:eastAsia="Batang" w:hAnsi="Times"/>
                <w:bCs/>
                <w:sz w:val="20"/>
                <w:szCs w:val="24"/>
                <w:lang w:val="en-GB"/>
              </w:rPr>
              <w:t>A SL PFL is not defined. SL positioning RS are defined directly with respect to and contained within a single SL BWP and carrier.</w:t>
            </w:r>
          </w:p>
          <w:p w14:paraId="5C81B674" w14:textId="77777777" w:rsidR="00B052C1" w:rsidRDefault="00B052C1">
            <w:pPr>
              <w:widowControl w:val="0"/>
              <w:spacing w:after="0"/>
              <w:jc w:val="left"/>
              <w:rPr>
                <w:rFonts w:ascii="Times" w:eastAsia="Batang" w:hAnsi="Times"/>
                <w:bCs/>
                <w:sz w:val="20"/>
                <w:szCs w:val="24"/>
                <w:lang w:val="en-GB"/>
              </w:rPr>
            </w:pPr>
          </w:p>
          <w:p w14:paraId="5C81B675" w14:textId="77777777" w:rsidR="00B052C1" w:rsidRDefault="00F301A4">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5C81B676" w14:textId="77777777" w:rsidR="00B052C1" w:rsidRDefault="00F301A4">
            <w:pPr>
              <w:widowControl w:val="0"/>
              <w:contextualSpacing/>
              <w:rPr>
                <w:rFonts w:ascii="Times" w:eastAsia="Batang" w:hAnsi="Times"/>
                <w:iCs/>
                <w:sz w:val="20"/>
                <w:szCs w:val="24"/>
                <w:lang w:val="en-GB" w:eastAsia="zh-CN"/>
              </w:rPr>
            </w:pPr>
            <w:r>
              <w:rPr>
                <w:rFonts w:ascii="Times" w:eastAsia="Batang" w:hAnsi="Times"/>
                <w:bCs/>
                <w:sz w:val="20"/>
                <w:szCs w:val="24"/>
                <w:lang w:val="en-GB" w:eastAsia="zh-CN"/>
              </w:rPr>
              <w:t>Support SCS values for SL PRS include:</w:t>
            </w:r>
          </w:p>
          <w:p w14:paraId="5C81B677" w14:textId="77777777" w:rsidR="00B052C1" w:rsidRDefault="00F301A4">
            <w:pPr>
              <w:widowControl w:val="0"/>
              <w:numPr>
                <w:ilvl w:val="1"/>
                <w:numId w:val="7"/>
              </w:numPr>
              <w:contextualSpacing/>
              <w:rPr>
                <w:rFonts w:ascii="Times" w:eastAsia="Batang" w:hAnsi="Times"/>
                <w:iCs/>
                <w:sz w:val="20"/>
                <w:szCs w:val="24"/>
                <w:lang w:val="en-GB" w:eastAsia="zh-CN"/>
              </w:rPr>
            </w:pPr>
            <w:r>
              <w:rPr>
                <w:rFonts w:ascii="Times" w:eastAsia="Batang" w:hAnsi="Times"/>
                <w:iCs/>
                <w:sz w:val="20"/>
                <w:szCs w:val="24"/>
                <w:lang w:val="en-GB" w:eastAsia="zh-CN"/>
              </w:rPr>
              <w:t>15 kHz, 30 kHz, 60 kHz for FR1</w:t>
            </w:r>
            <w:r>
              <w:rPr>
                <w:rFonts w:ascii="Times" w:eastAsia="Batang" w:hAnsi="Times"/>
                <w:bCs/>
                <w:sz w:val="20"/>
                <w:szCs w:val="24"/>
                <w:lang w:val="en-GB" w:eastAsia="zh-CN"/>
              </w:rPr>
              <w:t>, and 60 kHz, 120 kHz for FR2</w:t>
            </w:r>
          </w:p>
          <w:p w14:paraId="5C81B678" w14:textId="77777777" w:rsidR="00B052C1" w:rsidRDefault="00F301A4">
            <w:pPr>
              <w:widowControl w:val="0"/>
              <w:numPr>
                <w:ilvl w:val="2"/>
                <w:numId w:val="7"/>
              </w:numPr>
              <w:contextualSpacing/>
              <w:rPr>
                <w:rFonts w:ascii="Times" w:eastAsia="Batang" w:hAnsi="Times"/>
                <w:iCs/>
                <w:sz w:val="20"/>
                <w:szCs w:val="24"/>
                <w:lang w:val="en-GB" w:eastAsia="zh-CN"/>
              </w:rPr>
            </w:pPr>
            <w:r>
              <w:rPr>
                <w:rFonts w:ascii="Times" w:eastAsia="Batang" w:hAnsi="Times"/>
                <w:iCs/>
                <w:color w:val="FF0000"/>
                <w:sz w:val="20"/>
                <w:szCs w:val="24"/>
                <w:lang w:val="en-GB" w:eastAsia="zh-CN"/>
              </w:rPr>
              <w:t>Which SCS values are required, and which ones are optional follow Rel-16 UE capabilities.</w:t>
            </w:r>
          </w:p>
        </w:tc>
      </w:tr>
    </w:tbl>
    <w:p w14:paraId="5C81B67A" w14:textId="77777777" w:rsidR="00B052C1" w:rsidRDefault="00B052C1"/>
    <w:p w14:paraId="5C81B67B" w14:textId="77777777" w:rsidR="00B052C1" w:rsidRDefault="00F301A4">
      <w:r>
        <w:t>During RAN1 #112bis-e meeting, the following were agreed:</w:t>
      </w:r>
    </w:p>
    <w:tbl>
      <w:tblPr>
        <w:tblStyle w:val="TableGrid"/>
        <w:tblW w:w="0" w:type="auto"/>
        <w:tblLook w:val="04A0" w:firstRow="1" w:lastRow="0" w:firstColumn="1" w:lastColumn="0" w:noHBand="0" w:noVBand="1"/>
      </w:tblPr>
      <w:tblGrid>
        <w:gridCol w:w="9350"/>
      </w:tblGrid>
      <w:tr w:rsidR="00B052C1" w14:paraId="5C81B68B" w14:textId="77777777">
        <w:tc>
          <w:tcPr>
            <w:tcW w:w="9350" w:type="dxa"/>
          </w:tcPr>
          <w:p w14:paraId="5C81B67C" w14:textId="77777777" w:rsidR="00B052C1" w:rsidRDefault="00F301A4">
            <w:pPr>
              <w:rPr>
                <w:rFonts w:ascii="Times" w:eastAsia="Batang" w:hAnsi="Times" w:cs="Times New Roman"/>
                <w:sz w:val="20"/>
                <w:szCs w:val="24"/>
                <w:highlight w:val="green"/>
                <w:lang w:val="en-GB"/>
              </w:rPr>
            </w:pPr>
            <w:r>
              <w:rPr>
                <w:rFonts w:ascii="Times" w:eastAsia="Batang" w:hAnsi="Times" w:cs="Times New Roman"/>
                <w:sz w:val="20"/>
                <w:szCs w:val="24"/>
                <w:highlight w:val="green"/>
                <w:lang w:val="en-GB"/>
              </w:rPr>
              <w:t>Agreement</w:t>
            </w:r>
          </w:p>
          <w:p w14:paraId="5C81B67D" w14:textId="77777777" w:rsidR="00B052C1" w:rsidRDefault="00F301A4">
            <w:pPr>
              <w:rPr>
                <w:rFonts w:ascii="Times" w:eastAsia="Batang" w:hAnsi="Times" w:cs="Times New Roman"/>
                <w:iCs/>
                <w:sz w:val="20"/>
                <w:szCs w:val="24"/>
                <w:lang w:val="en-GB"/>
              </w:rPr>
            </w:pPr>
            <w:r>
              <w:rPr>
                <w:rFonts w:ascii="Times" w:eastAsia="Batang" w:hAnsi="Times" w:cs="Times New Roman"/>
                <w:iCs/>
                <w:sz w:val="20"/>
                <w:szCs w:val="24"/>
                <w:lang w:val="en-GB"/>
              </w:rPr>
              <w:t xml:space="preserve">SL PRS resource sets are not defined in Rel-18. </w:t>
            </w:r>
          </w:p>
          <w:p w14:paraId="5C81B67E" w14:textId="77777777" w:rsidR="00B052C1" w:rsidRDefault="00B052C1">
            <w:pPr>
              <w:rPr>
                <w:rFonts w:ascii="Times New Roman" w:eastAsia="Batang" w:hAnsi="Times New Roman" w:cs="Times New Roman"/>
                <w:i/>
                <w:iCs/>
                <w:color w:val="00B0F0"/>
                <w:sz w:val="20"/>
                <w:szCs w:val="20"/>
                <w:lang w:val="en-GB"/>
              </w:rPr>
            </w:pPr>
          </w:p>
          <w:p w14:paraId="5C81B67F" w14:textId="77777777" w:rsidR="00B052C1" w:rsidRDefault="00F301A4">
            <w:pPr>
              <w:rPr>
                <w:rFonts w:ascii="Times" w:eastAsia="Batang" w:hAnsi="Times" w:cs="Times New Roman"/>
                <w:iCs/>
                <w:sz w:val="20"/>
                <w:szCs w:val="24"/>
                <w:lang w:val="en-GB"/>
              </w:rPr>
            </w:pPr>
            <w:r>
              <w:rPr>
                <w:rFonts w:ascii="Times" w:eastAsia="Batang" w:hAnsi="Times" w:cs="Times New Roman"/>
                <w:iCs/>
                <w:sz w:val="20"/>
                <w:szCs w:val="24"/>
                <w:highlight w:val="green"/>
                <w:lang w:val="en-GB"/>
              </w:rPr>
              <w:t>Agreement</w:t>
            </w:r>
          </w:p>
          <w:p w14:paraId="5C81B680" w14:textId="77777777" w:rsidR="00B052C1" w:rsidRDefault="00F301A4">
            <w:pPr>
              <w:numPr>
                <w:ilvl w:val="0"/>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A SL PRS resource refers to a time-frequency resource within a slot of a dedicated SL PRS resource pool that is used for SL PRS transmission.</w:t>
            </w:r>
          </w:p>
          <w:p w14:paraId="5C81B681" w14:textId="77777777" w:rsidR="00B052C1" w:rsidRDefault="00F301A4">
            <w:pPr>
              <w:numPr>
                <w:ilvl w:val="1"/>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FFS: for a shared resource pool</w:t>
            </w:r>
          </w:p>
          <w:p w14:paraId="5C81B682" w14:textId="77777777" w:rsidR="00B052C1" w:rsidRDefault="00F301A4">
            <w:pPr>
              <w:numPr>
                <w:ilvl w:val="0"/>
                <w:numId w:val="8"/>
              </w:numPr>
              <w:tabs>
                <w:tab w:val="left" w:pos="0"/>
              </w:tabs>
              <w:contextualSpacing/>
              <w:rPr>
                <w:rFonts w:ascii="Times" w:eastAsia="Batang" w:hAnsi="Times" w:cs="Times New Roman"/>
                <w:iCs/>
                <w:sz w:val="20"/>
                <w:szCs w:val="24"/>
                <w:lang w:val="en-GB"/>
              </w:rPr>
            </w:pPr>
            <w:r>
              <w:rPr>
                <w:rFonts w:ascii="Times" w:eastAsia="Batang" w:hAnsi="Times" w:cs="Times New Roman"/>
                <w:iCs/>
                <w:sz w:val="20"/>
                <w:szCs w:val="24"/>
                <w:lang w:val="en-GB"/>
              </w:rPr>
              <w:t xml:space="preserve">Characteristics associated with a SL PRS resource include at least: </w:t>
            </w:r>
          </w:p>
          <w:p w14:paraId="5C81B683" w14:textId="77777777" w:rsidR="00B052C1" w:rsidRDefault="00F301A4">
            <w:pPr>
              <w:numPr>
                <w:ilvl w:val="1"/>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 xml:space="preserve">SL PRS resource ID, </w:t>
            </w:r>
          </w:p>
          <w:p w14:paraId="5C81B684" w14:textId="77777777" w:rsidR="00B052C1" w:rsidRDefault="00F301A4">
            <w:pPr>
              <w:numPr>
                <w:ilvl w:val="1"/>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 xml:space="preserve">SL PRS comb offset and associated SL PRS comb size (N), </w:t>
            </w:r>
          </w:p>
          <w:p w14:paraId="5C81B685" w14:textId="77777777" w:rsidR="00B052C1" w:rsidRDefault="00F301A4">
            <w:pPr>
              <w:numPr>
                <w:ilvl w:val="1"/>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lastRenderedPageBreak/>
              <w:t>SL PRS starting symbol and number of SL PRS symbols (M),</w:t>
            </w:r>
          </w:p>
          <w:p w14:paraId="5C81B686" w14:textId="77777777" w:rsidR="00B052C1" w:rsidRDefault="00F301A4">
            <w:pPr>
              <w:numPr>
                <w:ilvl w:val="1"/>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SL PRS frequency domain allocation,</w:t>
            </w:r>
          </w:p>
          <w:p w14:paraId="5C81B687" w14:textId="77777777" w:rsidR="00B052C1" w:rsidRDefault="00F301A4">
            <w:pPr>
              <w:numPr>
                <w:ilvl w:val="1"/>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Note: Additional parameters can be included as/when identified.</w:t>
            </w:r>
          </w:p>
          <w:p w14:paraId="5C81B688" w14:textId="77777777" w:rsidR="00B052C1" w:rsidRDefault="00F301A4">
            <w:pPr>
              <w:numPr>
                <w:ilvl w:val="1"/>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 xml:space="preserve">FFS: other time domain </w:t>
            </w:r>
            <w:proofErr w:type="gramStart"/>
            <w:r>
              <w:rPr>
                <w:rFonts w:ascii="Times" w:eastAsia="Batang" w:hAnsi="Times" w:cs="Times New Roman"/>
                <w:iCs/>
                <w:sz w:val="20"/>
                <w:szCs w:val="24"/>
                <w:lang w:val="en-GB"/>
              </w:rPr>
              <w:t>aspects, if</w:t>
            </w:r>
            <w:proofErr w:type="gramEnd"/>
            <w:r>
              <w:rPr>
                <w:rFonts w:ascii="Times" w:eastAsia="Batang" w:hAnsi="Times" w:cs="Times New Roman"/>
                <w:iCs/>
                <w:sz w:val="20"/>
                <w:szCs w:val="24"/>
                <w:lang w:val="en-GB"/>
              </w:rPr>
              <w:t xml:space="preserve"> any</w:t>
            </w:r>
          </w:p>
          <w:p w14:paraId="5C81B689" w14:textId="77777777" w:rsidR="00B052C1" w:rsidRDefault="00F301A4">
            <w:pPr>
              <w:numPr>
                <w:ilvl w:val="0"/>
                <w:numId w:val="8"/>
              </w:numPr>
              <w:tabs>
                <w:tab w:val="left" w:pos="0"/>
              </w:tabs>
              <w:contextualSpacing/>
              <w:rPr>
                <w:rFonts w:ascii="Times" w:eastAsia="Batang" w:hAnsi="Times" w:cs="Times New Roman"/>
                <w:iCs/>
                <w:sz w:val="20"/>
                <w:szCs w:val="24"/>
                <w:lang w:val="en-GB"/>
              </w:rPr>
            </w:pPr>
            <w:r>
              <w:rPr>
                <w:rFonts w:ascii="Times" w:eastAsia="Batang" w:hAnsi="Times" w:cs="Times New Roman"/>
                <w:iCs/>
                <w:sz w:val="20"/>
                <w:szCs w:val="24"/>
                <w:lang w:val="en-GB"/>
              </w:rPr>
              <w:t>A SL PRS resource is identified by a SL PRS resource ID that is unique within a slot of a dedicated SL PRS resource pool.</w:t>
            </w:r>
          </w:p>
          <w:p w14:paraId="5C81B68A" w14:textId="77777777" w:rsidR="00B052C1" w:rsidRDefault="00F301A4">
            <w:pPr>
              <w:rPr>
                <w:rFonts w:ascii="Times" w:eastAsia="Batang" w:hAnsi="Times" w:cs="Times New Roman"/>
                <w:iCs/>
                <w:sz w:val="20"/>
                <w:szCs w:val="24"/>
                <w:lang w:val="en-GB"/>
              </w:rPr>
            </w:pPr>
            <w:r>
              <w:rPr>
                <w:rFonts w:ascii="Times New Roman" w:eastAsia="Calibri" w:hAnsi="Times New Roman" w:cs="Times New Roman"/>
                <w:bCs/>
                <w:sz w:val="20"/>
                <w:szCs w:val="24"/>
                <w:lang w:val="en-GB"/>
              </w:rPr>
              <w:t>NOTE 1: The above does not imply need for signalling/(pre-)configuration of all these parameters</w:t>
            </w:r>
          </w:p>
        </w:tc>
      </w:tr>
    </w:tbl>
    <w:p w14:paraId="5C81B68C" w14:textId="77777777" w:rsidR="00B052C1" w:rsidRDefault="00B052C1"/>
    <w:p w14:paraId="5C81B68D" w14:textId="77777777" w:rsidR="00B052C1" w:rsidRDefault="00F301A4">
      <w:r>
        <w:t>Following from the above, the key open aspects related to SL PRS resource definition include:</w:t>
      </w:r>
    </w:p>
    <w:p w14:paraId="5C81B68E" w14:textId="77777777" w:rsidR="00B052C1" w:rsidRDefault="00F301A4">
      <w:pPr>
        <w:numPr>
          <w:ilvl w:val="0"/>
          <w:numId w:val="9"/>
        </w:numPr>
      </w:pPr>
      <w:r>
        <w:t>Definition of SL PRS resource in a shared resource pool</w:t>
      </w:r>
    </w:p>
    <w:p w14:paraId="5C81B68F" w14:textId="77777777" w:rsidR="00B052C1" w:rsidRDefault="00F301A4">
      <w:pPr>
        <w:numPr>
          <w:ilvl w:val="0"/>
          <w:numId w:val="9"/>
        </w:numPr>
      </w:pPr>
      <w:r>
        <w:t>Inclusion of additional time domain characteristics, e.g., periodicity, repetitions, as part of SL PRS resource characteristics</w:t>
      </w:r>
    </w:p>
    <w:p w14:paraId="5C81B690" w14:textId="77777777" w:rsidR="00B052C1" w:rsidRDefault="00F301A4">
      <w:pPr>
        <w:numPr>
          <w:ilvl w:val="0"/>
          <w:numId w:val="9"/>
        </w:numPr>
      </w:pPr>
      <w:r>
        <w:t>SL PRS resource indexing</w:t>
      </w:r>
    </w:p>
    <w:p w14:paraId="5C81B691" w14:textId="77777777" w:rsidR="00B052C1" w:rsidRDefault="00F301A4">
      <w:pPr>
        <w:numPr>
          <w:ilvl w:val="0"/>
          <w:numId w:val="9"/>
        </w:numPr>
      </w:pPr>
      <w:r>
        <w:t>Details of (pre-)configuration and/or L1 signalling of the SL PRS resource characteristics</w:t>
      </w:r>
    </w:p>
    <w:p w14:paraId="5C81B692" w14:textId="77777777" w:rsidR="00B052C1" w:rsidRDefault="00F301A4">
      <w:pPr>
        <w:numPr>
          <w:ilvl w:val="0"/>
          <w:numId w:val="9"/>
        </w:numPr>
      </w:pPr>
      <w:r>
        <w:t>On SL PRS periodicity.</w:t>
      </w:r>
    </w:p>
    <w:p w14:paraId="5C81B693" w14:textId="77777777" w:rsidR="00B052C1" w:rsidRDefault="00B052C1"/>
    <w:p w14:paraId="5C81B694" w14:textId="77777777" w:rsidR="00B052C1" w:rsidRDefault="00F301A4">
      <w:r>
        <w:t xml:space="preserve">Inputs from submitted contributions to RAN1 #113. </w:t>
      </w:r>
    </w:p>
    <w:tbl>
      <w:tblPr>
        <w:tblStyle w:val="TableGrid1"/>
        <w:tblW w:w="9350" w:type="dxa"/>
        <w:tblLook w:val="04A0" w:firstRow="1" w:lastRow="0" w:firstColumn="1" w:lastColumn="0" w:noHBand="0" w:noVBand="1"/>
      </w:tblPr>
      <w:tblGrid>
        <w:gridCol w:w="1243"/>
        <w:gridCol w:w="8107"/>
      </w:tblGrid>
      <w:tr w:rsidR="00B052C1" w14:paraId="5C81B697" w14:textId="77777777">
        <w:tc>
          <w:tcPr>
            <w:tcW w:w="1243" w:type="dxa"/>
            <w:shd w:val="clear" w:color="auto" w:fill="A6A6A6" w:themeFill="background1" w:themeFillShade="A6"/>
          </w:tcPr>
          <w:p w14:paraId="5C81B695" w14:textId="77777777" w:rsidR="00B052C1" w:rsidRDefault="00F301A4">
            <w:pPr>
              <w:rPr>
                <w:b/>
                <w:bCs/>
              </w:rPr>
            </w:pPr>
            <w:r>
              <w:rPr>
                <w:rFonts w:eastAsia="Calibri"/>
                <w:b/>
                <w:bCs/>
              </w:rPr>
              <w:t>Reference</w:t>
            </w:r>
          </w:p>
        </w:tc>
        <w:tc>
          <w:tcPr>
            <w:tcW w:w="8106" w:type="dxa"/>
            <w:shd w:val="clear" w:color="auto" w:fill="A6A6A6" w:themeFill="background1" w:themeFillShade="A6"/>
          </w:tcPr>
          <w:p w14:paraId="5C81B696" w14:textId="77777777" w:rsidR="00B052C1" w:rsidRDefault="00F301A4">
            <w:pPr>
              <w:rPr>
                <w:b/>
                <w:bCs/>
              </w:rPr>
            </w:pPr>
            <w:r>
              <w:rPr>
                <w:rFonts w:eastAsia="Calibri"/>
                <w:b/>
                <w:bCs/>
              </w:rPr>
              <w:t>Views</w:t>
            </w:r>
          </w:p>
        </w:tc>
      </w:tr>
      <w:tr w:rsidR="00B052C1" w14:paraId="5C81B69A" w14:textId="77777777">
        <w:tc>
          <w:tcPr>
            <w:tcW w:w="1243" w:type="dxa"/>
          </w:tcPr>
          <w:p w14:paraId="5C81B698" w14:textId="77777777" w:rsidR="00B052C1" w:rsidRDefault="00F301A4">
            <w:pPr>
              <w:rPr>
                <w:rFonts w:eastAsia="Calibri"/>
              </w:rPr>
            </w:pPr>
            <w:r>
              <w:rPr>
                <w:rFonts w:eastAsia="Calibri"/>
              </w:rPr>
              <w:t>[4] Nokia</w:t>
            </w:r>
          </w:p>
        </w:tc>
        <w:tc>
          <w:tcPr>
            <w:tcW w:w="8106" w:type="dxa"/>
          </w:tcPr>
          <w:p w14:paraId="5C81B699" w14:textId="77777777" w:rsidR="00B052C1" w:rsidRDefault="00F301A4">
            <w:pPr>
              <w:overflowPunct w:val="0"/>
              <w:autoSpaceDE w:val="0"/>
              <w:autoSpaceDN w:val="0"/>
              <w:adjustRightInd w:val="0"/>
              <w:spacing w:after="120"/>
              <w:jc w:val="both"/>
              <w:textAlignment w:val="baseline"/>
              <w:rPr>
                <w:rFonts w:ascii="Times New Roman" w:eastAsia="SimSun" w:hAnsi="Times New Roman" w:cs="Times New Roman"/>
                <w:i/>
                <w:iCs/>
                <w:lang w:val="en-GB"/>
              </w:rPr>
            </w:pPr>
            <w:r>
              <w:rPr>
                <w:rFonts w:ascii="Times New Roman" w:eastAsia="SimSun" w:hAnsi="Times New Roman" w:cs="Times New Roman"/>
                <w:i/>
                <w:iCs/>
                <w:lang w:val="en-GB"/>
              </w:rPr>
              <w:t xml:space="preserve">Proposal </w:t>
            </w:r>
            <w:r>
              <w:rPr>
                <w:rFonts w:ascii="Times New Roman" w:eastAsia="SimSun" w:hAnsi="Times New Roman" w:cs="Times New Roman"/>
                <w:i/>
                <w:iCs/>
                <w:sz w:val="20"/>
                <w:szCs w:val="20"/>
              </w:rPr>
              <w:t>1</w:t>
            </w:r>
            <w:r>
              <w:rPr>
                <w:rFonts w:ascii="Times New Roman" w:eastAsia="SimSun" w:hAnsi="Times New Roman" w:cs="Times New Roman"/>
                <w:i/>
                <w:iCs/>
                <w:lang w:val="en-GB"/>
              </w:rPr>
              <w:t xml:space="preserve">: </w:t>
            </w:r>
            <w:proofErr w:type="gramStart"/>
            <w:r>
              <w:rPr>
                <w:rFonts w:ascii="Times New Roman" w:eastAsia="SimSun" w:hAnsi="Times New Roman" w:cs="Times New Roman"/>
                <w:i/>
                <w:iCs/>
                <w:lang w:val="en-GB"/>
              </w:rPr>
              <w:t>Similar to</w:t>
            </w:r>
            <w:proofErr w:type="gramEnd"/>
            <w:r>
              <w:rPr>
                <w:rFonts w:ascii="Times New Roman" w:eastAsia="SimSun" w:hAnsi="Times New Roman" w:cs="Times New Roman"/>
                <w:i/>
                <w:iCs/>
                <w:lang w:val="en-GB"/>
              </w:rPr>
              <w:t xml:space="preserve"> the case of dedicated pool, a SL PRS resource refers to a time-frequency resource within a slot of a shared SL PRS resource pool that is used for SL PRS transmission</w:t>
            </w:r>
          </w:p>
        </w:tc>
      </w:tr>
      <w:tr w:rsidR="00B052C1" w14:paraId="5C81B6A0" w14:textId="77777777">
        <w:tc>
          <w:tcPr>
            <w:tcW w:w="1243" w:type="dxa"/>
          </w:tcPr>
          <w:p w14:paraId="5C81B69B" w14:textId="77777777" w:rsidR="00B052C1" w:rsidRDefault="00F301A4">
            <w:pPr>
              <w:rPr>
                <w:rFonts w:eastAsia="Calibri"/>
              </w:rPr>
            </w:pPr>
            <w:r>
              <w:rPr>
                <w:rFonts w:eastAsia="Calibri"/>
              </w:rPr>
              <w:t>[7] vivo</w:t>
            </w:r>
          </w:p>
        </w:tc>
        <w:tc>
          <w:tcPr>
            <w:tcW w:w="8106" w:type="dxa"/>
          </w:tcPr>
          <w:p w14:paraId="5C81B69C" w14:textId="77777777" w:rsidR="00B052C1" w:rsidRDefault="00B052C1">
            <w:pPr>
              <w:widowControl w:val="0"/>
              <w:numPr>
                <w:ilvl w:val="0"/>
                <w:numId w:val="10"/>
              </w:numPr>
              <w:jc w:val="both"/>
              <w:rPr>
                <w:rFonts w:eastAsia="SimSun" w:cs="Times New Roman"/>
                <w:bCs/>
                <w:i/>
                <w:kern w:val="2"/>
                <w:sz w:val="21"/>
                <w:szCs w:val="20"/>
                <w:lang w:eastAsia="zh-CN"/>
              </w:rPr>
            </w:pPr>
          </w:p>
          <w:p w14:paraId="5C81B69D" w14:textId="77777777" w:rsidR="00B052C1" w:rsidRDefault="00F301A4">
            <w:pPr>
              <w:numPr>
                <w:ilvl w:val="0"/>
                <w:numId w:val="11"/>
              </w:numPr>
              <w:spacing w:after="120" w:line="260" w:lineRule="exact"/>
              <w:jc w:val="both"/>
              <w:rPr>
                <w:rFonts w:ascii="Times New Roman" w:eastAsia="SimSun" w:hAnsi="Times New Roman" w:cs="Times New Roman"/>
                <w:bCs/>
                <w:i/>
                <w:sz w:val="20"/>
                <w:szCs w:val="20"/>
                <w:lang w:eastAsia="zh-CN"/>
              </w:rPr>
            </w:pPr>
            <w:r>
              <w:rPr>
                <w:rFonts w:ascii="Times New Roman" w:eastAsia="MS Mincho" w:hAnsi="Times New Roman" w:cs="Times New Roman"/>
                <w:bCs/>
                <w:i/>
                <w:iCs/>
                <w:color w:val="000000"/>
                <w:sz w:val="20"/>
                <w:szCs w:val="20"/>
                <w:lang w:val="en-GB"/>
              </w:rPr>
              <w:t xml:space="preserve">For </w:t>
            </w:r>
            <w:r>
              <w:rPr>
                <w:rFonts w:ascii="Times New Roman" w:eastAsia="MS Mincho" w:hAnsi="Times New Roman" w:cs="Times New Roman" w:hint="eastAsia"/>
                <w:bCs/>
                <w:i/>
                <w:iCs/>
                <w:color w:val="000000"/>
                <w:sz w:val="20"/>
                <w:szCs w:val="20"/>
                <w:lang w:val="en-GB"/>
              </w:rPr>
              <w:t>the</w:t>
            </w:r>
            <w:r>
              <w:rPr>
                <w:rFonts w:ascii="Times New Roman" w:eastAsia="MS Mincho" w:hAnsi="Times New Roman" w:cs="Times New Roman"/>
                <w:bCs/>
                <w:i/>
                <w:iCs/>
                <w:color w:val="000000"/>
                <w:sz w:val="20"/>
                <w:szCs w:val="20"/>
                <w:lang w:val="en-GB"/>
              </w:rPr>
              <w:t xml:space="preserve"> SCI used for the reservation/indication </w:t>
            </w:r>
            <w:r>
              <w:rPr>
                <w:rFonts w:ascii="Times New Roman" w:eastAsia="MS Mincho" w:hAnsi="Times New Roman" w:cs="Times New Roman" w:hint="eastAsia"/>
                <w:bCs/>
                <w:i/>
                <w:iCs/>
                <w:color w:val="000000"/>
                <w:sz w:val="20"/>
                <w:szCs w:val="20"/>
                <w:lang w:val="en-GB"/>
              </w:rPr>
              <w:t>of</w:t>
            </w:r>
            <w:r>
              <w:rPr>
                <w:rFonts w:ascii="Times New Roman" w:eastAsia="MS Mincho" w:hAnsi="Times New Roman" w:cs="Times New Roman"/>
                <w:bCs/>
                <w:i/>
                <w:iCs/>
                <w:color w:val="000000"/>
                <w:sz w:val="20"/>
                <w:szCs w:val="20"/>
                <w:lang w:val="en-GB"/>
              </w:rPr>
              <w:t xml:space="preserve"> SL-PRS, the following information should be carried in the SCI.</w:t>
            </w:r>
          </w:p>
          <w:p w14:paraId="5C81B69E" w14:textId="77777777" w:rsidR="00B052C1" w:rsidRDefault="00F301A4">
            <w:pPr>
              <w:numPr>
                <w:ilvl w:val="1"/>
                <w:numId w:val="11"/>
              </w:numPr>
              <w:spacing w:after="120" w:line="260" w:lineRule="exact"/>
              <w:jc w:val="both"/>
              <w:rPr>
                <w:rFonts w:ascii="Times" w:eastAsia="MS Mincho" w:hAnsi="Times" w:cs="Times New Roman"/>
                <w:bCs/>
                <w:i/>
                <w:iCs/>
                <w:sz w:val="20"/>
                <w:szCs w:val="24"/>
                <w:lang w:val="en-GB"/>
              </w:rPr>
            </w:pPr>
            <w:r>
              <w:rPr>
                <w:rFonts w:ascii="Times" w:eastAsia="MS Mincho" w:hAnsi="Times" w:cs="Times New Roman"/>
                <w:bCs/>
                <w:i/>
                <w:iCs/>
                <w:sz w:val="20"/>
                <w:szCs w:val="24"/>
                <w:lang w:val="en-GB"/>
              </w:rPr>
              <w:t>SL PRS timing/frequency resource, destination ID, source ID, period indication, priority, SL PRS resource ID.</w:t>
            </w:r>
          </w:p>
          <w:p w14:paraId="5C81B69F" w14:textId="77777777" w:rsidR="00B052C1" w:rsidRDefault="00B052C1">
            <w:pPr>
              <w:spacing w:line="259" w:lineRule="auto"/>
              <w:rPr>
                <w:rFonts w:eastAsia="SimSun"/>
                <w:bCs/>
                <w:i/>
                <w:iCs/>
              </w:rPr>
            </w:pPr>
          </w:p>
        </w:tc>
      </w:tr>
      <w:tr w:rsidR="00B052C1" w14:paraId="5C81B6AA" w14:textId="77777777">
        <w:tc>
          <w:tcPr>
            <w:tcW w:w="1243" w:type="dxa"/>
          </w:tcPr>
          <w:p w14:paraId="5C81B6A1" w14:textId="77777777" w:rsidR="00B052C1" w:rsidRDefault="00F301A4">
            <w:pPr>
              <w:rPr>
                <w:rFonts w:eastAsia="Calibri"/>
              </w:rPr>
            </w:pPr>
            <w:r>
              <w:rPr>
                <w:rFonts w:eastAsia="Calibri"/>
              </w:rPr>
              <w:t>[11] CATT, GOHIGH</w:t>
            </w:r>
          </w:p>
        </w:tc>
        <w:tc>
          <w:tcPr>
            <w:tcW w:w="8106" w:type="dxa"/>
          </w:tcPr>
          <w:p w14:paraId="5C81B6A2" w14:textId="77777777" w:rsidR="00B052C1" w:rsidRDefault="00F301A4">
            <w:pPr>
              <w:spacing w:afterLines="50" w:after="120"/>
              <w:jc w:val="both"/>
              <w:rPr>
                <w:rFonts w:ascii="Times New Roman" w:eastAsia="DengXian" w:hAnsi="Times New Roman" w:cs="Times New Roman"/>
                <w:bCs/>
                <w:i/>
                <w:iCs/>
                <w:sz w:val="20"/>
                <w:szCs w:val="20"/>
                <w:lang w:eastAsia="zh-CN"/>
              </w:rPr>
            </w:pPr>
            <w:r>
              <w:rPr>
                <w:rFonts w:ascii="Times" w:eastAsia="Batang" w:hAnsi="Times" w:cs="Times New Roman"/>
                <w:bCs/>
                <w:i/>
                <w:iCs/>
                <w:sz w:val="20"/>
                <w:szCs w:val="24"/>
                <w:lang w:val="en-GB"/>
              </w:rPr>
              <w:t>Proposal 21: Characteristics associated with a SL-PRS resource should also include periodicity value and SL-PRS time domain behavior indication (if needed)</w:t>
            </w:r>
          </w:p>
          <w:p w14:paraId="5C81B6A3" w14:textId="77777777" w:rsidR="00B052C1" w:rsidRDefault="00B052C1">
            <w:pPr>
              <w:spacing w:line="259" w:lineRule="auto"/>
              <w:rPr>
                <w:rFonts w:eastAsia="SimSun"/>
                <w:bCs/>
                <w:i/>
                <w:iCs/>
              </w:rPr>
            </w:pPr>
          </w:p>
          <w:p w14:paraId="5C81B6A4" w14:textId="77777777" w:rsidR="00B052C1" w:rsidRDefault="00F301A4">
            <w:pPr>
              <w:spacing w:afterLines="50" w:after="120" w:line="200" w:lineRule="exact"/>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 xml:space="preserve">Proposal 23: </w:t>
            </w:r>
            <w:r>
              <w:rPr>
                <w:rFonts w:ascii="Times New Roman" w:eastAsia="Batang" w:hAnsi="Times New Roman" w:cs="Times New Roman"/>
                <w:bCs/>
                <w:i/>
                <w:iCs/>
                <w:sz w:val="20"/>
                <w:szCs w:val="20"/>
                <w:lang w:val="en-GB"/>
              </w:rPr>
              <w:t xml:space="preserve">In a shared resource pool, a SL-PRS resource also refers to a time-frequency resource within a slot that is used for SL-PRS transmission. Characteristics associated with a SL-PRS resource include at least: </w:t>
            </w:r>
          </w:p>
          <w:p w14:paraId="5C81B6A5" w14:textId="77777777" w:rsidR="00B052C1" w:rsidRDefault="00F301A4">
            <w:pPr>
              <w:numPr>
                <w:ilvl w:val="0"/>
                <w:numId w:val="12"/>
              </w:numPr>
              <w:spacing w:afterLines="50" w:after="120" w:line="200" w:lineRule="exact"/>
              <w:jc w:val="both"/>
              <w:rPr>
                <w:rFonts w:ascii="Times New Roman" w:eastAsia="DengXian" w:hAnsi="Times New Roman" w:cs="Times New Roman"/>
                <w:bCs/>
                <w:i/>
                <w:iCs/>
                <w:sz w:val="20"/>
                <w:szCs w:val="24"/>
                <w:lang w:eastAsia="zh-CN"/>
              </w:rPr>
            </w:pPr>
            <w:r>
              <w:rPr>
                <w:rFonts w:ascii="Times New Roman" w:eastAsia="DengXian" w:hAnsi="Times New Roman" w:cs="Times New Roman"/>
                <w:bCs/>
                <w:i/>
                <w:iCs/>
                <w:sz w:val="20"/>
                <w:szCs w:val="24"/>
                <w:lang w:eastAsia="zh-CN"/>
              </w:rPr>
              <w:t xml:space="preserve">SL-PRS resource ID, </w:t>
            </w:r>
          </w:p>
          <w:p w14:paraId="5C81B6A6" w14:textId="77777777" w:rsidR="00B052C1" w:rsidRDefault="00F301A4">
            <w:pPr>
              <w:numPr>
                <w:ilvl w:val="0"/>
                <w:numId w:val="12"/>
              </w:numPr>
              <w:spacing w:afterLines="50" w:after="120" w:line="200" w:lineRule="exact"/>
              <w:jc w:val="both"/>
              <w:rPr>
                <w:rFonts w:ascii="Times New Roman" w:eastAsia="DengXian" w:hAnsi="Times New Roman" w:cs="Times New Roman"/>
                <w:bCs/>
                <w:i/>
                <w:iCs/>
                <w:sz w:val="20"/>
                <w:szCs w:val="24"/>
                <w:lang w:eastAsia="zh-CN"/>
              </w:rPr>
            </w:pPr>
            <w:r>
              <w:rPr>
                <w:rFonts w:ascii="Times New Roman" w:eastAsia="DengXian" w:hAnsi="Times New Roman" w:cs="Times New Roman"/>
                <w:bCs/>
                <w:i/>
                <w:iCs/>
                <w:sz w:val="20"/>
                <w:szCs w:val="24"/>
                <w:lang w:eastAsia="zh-CN"/>
              </w:rPr>
              <w:t xml:space="preserve">SL-PRS comb offset and associated SL-PRS comb size (N), </w:t>
            </w:r>
          </w:p>
          <w:p w14:paraId="5C81B6A7" w14:textId="77777777" w:rsidR="00B052C1" w:rsidRDefault="00F301A4">
            <w:pPr>
              <w:numPr>
                <w:ilvl w:val="0"/>
                <w:numId w:val="12"/>
              </w:numPr>
              <w:spacing w:afterLines="50" w:after="120" w:line="200" w:lineRule="exact"/>
              <w:jc w:val="both"/>
              <w:rPr>
                <w:rFonts w:ascii="Times New Roman" w:eastAsia="DengXian" w:hAnsi="Times New Roman" w:cs="Times New Roman"/>
                <w:bCs/>
                <w:i/>
                <w:iCs/>
                <w:sz w:val="20"/>
                <w:szCs w:val="24"/>
                <w:lang w:eastAsia="zh-CN"/>
              </w:rPr>
            </w:pPr>
            <w:r>
              <w:rPr>
                <w:rFonts w:ascii="Times New Roman" w:eastAsia="DengXian" w:hAnsi="Times New Roman" w:cs="Times New Roman"/>
                <w:bCs/>
                <w:i/>
                <w:iCs/>
                <w:sz w:val="20"/>
                <w:szCs w:val="24"/>
                <w:lang w:eastAsia="zh-CN"/>
              </w:rPr>
              <w:t>SL-PRS starting symbol and number of SL-PRS symbols (M),</w:t>
            </w:r>
          </w:p>
          <w:p w14:paraId="5C81B6A8" w14:textId="77777777" w:rsidR="00B052C1" w:rsidRDefault="00F301A4">
            <w:pPr>
              <w:numPr>
                <w:ilvl w:val="0"/>
                <w:numId w:val="12"/>
              </w:numPr>
              <w:spacing w:afterLines="50" w:after="120" w:line="200" w:lineRule="exact"/>
              <w:jc w:val="both"/>
              <w:rPr>
                <w:rFonts w:ascii="Times New Roman" w:eastAsia="DengXian" w:hAnsi="Times New Roman" w:cs="Times New Roman"/>
                <w:bCs/>
                <w:i/>
                <w:iCs/>
                <w:sz w:val="20"/>
                <w:szCs w:val="24"/>
                <w:lang w:eastAsia="zh-CN"/>
              </w:rPr>
            </w:pPr>
            <w:r>
              <w:rPr>
                <w:rFonts w:ascii="Times New Roman" w:eastAsia="DengXian" w:hAnsi="Times New Roman" w:cs="Times New Roman"/>
                <w:bCs/>
                <w:i/>
                <w:iCs/>
                <w:sz w:val="20"/>
                <w:szCs w:val="24"/>
                <w:lang w:eastAsia="zh-CN"/>
              </w:rPr>
              <w:t>SL-PRS frequency domain allocation,</w:t>
            </w:r>
          </w:p>
          <w:p w14:paraId="5C81B6A9" w14:textId="77777777" w:rsidR="00B052C1" w:rsidRDefault="00F301A4">
            <w:pPr>
              <w:numPr>
                <w:ilvl w:val="0"/>
                <w:numId w:val="12"/>
              </w:numPr>
              <w:spacing w:afterLines="50" w:after="120" w:line="200" w:lineRule="exact"/>
              <w:jc w:val="both"/>
              <w:rPr>
                <w:rFonts w:ascii="Times New Roman" w:eastAsia="DengXian" w:hAnsi="Times New Roman" w:cs="Times New Roman"/>
                <w:bCs/>
                <w:i/>
                <w:iCs/>
                <w:sz w:val="20"/>
                <w:szCs w:val="24"/>
                <w:lang w:eastAsia="zh-CN"/>
              </w:rPr>
            </w:pPr>
            <w:r>
              <w:rPr>
                <w:rFonts w:ascii="Times New Roman" w:eastAsia="DengXian" w:hAnsi="Times New Roman" w:cs="Times New Roman"/>
                <w:bCs/>
                <w:i/>
                <w:iCs/>
                <w:sz w:val="20"/>
                <w:szCs w:val="24"/>
                <w:lang w:eastAsia="zh-CN"/>
              </w:rPr>
              <w:t>SL-PRS periodicity value and SL-PRS time domain behavior indication (if needed)</w:t>
            </w:r>
          </w:p>
        </w:tc>
      </w:tr>
      <w:tr w:rsidR="00B052C1" w14:paraId="5C81B6B3" w14:textId="77777777">
        <w:tc>
          <w:tcPr>
            <w:tcW w:w="1243" w:type="dxa"/>
          </w:tcPr>
          <w:p w14:paraId="5C81B6AB" w14:textId="77777777" w:rsidR="00B052C1" w:rsidRDefault="00F301A4">
            <w:pPr>
              <w:rPr>
                <w:rFonts w:eastAsia="Calibri"/>
              </w:rPr>
            </w:pPr>
            <w:r>
              <w:rPr>
                <w:rFonts w:eastAsia="Calibri"/>
              </w:rPr>
              <w:t>[12] Intel</w:t>
            </w:r>
          </w:p>
        </w:tc>
        <w:tc>
          <w:tcPr>
            <w:tcW w:w="8106" w:type="dxa"/>
          </w:tcPr>
          <w:p w14:paraId="5C81B6AC" w14:textId="77777777" w:rsidR="00B052C1" w:rsidRDefault="00F301A4">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7</w:t>
            </w:r>
          </w:p>
          <w:p w14:paraId="5C81B6AD" w14:textId="77777777" w:rsidR="00B052C1" w:rsidRDefault="00F301A4">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For shared resource pool: </w:t>
            </w:r>
          </w:p>
          <w:p w14:paraId="5C81B6AE" w14:textId="77777777" w:rsidR="00B052C1" w:rsidRDefault="00F301A4">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A SL PRS resource refers to a time-frequency resource within a slot of a dedicated SL PRS resource pool that is used for SL PRS transmission </w:t>
            </w:r>
          </w:p>
          <w:p w14:paraId="5C81B6AF" w14:textId="77777777" w:rsidR="00B052C1" w:rsidRDefault="00F301A4">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Characteristics associated with a SL PRS resource include: </w:t>
            </w:r>
          </w:p>
          <w:p w14:paraId="5C81B6B0" w14:textId="77777777" w:rsidR="00B052C1" w:rsidRDefault="00F301A4">
            <w:pPr>
              <w:numPr>
                <w:ilvl w:val="2"/>
                <w:numId w:val="14"/>
              </w:numPr>
              <w:spacing w:before="60"/>
              <w:ind w:left="108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Starting symbol, number of symbols, comb size, and comb offset for the SL PRS resource. </w:t>
            </w:r>
          </w:p>
          <w:p w14:paraId="5C81B6B1" w14:textId="77777777" w:rsidR="00B052C1" w:rsidRDefault="00F301A4">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lastRenderedPageBreak/>
              <w:t>For a shared or dedicated resource pool:</w:t>
            </w:r>
          </w:p>
          <w:p w14:paraId="5C81B6B2" w14:textId="77777777" w:rsidR="00B052C1" w:rsidRDefault="00F301A4">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Periodicity information or number of SL PRS occasions are not included as part of “time domain aspects” of a SL PRS resource.</w:t>
            </w:r>
          </w:p>
        </w:tc>
      </w:tr>
      <w:tr w:rsidR="00B052C1" w14:paraId="5C81B6B6" w14:textId="77777777">
        <w:tc>
          <w:tcPr>
            <w:tcW w:w="1243" w:type="dxa"/>
          </w:tcPr>
          <w:p w14:paraId="5C81B6B4" w14:textId="77777777" w:rsidR="00B052C1" w:rsidRDefault="00F301A4">
            <w:pPr>
              <w:rPr>
                <w:rFonts w:eastAsia="Calibri"/>
              </w:rPr>
            </w:pPr>
            <w:r>
              <w:rPr>
                <w:rFonts w:eastAsia="Calibri"/>
              </w:rPr>
              <w:lastRenderedPageBreak/>
              <w:t xml:space="preserve">[14] </w:t>
            </w:r>
            <w:proofErr w:type="spellStart"/>
            <w:r>
              <w:rPr>
                <w:rFonts w:eastAsia="Calibri"/>
              </w:rPr>
              <w:t>xiaomi</w:t>
            </w:r>
            <w:proofErr w:type="spellEnd"/>
          </w:p>
        </w:tc>
        <w:tc>
          <w:tcPr>
            <w:tcW w:w="8106" w:type="dxa"/>
          </w:tcPr>
          <w:p w14:paraId="5C81B6B5" w14:textId="77777777" w:rsidR="00B052C1" w:rsidRDefault="00F301A4">
            <w:pPr>
              <w:spacing w:beforeLines="50" w:before="120"/>
              <w:jc w:val="both"/>
              <w:rPr>
                <w:rFonts w:ascii="Times New Roman" w:eastAsia="SimSun" w:hAnsi="Times New Roman" w:cs="Times New Roman"/>
                <w:i/>
                <w:color w:val="000000"/>
                <w:sz w:val="21"/>
                <w:lang w:val="en-GB" w:eastAsia="zh-CN"/>
              </w:rPr>
            </w:pPr>
            <w:r>
              <w:rPr>
                <w:rFonts w:ascii="Times New Roman" w:eastAsia="SimSun" w:hAnsi="Times New Roman" w:cs="Times New Roman"/>
                <w:i/>
                <w:color w:val="000000"/>
                <w:sz w:val="21"/>
                <w:lang w:val="en-GB" w:eastAsia="zh-CN"/>
              </w:rPr>
              <w:t>Proposal 3: The comb size, starting symbol(s) in a slot and number of symbols for a SL PRS transmission is determined by (pre)configuration in a SL PRS dedicated resource pool.</w:t>
            </w:r>
          </w:p>
        </w:tc>
      </w:tr>
      <w:tr w:rsidR="00B052C1" w14:paraId="5C81B6C0" w14:textId="77777777">
        <w:tc>
          <w:tcPr>
            <w:tcW w:w="1243" w:type="dxa"/>
          </w:tcPr>
          <w:p w14:paraId="5C81B6B7" w14:textId="77777777" w:rsidR="00B052C1" w:rsidRDefault="00F301A4">
            <w:pPr>
              <w:rPr>
                <w:rFonts w:eastAsia="Calibri"/>
              </w:rPr>
            </w:pPr>
            <w:r>
              <w:rPr>
                <w:rFonts w:eastAsia="Calibri"/>
              </w:rPr>
              <w:t>[15] ZTE</w:t>
            </w:r>
          </w:p>
        </w:tc>
        <w:tc>
          <w:tcPr>
            <w:tcW w:w="8106" w:type="dxa"/>
          </w:tcPr>
          <w:p w14:paraId="5C81B6B8" w14:textId="77777777" w:rsidR="00B052C1" w:rsidRDefault="00F301A4">
            <w:pPr>
              <w:snapToGrid w:val="0"/>
              <w:jc w:val="both"/>
              <w:rPr>
                <w:rFonts w:ascii="Times New Roman" w:eastAsia="SimSun" w:hAnsi="Times New Roman" w:cs="Times New Roman"/>
                <w:i/>
                <w:iCs/>
                <w:sz w:val="20"/>
                <w:szCs w:val="20"/>
                <w:lang w:eastAsia="zh-CN"/>
              </w:rPr>
            </w:pPr>
            <w:r>
              <w:rPr>
                <w:rFonts w:ascii="Times New Roman" w:eastAsia="SimSun" w:hAnsi="Times New Roman" w:cs="Times New Roman"/>
                <w:b/>
                <w:bCs/>
                <w:i/>
                <w:iCs/>
                <w:sz w:val="20"/>
                <w:szCs w:val="20"/>
                <w:lang w:eastAsia="zh-CN"/>
              </w:rPr>
              <w:t>Proposal 10:</w:t>
            </w:r>
            <w:r>
              <w:rPr>
                <w:rFonts w:ascii="Times New Roman" w:eastAsia="SimSun" w:hAnsi="Times New Roman" w:cs="Times New Roman"/>
                <w:i/>
                <w:iCs/>
                <w:sz w:val="20"/>
                <w:szCs w:val="20"/>
                <w:lang w:eastAsia="zh-CN"/>
              </w:rPr>
              <w:t xml:space="preserve"> For a shared resource pool, a SL PRS resource refers to a time-frequency resource within a slot that is used for SL PRS transmission, </w:t>
            </w:r>
          </w:p>
          <w:p w14:paraId="5C81B6B9" w14:textId="77777777" w:rsidR="00B052C1" w:rsidRDefault="00F301A4">
            <w:pPr>
              <w:numPr>
                <w:ilvl w:val="0"/>
                <w:numId w:val="8"/>
              </w:numPr>
              <w:snapToGrid w:val="0"/>
              <w:rPr>
                <w:rFonts w:ascii="Times" w:eastAsia="Batang" w:hAnsi="Times" w:cs="CG Times (WN)"/>
                <w:i/>
                <w:iCs/>
                <w:sz w:val="20"/>
                <w:szCs w:val="24"/>
                <w:lang w:val="en-GB"/>
              </w:rPr>
            </w:pPr>
            <w:r>
              <w:rPr>
                <w:rFonts w:ascii="Times" w:eastAsia="Batang" w:hAnsi="Times" w:cs="CG Times (WN)"/>
                <w:i/>
                <w:iCs/>
                <w:sz w:val="20"/>
                <w:szCs w:val="24"/>
                <w:lang w:val="en-GB"/>
              </w:rPr>
              <w:t xml:space="preserve">Characteristics associated with a SL PRS resource include at least: </w:t>
            </w:r>
          </w:p>
          <w:p w14:paraId="5C81B6BA" w14:textId="77777777" w:rsidR="00B052C1" w:rsidRDefault="00F301A4">
            <w:pPr>
              <w:numPr>
                <w:ilvl w:val="1"/>
                <w:numId w:val="8"/>
              </w:numPr>
              <w:snapToGrid w:val="0"/>
              <w:rPr>
                <w:rFonts w:ascii="Times" w:eastAsia="Batang" w:hAnsi="Times" w:cs="CG Times (WN)"/>
                <w:i/>
                <w:iCs/>
                <w:sz w:val="20"/>
                <w:szCs w:val="24"/>
                <w:lang w:val="en-GB"/>
              </w:rPr>
            </w:pPr>
            <w:r>
              <w:rPr>
                <w:rFonts w:ascii="Times" w:eastAsia="Batang" w:hAnsi="Times" w:cs="CG Times (WN)"/>
                <w:i/>
                <w:iCs/>
                <w:sz w:val="20"/>
                <w:szCs w:val="24"/>
                <w:lang w:val="en-GB"/>
              </w:rPr>
              <w:t xml:space="preserve">SL PRS resource ID, </w:t>
            </w:r>
          </w:p>
          <w:p w14:paraId="5C81B6BB" w14:textId="77777777" w:rsidR="00B052C1" w:rsidRDefault="00F301A4">
            <w:pPr>
              <w:numPr>
                <w:ilvl w:val="1"/>
                <w:numId w:val="8"/>
              </w:numPr>
              <w:snapToGrid w:val="0"/>
              <w:rPr>
                <w:rFonts w:ascii="Times" w:eastAsia="Batang" w:hAnsi="Times" w:cs="CG Times (WN)"/>
                <w:i/>
                <w:iCs/>
                <w:sz w:val="20"/>
                <w:szCs w:val="24"/>
                <w:lang w:val="en-GB"/>
              </w:rPr>
            </w:pPr>
            <w:r>
              <w:rPr>
                <w:rFonts w:ascii="Times" w:eastAsia="Batang" w:hAnsi="Times" w:cs="CG Times (WN)"/>
                <w:i/>
                <w:iCs/>
                <w:sz w:val="20"/>
                <w:szCs w:val="24"/>
                <w:lang w:val="en-GB"/>
              </w:rPr>
              <w:t xml:space="preserve">SL PRS comb offset and associated SL PRS comb size (N), </w:t>
            </w:r>
          </w:p>
          <w:p w14:paraId="5C81B6BC" w14:textId="77777777" w:rsidR="00B052C1" w:rsidRDefault="00F301A4">
            <w:pPr>
              <w:numPr>
                <w:ilvl w:val="1"/>
                <w:numId w:val="8"/>
              </w:numPr>
              <w:snapToGrid w:val="0"/>
              <w:rPr>
                <w:rFonts w:ascii="Times" w:eastAsia="Batang" w:hAnsi="Times" w:cs="CG Times (WN)"/>
                <w:i/>
                <w:iCs/>
                <w:sz w:val="20"/>
                <w:szCs w:val="24"/>
                <w:lang w:val="en-GB"/>
              </w:rPr>
            </w:pPr>
            <w:r>
              <w:rPr>
                <w:rFonts w:ascii="Times" w:eastAsia="Batang" w:hAnsi="Times" w:cs="CG Times (WN)"/>
                <w:i/>
                <w:iCs/>
                <w:sz w:val="20"/>
                <w:szCs w:val="24"/>
                <w:lang w:val="en-GB"/>
              </w:rPr>
              <w:t>SL PRS starting symbol and number of SL PRS symbols (M),</w:t>
            </w:r>
          </w:p>
          <w:p w14:paraId="5C81B6BD" w14:textId="77777777" w:rsidR="00B052C1" w:rsidRDefault="00F301A4">
            <w:pPr>
              <w:numPr>
                <w:ilvl w:val="1"/>
                <w:numId w:val="8"/>
              </w:numPr>
              <w:snapToGrid w:val="0"/>
              <w:rPr>
                <w:rFonts w:ascii="Times" w:eastAsia="Batang" w:hAnsi="Times" w:cs="CG Times (WN)"/>
                <w:i/>
                <w:iCs/>
                <w:sz w:val="20"/>
                <w:szCs w:val="24"/>
                <w:lang w:val="en-GB"/>
              </w:rPr>
            </w:pPr>
            <w:r>
              <w:rPr>
                <w:rFonts w:ascii="Times" w:eastAsia="Batang" w:hAnsi="Times" w:cs="CG Times (WN)"/>
                <w:i/>
                <w:iCs/>
                <w:sz w:val="20"/>
                <w:szCs w:val="24"/>
                <w:lang w:val="en-GB"/>
              </w:rPr>
              <w:t>SL PRS bandwidth</w:t>
            </w:r>
          </w:p>
          <w:p w14:paraId="5C81B6BE" w14:textId="77777777" w:rsidR="00B052C1" w:rsidRDefault="00F301A4">
            <w:pPr>
              <w:numPr>
                <w:ilvl w:val="0"/>
                <w:numId w:val="8"/>
              </w:numPr>
              <w:overflowPunct w:val="0"/>
              <w:autoSpaceDE w:val="0"/>
              <w:autoSpaceDN w:val="0"/>
              <w:adjustRightInd w:val="0"/>
              <w:snapToGrid w:val="0"/>
              <w:ind w:left="714" w:hanging="357"/>
              <w:contextualSpacing/>
              <w:textAlignment w:val="baseline"/>
              <w:rPr>
                <w:rFonts w:ascii="Times" w:eastAsia="Batang" w:hAnsi="Times" w:cs="CG Times (WN)"/>
                <w:i/>
                <w:iCs/>
                <w:sz w:val="20"/>
                <w:szCs w:val="24"/>
                <w:lang w:val="en-GB"/>
              </w:rPr>
            </w:pPr>
            <w:r>
              <w:rPr>
                <w:rFonts w:ascii="Times" w:eastAsia="Batang" w:hAnsi="Times" w:cs="CG Times (WN)"/>
                <w:i/>
                <w:iCs/>
                <w:sz w:val="20"/>
                <w:szCs w:val="24"/>
                <w:lang w:val="en-GB"/>
              </w:rPr>
              <w:t>A SL PRS resource is identified by a SL PRS resource ID that is unique within a slot of a shared resource pool.</w:t>
            </w:r>
          </w:p>
          <w:p w14:paraId="5C81B6BF" w14:textId="77777777" w:rsidR="00B052C1" w:rsidRDefault="00F301A4">
            <w:pPr>
              <w:numPr>
                <w:ilvl w:val="0"/>
                <w:numId w:val="8"/>
              </w:numPr>
              <w:snapToGrid w:val="0"/>
              <w:rPr>
                <w:rFonts w:ascii="Times" w:eastAsia="Batang" w:hAnsi="Times" w:cs="CG Times (WN)"/>
                <w:i/>
                <w:iCs/>
                <w:sz w:val="20"/>
                <w:szCs w:val="24"/>
                <w:lang w:val="en-GB"/>
              </w:rPr>
            </w:pPr>
            <w:r>
              <w:rPr>
                <w:rFonts w:ascii="Times" w:eastAsia="Batang" w:hAnsi="Times" w:cs="CG Times (WN)"/>
                <w:i/>
                <w:iCs/>
                <w:sz w:val="20"/>
                <w:szCs w:val="24"/>
                <w:lang w:val="en-GB"/>
              </w:rPr>
              <w:t>NOTE 1: The above does not imply need for signalling/(pre-)configuration of all these parameters</w:t>
            </w:r>
          </w:p>
        </w:tc>
      </w:tr>
      <w:tr w:rsidR="00B052C1" w14:paraId="5C81B6C4" w14:textId="77777777">
        <w:tc>
          <w:tcPr>
            <w:tcW w:w="1243" w:type="dxa"/>
          </w:tcPr>
          <w:p w14:paraId="5C81B6C1" w14:textId="77777777" w:rsidR="00B052C1" w:rsidRDefault="00F301A4">
            <w:pPr>
              <w:rPr>
                <w:rFonts w:eastAsia="Batang"/>
                <w:lang w:val="en-GB" w:eastAsia="zh-CN"/>
              </w:rPr>
            </w:pPr>
            <w:r>
              <w:rPr>
                <w:rFonts w:eastAsia="Batang"/>
                <w:lang w:val="en-GB" w:eastAsia="zh-CN"/>
              </w:rPr>
              <w:t>[16] Panasonic</w:t>
            </w:r>
          </w:p>
        </w:tc>
        <w:tc>
          <w:tcPr>
            <w:tcW w:w="8106" w:type="dxa"/>
          </w:tcPr>
          <w:p w14:paraId="5C81B6C2" w14:textId="77777777" w:rsidR="00B052C1" w:rsidRDefault="00F67AD2">
            <w:pPr>
              <w:tabs>
                <w:tab w:val="right" w:leader="dot" w:pos="9630"/>
              </w:tabs>
              <w:snapToGrid w:val="0"/>
              <w:spacing w:after="120"/>
              <w:ind w:left="992" w:hanging="992"/>
              <w:rPr>
                <w:rFonts w:ascii="Times New Roman" w:eastAsia="MS Mincho" w:hAnsi="Times New Roman" w:cs="Times New Roman"/>
                <w:bCs/>
                <w:i/>
                <w:iCs/>
                <w:sz w:val="20"/>
                <w:szCs w:val="20"/>
                <w:lang w:val="en-GB"/>
              </w:rPr>
            </w:pPr>
            <w:hyperlink w:anchor="_Toc134626877" w:history="1">
              <w:r w:rsidR="00F301A4">
                <w:rPr>
                  <w:rFonts w:ascii="Times New Roman" w:eastAsia="MS Mincho" w:hAnsi="Times New Roman" w:cs="Times New Roman"/>
                  <w:bCs/>
                  <w:i/>
                  <w:iCs/>
                  <w:sz w:val="20"/>
                  <w:szCs w:val="20"/>
                  <w:lang w:val="en-GB"/>
                </w:rPr>
                <w:t>Proposal 1: The operation scenarios can be categorized depending on "how PRS related parameters are obtained" and "periodic/aperiodic PRS transmission".</w:t>
              </w:r>
            </w:hyperlink>
          </w:p>
          <w:p w14:paraId="5C81B6C3" w14:textId="77777777" w:rsidR="00B052C1" w:rsidRDefault="00F67AD2">
            <w:pPr>
              <w:tabs>
                <w:tab w:val="right" w:leader="dot" w:pos="9630"/>
              </w:tabs>
              <w:snapToGrid w:val="0"/>
              <w:spacing w:after="120"/>
              <w:ind w:left="992" w:hanging="992"/>
              <w:rPr>
                <w:rFonts w:ascii="Century" w:eastAsia="MS Mincho" w:hAnsi="Century" w:cs="Times New Roman"/>
                <w:bCs/>
                <w:i/>
                <w:iCs/>
                <w:lang w:val="en-SG" w:eastAsia="zh-CN"/>
              </w:rPr>
            </w:pPr>
            <w:hyperlink w:anchor="_Toc134626883" w:history="1">
              <w:r w:rsidR="00F301A4">
                <w:rPr>
                  <w:rFonts w:ascii="Times New Roman" w:eastAsia="MS Mincho" w:hAnsi="Times New Roman" w:cs="Times New Roman"/>
                  <w:bCs/>
                  <w:i/>
                  <w:iCs/>
                  <w:sz w:val="20"/>
                  <w:szCs w:val="20"/>
                  <w:lang w:val="en-GB"/>
                </w:rPr>
                <w:t>Proposal 7: SL-PRS periodicity could be just same as or multiple times of S-SSB for simplicity.</w:t>
              </w:r>
            </w:hyperlink>
          </w:p>
        </w:tc>
      </w:tr>
      <w:tr w:rsidR="00B052C1" w14:paraId="5C81B6CA" w14:textId="77777777">
        <w:tc>
          <w:tcPr>
            <w:tcW w:w="1243" w:type="dxa"/>
          </w:tcPr>
          <w:p w14:paraId="5C81B6C5" w14:textId="77777777" w:rsidR="00B052C1" w:rsidRDefault="00F301A4">
            <w:pPr>
              <w:rPr>
                <w:rFonts w:eastAsia="Calibri"/>
              </w:rPr>
            </w:pPr>
            <w:r>
              <w:rPr>
                <w:rFonts w:eastAsia="Calibri"/>
              </w:rPr>
              <w:t>[19] CMCC</w:t>
            </w:r>
          </w:p>
        </w:tc>
        <w:tc>
          <w:tcPr>
            <w:tcW w:w="8106" w:type="dxa"/>
          </w:tcPr>
          <w:p w14:paraId="5C81B6C6" w14:textId="77777777" w:rsidR="00B052C1" w:rsidRDefault="00F301A4">
            <w:pPr>
              <w:overflowPunct w:val="0"/>
              <w:autoSpaceDE w:val="0"/>
              <w:autoSpaceDN w:val="0"/>
              <w:adjustRightInd w:val="0"/>
              <w:spacing w:beforeLines="50" w:before="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P</w:t>
            </w:r>
            <w:r>
              <w:rPr>
                <w:rFonts w:ascii="Times New Roman" w:eastAsia="SimSun" w:hAnsi="Times New Roman" w:cs="Times New Roman"/>
                <w:i/>
                <w:iCs/>
                <w:sz w:val="20"/>
                <w:szCs w:val="20"/>
                <w:lang w:val="en-GB" w:eastAsia="zh-CN"/>
              </w:rPr>
              <w:t xml:space="preserve">roposal 3: </w:t>
            </w:r>
          </w:p>
          <w:p w14:paraId="5C81B6C7" w14:textId="77777777" w:rsidR="00B052C1" w:rsidRDefault="00F301A4">
            <w:pPr>
              <w:widowControl w:val="0"/>
              <w:numPr>
                <w:ilvl w:val="0"/>
                <w:numId w:val="15"/>
              </w:numPr>
              <w:spacing w:beforeLines="50" w:before="120" w:line="288" w:lineRule="auto"/>
              <w:ind w:left="709"/>
              <w:jc w:val="both"/>
              <w:rPr>
                <w:rFonts w:ascii="Times New Roman" w:eastAsia="Calibri" w:hAnsi="Times New Roman" w:cs="Times New Roman"/>
                <w:i/>
                <w:iCs/>
                <w:sz w:val="20"/>
                <w:szCs w:val="20"/>
                <w:lang w:eastAsia="zh-CN"/>
              </w:rPr>
            </w:pPr>
            <w:r>
              <w:rPr>
                <w:rFonts w:ascii="Times New Roman" w:eastAsia="Calibri" w:hAnsi="Times New Roman" w:cs="Times New Roman"/>
                <w:i/>
                <w:iCs/>
                <w:sz w:val="20"/>
                <w:szCs w:val="20"/>
                <w:lang w:eastAsia="zh-CN"/>
              </w:rPr>
              <w:t>A SL PRS resource refers to a time-frequency resource within a slot for both dedicated and shared RP.</w:t>
            </w:r>
          </w:p>
          <w:p w14:paraId="5C81B6C8" w14:textId="77777777" w:rsidR="00B052C1" w:rsidRDefault="00F301A4">
            <w:pPr>
              <w:widowControl w:val="0"/>
              <w:numPr>
                <w:ilvl w:val="0"/>
                <w:numId w:val="15"/>
              </w:numPr>
              <w:spacing w:beforeLines="50" w:before="120" w:line="288" w:lineRule="auto"/>
              <w:ind w:left="709"/>
              <w:jc w:val="both"/>
              <w:rPr>
                <w:rFonts w:ascii="Times New Roman" w:eastAsia="Calibri" w:hAnsi="Times New Roman" w:cs="Times New Roman"/>
                <w:i/>
                <w:iCs/>
                <w:sz w:val="20"/>
                <w:szCs w:val="20"/>
                <w:lang w:eastAsia="zh-CN"/>
              </w:rPr>
            </w:pPr>
            <w:r>
              <w:rPr>
                <w:rFonts w:ascii="Times New Roman" w:eastAsia="Calibri" w:hAnsi="Times New Roman" w:cs="Times New Roman"/>
                <w:i/>
                <w:iCs/>
                <w:sz w:val="20"/>
                <w:szCs w:val="20"/>
                <w:lang w:eastAsia="zh-CN"/>
              </w:rPr>
              <w:t>SL PRS sequence ID is included as a characteristic associated with a SL PRS resource.</w:t>
            </w:r>
          </w:p>
          <w:p w14:paraId="5C81B6C9" w14:textId="77777777" w:rsidR="00B052C1" w:rsidRDefault="00F301A4">
            <w:pPr>
              <w:widowControl w:val="0"/>
              <w:overflowPunct w:val="0"/>
              <w:autoSpaceDE w:val="0"/>
              <w:autoSpaceDN w:val="0"/>
              <w:adjustRightInd w:val="0"/>
              <w:spacing w:beforeLines="50" w:before="12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P</w:t>
            </w:r>
            <w:r>
              <w:rPr>
                <w:rFonts w:ascii="Times New Roman" w:eastAsia="SimSun" w:hAnsi="Times New Roman" w:cs="Times New Roman"/>
                <w:i/>
                <w:iCs/>
                <w:sz w:val="20"/>
                <w:szCs w:val="20"/>
                <w:lang w:val="en-GB" w:eastAsia="zh-CN"/>
              </w:rPr>
              <w:t>roposal 4: Parameters of SL-PRS resource, e.g., SL PRS pattern (incl. number of symbols, comb size), and bandwidth, should be (pre-)configured in a resource pool level.</w:t>
            </w:r>
          </w:p>
        </w:tc>
      </w:tr>
      <w:tr w:rsidR="00B052C1" w14:paraId="5C81B6CD" w14:textId="77777777">
        <w:tc>
          <w:tcPr>
            <w:tcW w:w="1243" w:type="dxa"/>
          </w:tcPr>
          <w:p w14:paraId="5C81B6CB" w14:textId="77777777" w:rsidR="00B052C1" w:rsidRDefault="00F301A4">
            <w:pPr>
              <w:rPr>
                <w:rFonts w:eastAsia="Calibri"/>
              </w:rPr>
            </w:pPr>
            <w:r>
              <w:rPr>
                <w:rFonts w:eastAsia="Calibri"/>
              </w:rPr>
              <w:t>[23] Apple</w:t>
            </w:r>
          </w:p>
        </w:tc>
        <w:tc>
          <w:tcPr>
            <w:tcW w:w="8106" w:type="dxa"/>
          </w:tcPr>
          <w:p w14:paraId="5C81B6CC" w14:textId="77777777" w:rsidR="00B052C1" w:rsidRDefault="00F301A4">
            <w:pPr>
              <w:jc w:val="both"/>
              <w:rPr>
                <w:rFonts w:ascii="Times New Roman" w:eastAsia="Times New Roman" w:hAnsi="Times New Roman" w:cs="Times New Roman"/>
                <w:i/>
                <w:iCs/>
                <w:lang w:eastAsia="zh-CN"/>
              </w:rPr>
            </w:pPr>
            <w:r>
              <w:rPr>
                <w:rFonts w:ascii="Times New Roman" w:eastAsia="Times New Roman" w:hAnsi="Times New Roman" w:cs="Times New Roman"/>
                <w:i/>
                <w:iCs/>
                <w:lang w:eastAsia="zh-CN"/>
              </w:rPr>
              <w:t>Proposal 2: To account for other time domain aspects the SL PRS resource may be configured with additional parameters to map it to multiple instances or make it periodic. The periodicity and/or multiple instances are not part of the resource itself.</w:t>
            </w:r>
          </w:p>
        </w:tc>
      </w:tr>
      <w:tr w:rsidR="00B052C1" w14:paraId="5C81B6D1" w14:textId="77777777">
        <w:tc>
          <w:tcPr>
            <w:tcW w:w="1243" w:type="dxa"/>
          </w:tcPr>
          <w:p w14:paraId="5C81B6CE" w14:textId="77777777" w:rsidR="00B052C1" w:rsidRDefault="00F301A4">
            <w:pPr>
              <w:rPr>
                <w:rFonts w:eastAsia="Calibri"/>
              </w:rPr>
            </w:pPr>
            <w:r>
              <w:rPr>
                <w:rFonts w:eastAsia="Calibri"/>
              </w:rPr>
              <w:t>[25] OPPO</w:t>
            </w:r>
          </w:p>
        </w:tc>
        <w:tc>
          <w:tcPr>
            <w:tcW w:w="8106" w:type="dxa"/>
          </w:tcPr>
          <w:p w14:paraId="5C81B6CF" w14:textId="77777777" w:rsidR="00B052C1" w:rsidRDefault="00F67AD2">
            <w:pPr>
              <w:tabs>
                <w:tab w:val="right" w:leader="dot" w:pos="9062"/>
              </w:tabs>
              <w:spacing w:beforeLines="50" w:before="120"/>
              <w:jc w:val="both"/>
              <w:rPr>
                <w:rFonts w:ascii="Times New Roman" w:eastAsia="SimSun" w:hAnsi="Times New Roman" w:cs="Times New Roman"/>
                <w:i/>
                <w:iCs/>
                <w:kern w:val="2"/>
                <w:sz w:val="21"/>
                <w:lang w:eastAsia="zh-CN"/>
              </w:rPr>
            </w:pPr>
            <w:hyperlink w:anchor="_Toc134812633" w:history="1">
              <w:r w:rsidR="00F301A4">
                <w:rPr>
                  <w:rFonts w:ascii="Times New Roman" w:eastAsia="SimSun" w:hAnsi="Times New Roman" w:cs="Times New Roman"/>
                  <w:i/>
                  <w:iCs/>
                  <w:kern w:val="2"/>
                  <w:sz w:val="20"/>
                  <w:szCs w:val="20"/>
                  <w:lang w:eastAsia="zh-CN"/>
                </w:rPr>
                <w:t xml:space="preserve">Proposal 1: In shared resource pool a UE transmitting SL PRS uses sub-channel as resource </w:t>
              </w:r>
              <w:proofErr w:type="gramStart"/>
              <w:r w:rsidR="00F301A4">
                <w:rPr>
                  <w:rFonts w:ascii="Times New Roman" w:eastAsia="SimSun" w:hAnsi="Times New Roman" w:cs="Times New Roman"/>
                  <w:i/>
                  <w:iCs/>
                  <w:kern w:val="2"/>
                  <w:sz w:val="20"/>
                  <w:szCs w:val="20"/>
                  <w:lang w:eastAsia="zh-CN"/>
                </w:rPr>
                <w:t>granularity,  and</w:t>
              </w:r>
              <w:proofErr w:type="gramEnd"/>
              <w:r w:rsidR="00F301A4">
                <w:rPr>
                  <w:rFonts w:ascii="Times New Roman" w:eastAsia="SimSun" w:hAnsi="Times New Roman" w:cs="Times New Roman"/>
                  <w:i/>
                  <w:iCs/>
                  <w:kern w:val="2"/>
                  <w:sz w:val="20"/>
                  <w:szCs w:val="20"/>
                  <w:lang w:eastAsia="zh-CN"/>
                </w:rPr>
                <w:t xml:space="preserve"> SL PRS resource is not defined.</w:t>
              </w:r>
            </w:hyperlink>
          </w:p>
          <w:p w14:paraId="5C81B6D0" w14:textId="77777777" w:rsidR="00B052C1" w:rsidRDefault="00F67AD2">
            <w:pPr>
              <w:tabs>
                <w:tab w:val="right" w:leader="dot" w:pos="9062"/>
              </w:tabs>
              <w:spacing w:beforeLines="50" w:before="120"/>
              <w:jc w:val="both"/>
              <w:rPr>
                <w:rFonts w:ascii="Times New Roman" w:eastAsia="SimSun" w:hAnsi="Times New Roman" w:cs="Times New Roman"/>
                <w:i/>
                <w:iCs/>
                <w:kern w:val="2"/>
                <w:sz w:val="21"/>
                <w:lang w:eastAsia="zh-CN"/>
              </w:rPr>
            </w:pPr>
            <w:hyperlink w:anchor="_Toc134812634" w:history="1">
              <w:r w:rsidR="00F301A4">
                <w:rPr>
                  <w:rFonts w:ascii="Times New Roman" w:eastAsia="SimSun" w:hAnsi="Times New Roman" w:cs="Times New Roman"/>
                  <w:i/>
                  <w:iCs/>
                  <w:kern w:val="2"/>
                  <w:sz w:val="20"/>
                  <w:szCs w:val="20"/>
                  <w:lang w:eastAsia="zh-CN"/>
                </w:rPr>
                <w:t>Proposal 2: Cross slots time domain aspects should NOT be included as characteristics associated with a SL PRS resource, periodic reservation or repetition of a SL PRS occupy a separate SL PRS resource.</w:t>
              </w:r>
            </w:hyperlink>
          </w:p>
        </w:tc>
      </w:tr>
      <w:tr w:rsidR="00B052C1" w14:paraId="5C81B6D4" w14:textId="77777777">
        <w:tc>
          <w:tcPr>
            <w:tcW w:w="1243" w:type="dxa"/>
          </w:tcPr>
          <w:p w14:paraId="5C81B6D2" w14:textId="77777777" w:rsidR="00B052C1" w:rsidRDefault="00F301A4">
            <w:pPr>
              <w:rPr>
                <w:rFonts w:eastAsia="Calibri"/>
              </w:rPr>
            </w:pPr>
            <w:r>
              <w:rPr>
                <w:rFonts w:eastAsia="Calibri"/>
              </w:rPr>
              <w:t>[26] Samsung</w:t>
            </w:r>
          </w:p>
        </w:tc>
        <w:tc>
          <w:tcPr>
            <w:tcW w:w="8106" w:type="dxa"/>
          </w:tcPr>
          <w:p w14:paraId="5C81B6D3" w14:textId="77777777" w:rsidR="00B052C1" w:rsidRDefault="00F301A4">
            <w:pPr>
              <w:spacing w:before="60" w:after="60" w:line="288" w:lineRule="auto"/>
              <w:jc w:val="both"/>
              <w:rPr>
                <w:rFonts w:ascii="Times New Roman" w:eastAsia="MS Mincho" w:hAnsi="Times New Roman" w:cs="Batang"/>
                <w:i/>
                <w:sz w:val="20"/>
                <w:szCs w:val="20"/>
                <w:lang w:val="en-GB" w:eastAsia="en-GB"/>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1</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algun Gothic" w:hAnsi="Times New Roman" w:cs="Batang"/>
                <w:i/>
                <w:spacing w:val="-2"/>
                <w:sz w:val="20"/>
                <w:szCs w:val="20"/>
                <w:lang w:val="en-GB" w:eastAsia="ko-KR"/>
              </w:rPr>
              <w:t>Both in dedicated and shared resource pool(s), a SL PRS resource refers to time-frequency resource that is used for SL PRS transmission.</w:t>
            </w:r>
          </w:p>
        </w:tc>
      </w:tr>
      <w:tr w:rsidR="00B052C1" w14:paraId="5C81B6D7" w14:textId="77777777">
        <w:tc>
          <w:tcPr>
            <w:tcW w:w="1243" w:type="dxa"/>
          </w:tcPr>
          <w:p w14:paraId="5C81B6D5" w14:textId="77777777" w:rsidR="00B052C1" w:rsidRDefault="00F301A4">
            <w:pPr>
              <w:rPr>
                <w:rFonts w:eastAsia="Calibri"/>
              </w:rPr>
            </w:pPr>
            <w:r>
              <w:rPr>
                <w:rFonts w:eastAsia="Calibri"/>
              </w:rPr>
              <w:t>[27] LGE</w:t>
            </w:r>
          </w:p>
        </w:tc>
        <w:tc>
          <w:tcPr>
            <w:tcW w:w="8106" w:type="dxa"/>
          </w:tcPr>
          <w:p w14:paraId="5C81B6D6"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10:</w:t>
            </w:r>
            <w:r>
              <w:rPr>
                <w:rFonts w:ascii="Times New Roman" w:eastAsia="Batang" w:hAnsi="Times New Roman" w:cs="Times New Roman"/>
                <w:i/>
                <w:kern w:val="2"/>
                <w:lang w:eastAsia="ko-KR"/>
              </w:rPr>
              <w:t xml:space="preserve"> SL PRS resource is defined as a set of SL resources, which is used for the measurement of a single sample/instance of SL PRS.</w:t>
            </w:r>
          </w:p>
        </w:tc>
      </w:tr>
      <w:tr w:rsidR="00B052C1" w14:paraId="5C81B6DC" w14:textId="77777777">
        <w:tc>
          <w:tcPr>
            <w:tcW w:w="1243" w:type="dxa"/>
          </w:tcPr>
          <w:p w14:paraId="5C81B6D8" w14:textId="77777777" w:rsidR="00B052C1" w:rsidRDefault="00F301A4">
            <w:pPr>
              <w:rPr>
                <w:rFonts w:eastAsia="Calibri"/>
              </w:rPr>
            </w:pPr>
            <w:r>
              <w:rPr>
                <w:rFonts w:eastAsia="Calibri"/>
              </w:rPr>
              <w:t>[28] Sharp</w:t>
            </w:r>
          </w:p>
        </w:tc>
        <w:tc>
          <w:tcPr>
            <w:tcW w:w="8106" w:type="dxa"/>
          </w:tcPr>
          <w:p w14:paraId="5C81B6D9" w14:textId="77777777" w:rsidR="00B052C1" w:rsidRDefault="00F301A4">
            <w:pPr>
              <w:snapToGrid w:val="0"/>
              <w:spacing w:before="100" w:beforeAutospacing="1" w:after="100" w:afterAutospacing="1"/>
              <w:jc w:val="both"/>
              <w:rPr>
                <w:rFonts w:ascii="Times New Roman" w:eastAsia="SimSun" w:hAnsi="Cambria Math" w:cs="SimSun"/>
                <w:i/>
                <w:iCs/>
                <w:sz w:val="24"/>
                <w:szCs w:val="20"/>
                <w:lang w:eastAsia="zh-CN"/>
              </w:rPr>
            </w:pPr>
            <w:r>
              <w:rPr>
                <w:rFonts w:ascii="Times New Roman" w:eastAsia="MS Gothic" w:hAnsi="Times New Roman" w:cs="Times New Roman"/>
                <w:b/>
                <w:bCs/>
                <w:i/>
                <w:iCs/>
                <w:sz w:val="24"/>
                <w:szCs w:val="20"/>
                <w:lang w:val="en-GB" w:eastAsia="ja-JP"/>
              </w:rPr>
              <w:t xml:space="preserve">Proposal </w:t>
            </w:r>
            <w:r>
              <w:rPr>
                <w:rFonts w:ascii="Times New Roman" w:eastAsia="MS Gothic" w:hAnsi="Times New Roman" w:cs="Times New Roman"/>
                <w:b/>
                <w:bCs/>
                <w:i/>
                <w:iCs/>
                <w:sz w:val="24"/>
                <w:szCs w:val="20"/>
                <w:lang w:val="en-GB" w:eastAsia="ja-JP"/>
              </w:rPr>
              <w:fldChar w:fldCharType="begin"/>
            </w:r>
            <w:r>
              <w:rPr>
                <w:rFonts w:ascii="Times New Roman" w:eastAsia="MS Gothic" w:hAnsi="Times New Roman" w:cs="Times New Roman"/>
                <w:b/>
                <w:bCs/>
                <w:i/>
                <w:iCs/>
                <w:sz w:val="24"/>
                <w:szCs w:val="20"/>
                <w:lang w:val="en-GB" w:eastAsia="ja-JP"/>
              </w:rPr>
              <w:instrText xml:space="preserve"> SEQ Proposal \* ARABIC </w:instrText>
            </w:r>
            <w:r>
              <w:rPr>
                <w:rFonts w:ascii="Times New Roman" w:eastAsia="MS Gothic" w:hAnsi="Times New Roman" w:cs="Times New Roman"/>
                <w:b/>
                <w:bCs/>
                <w:i/>
                <w:iCs/>
                <w:sz w:val="24"/>
                <w:szCs w:val="20"/>
                <w:lang w:val="en-GB" w:eastAsia="ja-JP"/>
              </w:rPr>
              <w:fldChar w:fldCharType="separate"/>
            </w:r>
            <w:r>
              <w:rPr>
                <w:rFonts w:ascii="Times New Roman" w:eastAsia="MS Gothic" w:hAnsi="Times New Roman" w:cs="Times New Roman"/>
                <w:b/>
                <w:bCs/>
                <w:i/>
                <w:iCs/>
                <w:sz w:val="24"/>
                <w:szCs w:val="20"/>
                <w:lang w:val="en-GB" w:eastAsia="ja-JP"/>
              </w:rPr>
              <w:t>2</w:t>
            </w:r>
            <w:r>
              <w:rPr>
                <w:rFonts w:ascii="Times New Roman" w:eastAsia="MS Gothic" w:hAnsi="Times New Roman" w:cs="Times New Roman"/>
                <w:b/>
                <w:bCs/>
                <w:i/>
                <w:iCs/>
                <w:sz w:val="24"/>
                <w:szCs w:val="20"/>
                <w:lang w:val="en-GB" w:eastAsia="ja-JP"/>
              </w:rPr>
              <w:fldChar w:fldCharType="end"/>
            </w:r>
            <w:r>
              <w:rPr>
                <w:rFonts w:ascii="Times New Roman" w:eastAsia="MS Gothic" w:hAnsi="Times New Roman" w:cs="Times New Roman"/>
                <w:b/>
                <w:bCs/>
                <w:i/>
                <w:iCs/>
                <w:sz w:val="24"/>
                <w:szCs w:val="20"/>
                <w:lang w:val="en-GB" w:eastAsia="ja-JP"/>
              </w:rPr>
              <w:t>:</w:t>
            </w:r>
            <w:r>
              <w:rPr>
                <w:rFonts w:ascii="Times New Roman" w:eastAsia="MS Gothic" w:hAnsi="Times New Roman" w:cs="Times New Roman"/>
                <w:i/>
                <w:iCs/>
                <w:sz w:val="24"/>
                <w:szCs w:val="20"/>
                <w:lang w:val="en-GB" w:eastAsia="ja-JP"/>
              </w:rPr>
              <w:t xml:space="preserve"> </w:t>
            </w:r>
            <w:r>
              <w:rPr>
                <w:rFonts w:ascii="Times New Roman" w:eastAsia="SimSun" w:hAnsi="Times New Roman" w:cs="Times New Roman" w:hint="eastAsia"/>
                <w:i/>
                <w:iCs/>
                <w:sz w:val="24"/>
                <w:szCs w:val="20"/>
                <w:lang w:eastAsia="zh-CN"/>
              </w:rPr>
              <w:t>SL-PRS resource ID is not defined for a shared resource pool</w:t>
            </w:r>
            <w:r>
              <w:rPr>
                <w:rFonts w:ascii="Times New Roman" w:eastAsia="SimSun" w:hAnsi="Cambria Math" w:cs="SimSun" w:hint="eastAsia"/>
                <w:i/>
                <w:iCs/>
                <w:sz w:val="24"/>
                <w:szCs w:val="20"/>
                <w:lang w:eastAsia="zh-CN"/>
              </w:rPr>
              <w:t>.</w:t>
            </w:r>
          </w:p>
          <w:p w14:paraId="5C81B6DA" w14:textId="77777777" w:rsidR="00B052C1" w:rsidRDefault="00F301A4">
            <w:pPr>
              <w:snapToGrid w:val="0"/>
              <w:spacing w:before="100" w:beforeAutospacing="1" w:after="100" w:afterAutospacing="1"/>
              <w:jc w:val="both"/>
              <w:rPr>
                <w:rFonts w:ascii="Times New Roman" w:eastAsia="Malgun Gothic" w:hAnsi="Times New Roman" w:cs="Times New Roman"/>
                <w:i/>
                <w:iCs/>
                <w:sz w:val="24"/>
                <w:szCs w:val="20"/>
                <w:lang w:val="en-GB" w:eastAsia="ko-KR"/>
              </w:rPr>
            </w:pPr>
            <w:r>
              <w:rPr>
                <w:rFonts w:ascii="Times New Roman" w:eastAsia="MS Gothic" w:hAnsi="Times New Roman" w:cs="Times New Roman"/>
                <w:b/>
                <w:bCs/>
                <w:i/>
                <w:iCs/>
                <w:sz w:val="24"/>
                <w:szCs w:val="20"/>
                <w:lang w:val="en-GB" w:eastAsia="ja-JP"/>
              </w:rPr>
              <w:t xml:space="preserve">Proposal </w:t>
            </w:r>
            <w:r>
              <w:rPr>
                <w:rFonts w:ascii="Times New Roman" w:eastAsia="MS Gothic" w:hAnsi="Times New Roman" w:cs="Times New Roman"/>
                <w:b/>
                <w:bCs/>
                <w:i/>
                <w:iCs/>
                <w:sz w:val="24"/>
                <w:szCs w:val="20"/>
                <w:lang w:val="en-GB" w:eastAsia="ja-JP"/>
              </w:rPr>
              <w:fldChar w:fldCharType="begin"/>
            </w:r>
            <w:r>
              <w:rPr>
                <w:rFonts w:ascii="Times New Roman" w:eastAsia="MS Gothic" w:hAnsi="Times New Roman" w:cs="Times New Roman"/>
                <w:b/>
                <w:bCs/>
                <w:i/>
                <w:iCs/>
                <w:sz w:val="24"/>
                <w:szCs w:val="20"/>
                <w:lang w:val="en-GB" w:eastAsia="ja-JP"/>
              </w:rPr>
              <w:instrText xml:space="preserve"> SEQ Proposal \* ARABIC </w:instrText>
            </w:r>
            <w:r>
              <w:rPr>
                <w:rFonts w:ascii="Times New Roman" w:eastAsia="MS Gothic" w:hAnsi="Times New Roman" w:cs="Times New Roman"/>
                <w:b/>
                <w:bCs/>
                <w:i/>
                <w:iCs/>
                <w:sz w:val="24"/>
                <w:szCs w:val="20"/>
                <w:lang w:val="en-GB" w:eastAsia="ja-JP"/>
              </w:rPr>
              <w:fldChar w:fldCharType="separate"/>
            </w:r>
            <w:r>
              <w:rPr>
                <w:rFonts w:ascii="Times New Roman" w:eastAsia="MS Gothic" w:hAnsi="Times New Roman" w:cs="Times New Roman"/>
                <w:b/>
                <w:bCs/>
                <w:i/>
                <w:iCs/>
                <w:sz w:val="24"/>
                <w:szCs w:val="20"/>
                <w:lang w:val="en-GB" w:eastAsia="ja-JP"/>
              </w:rPr>
              <w:t>3</w:t>
            </w:r>
            <w:r>
              <w:rPr>
                <w:rFonts w:ascii="Times New Roman" w:eastAsia="MS Gothic" w:hAnsi="Times New Roman" w:cs="Times New Roman"/>
                <w:b/>
                <w:bCs/>
                <w:i/>
                <w:iCs/>
                <w:sz w:val="24"/>
                <w:szCs w:val="20"/>
                <w:lang w:val="en-GB" w:eastAsia="ja-JP"/>
              </w:rPr>
              <w:fldChar w:fldCharType="end"/>
            </w:r>
            <w:r>
              <w:rPr>
                <w:rFonts w:ascii="Times New Roman" w:eastAsia="MS Gothic" w:hAnsi="Times New Roman" w:cs="Times New Roman"/>
                <w:b/>
                <w:bCs/>
                <w:i/>
                <w:iCs/>
                <w:sz w:val="24"/>
                <w:szCs w:val="20"/>
                <w:lang w:val="en-GB" w:eastAsia="ja-JP"/>
              </w:rPr>
              <w:t>:</w:t>
            </w:r>
            <w:r>
              <w:rPr>
                <w:rFonts w:ascii="Times New Roman" w:eastAsia="MS Gothic" w:hAnsi="Times New Roman" w:cs="Times New Roman"/>
                <w:i/>
                <w:iCs/>
                <w:sz w:val="24"/>
                <w:szCs w:val="20"/>
                <w:lang w:val="en-GB" w:eastAsia="ja-JP"/>
              </w:rPr>
              <w:t xml:space="preserve"> </w:t>
            </w:r>
            <w:r>
              <w:rPr>
                <w:rFonts w:ascii="Times New Roman" w:eastAsia="SimSun" w:hAnsi="Times New Roman" w:cs="Times New Roman" w:hint="eastAsia"/>
                <w:i/>
                <w:iCs/>
                <w:sz w:val="24"/>
                <w:szCs w:val="20"/>
                <w:lang w:eastAsia="zh-CN"/>
              </w:rPr>
              <w:t>For periodic reservation of SL-PRS resources, the periodicity values supported in legacy SL communications are considered as a baseline</w:t>
            </w:r>
            <w:r>
              <w:rPr>
                <w:rFonts w:ascii="Times New Roman" w:eastAsia="Malgun Gothic" w:hAnsi="Times New Roman" w:cs="Times New Roman"/>
                <w:i/>
                <w:iCs/>
                <w:sz w:val="24"/>
                <w:szCs w:val="20"/>
                <w:lang w:val="en-GB" w:eastAsia="ko-KR"/>
              </w:rPr>
              <w:t>.</w:t>
            </w:r>
          </w:p>
          <w:p w14:paraId="5C81B6DB" w14:textId="77777777" w:rsidR="00B052C1" w:rsidRDefault="00F301A4">
            <w:pPr>
              <w:snapToGrid w:val="0"/>
              <w:spacing w:before="100" w:beforeAutospacing="1" w:after="100" w:afterAutospacing="1"/>
              <w:jc w:val="both"/>
              <w:rPr>
                <w:rFonts w:ascii="Times New Roman" w:eastAsia="Malgun Gothic" w:hAnsi="Times New Roman" w:cs="Times New Roman"/>
                <w:i/>
                <w:iCs/>
                <w:sz w:val="24"/>
                <w:szCs w:val="20"/>
                <w:lang w:eastAsia="zh-CN"/>
              </w:rPr>
            </w:pPr>
            <w:r>
              <w:rPr>
                <w:rFonts w:ascii="Times New Roman" w:eastAsia="MS Gothic" w:hAnsi="Times New Roman" w:cs="Times New Roman"/>
                <w:b/>
                <w:bCs/>
                <w:i/>
                <w:iCs/>
                <w:sz w:val="24"/>
                <w:szCs w:val="20"/>
                <w:lang w:val="en-GB" w:eastAsia="ja-JP"/>
              </w:rPr>
              <w:t xml:space="preserve">Proposal </w:t>
            </w:r>
            <w:r>
              <w:rPr>
                <w:rFonts w:ascii="Times New Roman" w:eastAsia="MS Gothic" w:hAnsi="Times New Roman" w:cs="Times New Roman"/>
                <w:b/>
                <w:bCs/>
                <w:i/>
                <w:iCs/>
                <w:sz w:val="24"/>
                <w:szCs w:val="20"/>
                <w:lang w:val="en-GB" w:eastAsia="ja-JP"/>
              </w:rPr>
              <w:fldChar w:fldCharType="begin"/>
            </w:r>
            <w:r>
              <w:rPr>
                <w:rFonts w:ascii="Times New Roman" w:eastAsia="MS Gothic" w:hAnsi="Times New Roman" w:cs="Times New Roman"/>
                <w:b/>
                <w:bCs/>
                <w:i/>
                <w:iCs/>
                <w:sz w:val="24"/>
                <w:szCs w:val="20"/>
                <w:lang w:val="en-GB" w:eastAsia="ja-JP"/>
              </w:rPr>
              <w:instrText xml:space="preserve"> SEQ Proposal \* ARABIC </w:instrText>
            </w:r>
            <w:r>
              <w:rPr>
                <w:rFonts w:ascii="Times New Roman" w:eastAsia="MS Gothic" w:hAnsi="Times New Roman" w:cs="Times New Roman"/>
                <w:b/>
                <w:bCs/>
                <w:i/>
                <w:iCs/>
                <w:sz w:val="24"/>
                <w:szCs w:val="20"/>
                <w:lang w:val="en-GB" w:eastAsia="ja-JP"/>
              </w:rPr>
              <w:fldChar w:fldCharType="separate"/>
            </w:r>
            <w:r>
              <w:rPr>
                <w:rFonts w:ascii="Times New Roman" w:eastAsia="MS Gothic" w:hAnsi="Times New Roman" w:cs="Times New Roman"/>
                <w:b/>
                <w:bCs/>
                <w:i/>
                <w:iCs/>
                <w:sz w:val="24"/>
                <w:szCs w:val="20"/>
                <w:lang w:val="en-GB" w:eastAsia="ja-JP"/>
              </w:rPr>
              <w:t>9</w:t>
            </w:r>
            <w:r>
              <w:rPr>
                <w:rFonts w:ascii="Times New Roman" w:eastAsia="MS Gothic" w:hAnsi="Times New Roman" w:cs="Times New Roman"/>
                <w:b/>
                <w:bCs/>
                <w:i/>
                <w:iCs/>
                <w:sz w:val="24"/>
                <w:szCs w:val="20"/>
                <w:lang w:val="en-GB" w:eastAsia="ja-JP"/>
              </w:rPr>
              <w:fldChar w:fldCharType="end"/>
            </w:r>
            <w:r>
              <w:rPr>
                <w:rFonts w:ascii="Times New Roman" w:eastAsia="MS Gothic" w:hAnsi="Times New Roman" w:cs="Times New Roman"/>
                <w:b/>
                <w:bCs/>
                <w:i/>
                <w:iCs/>
                <w:sz w:val="24"/>
                <w:szCs w:val="20"/>
                <w:lang w:val="en-GB" w:eastAsia="ja-JP"/>
              </w:rPr>
              <w:t>:</w:t>
            </w:r>
            <w:r>
              <w:rPr>
                <w:rFonts w:ascii="Times New Roman" w:eastAsia="MS Gothic" w:hAnsi="Times New Roman" w:cs="Times New Roman"/>
                <w:i/>
                <w:iCs/>
                <w:sz w:val="24"/>
                <w:szCs w:val="20"/>
                <w:lang w:val="en-GB" w:eastAsia="ja-JP"/>
              </w:rPr>
              <w:t xml:space="preserve"> </w:t>
            </w:r>
            <w:r>
              <w:rPr>
                <w:rFonts w:ascii="Times New Roman" w:eastAsia="SimSun" w:hAnsi="Times New Roman" w:cs="Times New Roman" w:hint="eastAsia"/>
                <w:i/>
                <w:iCs/>
                <w:sz w:val="24"/>
                <w:szCs w:val="20"/>
                <w:lang w:eastAsia="zh-CN"/>
              </w:rPr>
              <w:t>I</w:t>
            </w:r>
            <w:r>
              <w:rPr>
                <w:rFonts w:ascii="Times New Roman" w:eastAsia="Calibri" w:hAnsi="Times New Roman" w:cs="Times New Roman"/>
                <w:i/>
                <w:iCs/>
                <w:sz w:val="24"/>
                <w:szCs w:val="20"/>
                <w:lang w:val="en-GB" w:eastAsia="ja-JP"/>
              </w:rPr>
              <w:t xml:space="preserve">n a dedicated resource pool, </w:t>
            </w:r>
            <w:r>
              <w:rPr>
                <w:rFonts w:ascii="Times New Roman" w:eastAsia="MS Gothic" w:hAnsi="Times New Roman" w:cs="Times New Roman"/>
                <w:i/>
                <w:iCs/>
                <w:sz w:val="24"/>
                <w:szCs w:val="20"/>
                <w:lang w:val="en-GB" w:eastAsia="ja-JP"/>
              </w:rPr>
              <w:t>SL</w:t>
            </w:r>
            <w:r>
              <w:rPr>
                <w:rFonts w:ascii="Times New Roman" w:eastAsia="SimSun" w:hAnsi="Times New Roman" w:cs="Times New Roman" w:hint="eastAsia"/>
                <w:i/>
                <w:iCs/>
                <w:sz w:val="24"/>
                <w:szCs w:val="20"/>
                <w:lang w:eastAsia="zh-CN"/>
              </w:rPr>
              <w:t>-</w:t>
            </w:r>
            <w:r>
              <w:rPr>
                <w:rFonts w:ascii="Times New Roman" w:eastAsia="MS Gothic" w:hAnsi="Times New Roman" w:cs="Times New Roman"/>
                <w:i/>
                <w:iCs/>
                <w:sz w:val="24"/>
                <w:szCs w:val="20"/>
                <w:lang w:val="en-GB" w:eastAsia="ja-JP"/>
              </w:rPr>
              <w:t xml:space="preserve">PRS resource </w:t>
            </w:r>
            <w:r>
              <w:rPr>
                <w:rFonts w:ascii="Times New Roman" w:eastAsia="SimSun" w:hAnsi="Times New Roman" w:cs="Times New Roman" w:hint="eastAsia"/>
                <w:i/>
                <w:iCs/>
                <w:sz w:val="24"/>
                <w:szCs w:val="20"/>
                <w:lang w:eastAsia="zh-CN"/>
              </w:rPr>
              <w:t>IDs in a slot are</w:t>
            </w:r>
            <w:r>
              <w:rPr>
                <w:rFonts w:ascii="Times New Roman" w:eastAsia="MS Gothic" w:hAnsi="Times New Roman" w:cs="Times New Roman"/>
                <w:i/>
                <w:iCs/>
                <w:sz w:val="24"/>
                <w:szCs w:val="20"/>
                <w:lang w:val="en-GB" w:eastAsia="ja-JP"/>
              </w:rPr>
              <w:t xml:space="preserve"> </w:t>
            </w:r>
            <w:r>
              <w:rPr>
                <w:rFonts w:ascii="Times New Roman" w:eastAsia="SimSun" w:hAnsi="Times New Roman" w:cs="Times New Roman" w:hint="eastAsia"/>
                <w:i/>
                <w:iCs/>
                <w:sz w:val="24"/>
                <w:szCs w:val="20"/>
                <w:lang w:eastAsia="zh-CN"/>
              </w:rPr>
              <w:t xml:space="preserve">derived by indexing the SL-PRS resources for all </w:t>
            </w:r>
            <w:proofErr w:type="spellStart"/>
            <w:r>
              <w:rPr>
                <w:rFonts w:ascii="Times New Roman" w:eastAsia="SimSun" w:hAnsi="Times New Roman" w:cs="Times New Roman" w:hint="eastAsia"/>
                <w:i/>
                <w:iCs/>
                <w:sz w:val="24"/>
                <w:szCs w:val="20"/>
                <w:lang w:eastAsia="zh-CN"/>
              </w:rPr>
              <w:t>TDM</w:t>
            </w:r>
            <w:r>
              <w:rPr>
                <w:rFonts w:ascii="Times New Roman" w:eastAsia="SimSun" w:hAnsi="Times New Roman" w:cs="Times New Roman"/>
                <w:i/>
                <w:iCs/>
                <w:sz w:val="24"/>
                <w:szCs w:val="20"/>
                <w:lang w:eastAsia="zh-CN"/>
              </w:rPr>
              <w:t>’</w:t>
            </w:r>
            <w:r>
              <w:rPr>
                <w:rFonts w:ascii="Times New Roman" w:eastAsia="SimSun" w:hAnsi="Times New Roman" w:cs="Times New Roman" w:hint="eastAsia"/>
                <w:i/>
                <w:iCs/>
                <w:sz w:val="24"/>
                <w:szCs w:val="20"/>
                <w:lang w:eastAsia="zh-CN"/>
              </w:rPr>
              <w:t>ed</w:t>
            </w:r>
            <w:proofErr w:type="spellEnd"/>
            <w:r>
              <w:rPr>
                <w:rFonts w:ascii="Times New Roman" w:eastAsia="SimSun" w:hAnsi="Times New Roman" w:cs="Times New Roman" w:hint="eastAsia"/>
                <w:i/>
                <w:iCs/>
                <w:sz w:val="24"/>
                <w:szCs w:val="20"/>
                <w:lang w:eastAsia="zh-CN"/>
              </w:rPr>
              <w:t xml:space="preserve"> SL-PRS occasions in the slot in an RE offset first, SL-PRS occasion second manner</w:t>
            </w:r>
            <w:r>
              <w:rPr>
                <w:rFonts w:ascii="Times New Roman" w:eastAsia="Malgun Gothic" w:hAnsi="Times New Roman" w:cs="Times New Roman"/>
                <w:i/>
                <w:iCs/>
                <w:sz w:val="24"/>
                <w:szCs w:val="20"/>
                <w:lang w:val="en-GB" w:eastAsia="ko-KR"/>
              </w:rPr>
              <w:t>.</w:t>
            </w:r>
          </w:p>
        </w:tc>
      </w:tr>
      <w:tr w:rsidR="00B052C1" w14:paraId="5C81B6E4" w14:textId="77777777">
        <w:tc>
          <w:tcPr>
            <w:tcW w:w="1243" w:type="dxa"/>
          </w:tcPr>
          <w:p w14:paraId="5C81B6DD" w14:textId="77777777" w:rsidR="00B052C1" w:rsidRDefault="00F301A4">
            <w:pPr>
              <w:rPr>
                <w:rFonts w:eastAsia="Calibri"/>
              </w:rPr>
            </w:pPr>
            <w:r>
              <w:rPr>
                <w:rFonts w:eastAsia="Calibri"/>
              </w:rPr>
              <w:lastRenderedPageBreak/>
              <w:t>[30] Lenovo</w:t>
            </w:r>
          </w:p>
        </w:tc>
        <w:tc>
          <w:tcPr>
            <w:tcW w:w="8106" w:type="dxa"/>
          </w:tcPr>
          <w:p w14:paraId="5C81B6DE" w14:textId="77777777" w:rsidR="00B052C1" w:rsidRDefault="00F301A4">
            <w:pPr>
              <w:rPr>
                <w:rFonts w:ascii="Times New Roman" w:eastAsia="Batang" w:hAnsi="Times New Roman" w:cs="Times New Roman"/>
                <w:i/>
                <w:iCs/>
                <w:lang w:val="en-GB"/>
              </w:rPr>
            </w:pPr>
            <w:r>
              <w:rPr>
                <w:rFonts w:ascii="Times New Roman" w:eastAsia="Batang" w:hAnsi="Times New Roman" w:cs="Times New Roman"/>
                <w:i/>
                <w:iCs/>
                <w:szCs w:val="20"/>
                <w:lang w:val="en-GB"/>
              </w:rPr>
              <w:t>Proposal 2: RAN1 to extend the definition of a SL-PRS resource, including SL-PRS resource ID, to a shared resource pool.</w:t>
            </w:r>
            <w:r>
              <w:rPr>
                <w:rFonts w:ascii="Times New Roman" w:eastAsia="Batang" w:hAnsi="Times New Roman" w:cs="Times New Roman"/>
                <w:i/>
                <w:iCs/>
                <w:lang w:val="en-GB"/>
              </w:rPr>
              <w:t xml:space="preserve"> </w:t>
            </w:r>
          </w:p>
          <w:p w14:paraId="5C81B6DF" w14:textId="77777777" w:rsidR="00B052C1" w:rsidRDefault="00B052C1">
            <w:pPr>
              <w:rPr>
                <w:rFonts w:eastAsia="MS Mincho"/>
                <w:i/>
                <w:iCs/>
                <w:szCs w:val="24"/>
                <w:lang w:eastAsia="zh-CN"/>
              </w:rPr>
            </w:pPr>
          </w:p>
          <w:p w14:paraId="5C81B6E0" w14:textId="77777777" w:rsidR="00B052C1" w:rsidRDefault="00F301A4">
            <w:pPr>
              <w:spacing w:after="180"/>
              <w:rPr>
                <w:rFonts w:ascii="Times New Roman" w:eastAsia="Batang" w:hAnsi="Times New Roman" w:cs="Times New Roman"/>
                <w:i/>
                <w:iCs/>
                <w:szCs w:val="20"/>
                <w:lang w:val="en-GB"/>
              </w:rPr>
            </w:pPr>
            <w:r>
              <w:rPr>
                <w:rFonts w:ascii="Times New Roman" w:eastAsia="Batang" w:hAnsi="Times New Roman" w:cs="Times New Roman"/>
                <w:i/>
                <w:iCs/>
                <w:szCs w:val="20"/>
                <w:lang w:val="en-GB"/>
              </w:rPr>
              <w:t xml:space="preserve">Proposal 3: RAN1 to define the SL PRS frequency domain allocation in terms sub-channels. </w:t>
            </w:r>
          </w:p>
          <w:p w14:paraId="5C81B6E1" w14:textId="77777777" w:rsidR="00B052C1" w:rsidRDefault="00F301A4">
            <w:pPr>
              <w:rPr>
                <w:rFonts w:ascii="Times New Roman" w:eastAsia="Batang" w:hAnsi="Times New Roman" w:cs="Times New Roman"/>
                <w:szCs w:val="20"/>
                <w:lang w:val="en-GB"/>
              </w:rPr>
            </w:pPr>
            <w:r>
              <w:rPr>
                <w:rFonts w:ascii="Times New Roman" w:eastAsia="Batang" w:hAnsi="Times New Roman" w:cs="Times New Roman"/>
                <w:i/>
                <w:iCs/>
                <w:szCs w:val="20"/>
                <w:lang w:val="en-GB"/>
              </w:rPr>
              <w:t>Proposal 4: On time domain aspects of a SL PRS resource, consider an association of periodic SL-PRS transmitted over multiple slots.</w:t>
            </w:r>
          </w:p>
          <w:p w14:paraId="5C81B6E2" w14:textId="77777777" w:rsidR="00B052C1" w:rsidRDefault="00B052C1">
            <w:pPr>
              <w:rPr>
                <w:rFonts w:eastAsia="MS Mincho"/>
                <w:i/>
                <w:iCs/>
                <w:szCs w:val="24"/>
                <w:lang w:eastAsia="zh-CN"/>
              </w:rPr>
            </w:pPr>
          </w:p>
          <w:p w14:paraId="5C81B6E3" w14:textId="77777777" w:rsidR="00B052C1" w:rsidRDefault="00F301A4">
            <w:pPr>
              <w:rPr>
                <w:rFonts w:ascii="Times New Roman" w:eastAsia="Batang" w:hAnsi="Times New Roman" w:cs="Times New Roman"/>
                <w:i/>
                <w:iCs/>
                <w:lang w:val="en-GB"/>
              </w:rPr>
            </w:pPr>
            <w:r>
              <w:rPr>
                <w:rFonts w:ascii="Times New Roman" w:eastAsia="Batang" w:hAnsi="Times New Roman" w:cs="Times New Roman"/>
                <w:i/>
                <w:iCs/>
                <w:lang w:val="en-GB"/>
              </w:rPr>
              <w:t>Proposal 7: SL Positioning SCI contains at least time-frequency and reservation indication information for SL-PRS. FFS details and other positioning related information such as comb pattern size, SL-PRS repetition information, etc.</w:t>
            </w:r>
          </w:p>
        </w:tc>
      </w:tr>
      <w:tr w:rsidR="00B052C1" w14:paraId="5C81B6E8" w14:textId="77777777">
        <w:tc>
          <w:tcPr>
            <w:tcW w:w="1243" w:type="dxa"/>
          </w:tcPr>
          <w:p w14:paraId="5C81B6E5" w14:textId="77777777" w:rsidR="00B052C1" w:rsidRDefault="00F301A4">
            <w:pPr>
              <w:rPr>
                <w:rFonts w:eastAsia="Calibri"/>
              </w:rPr>
            </w:pPr>
            <w:r>
              <w:rPr>
                <w:rFonts w:eastAsia="Calibri"/>
              </w:rPr>
              <w:t>[31] Ericsson</w:t>
            </w:r>
          </w:p>
        </w:tc>
        <w:tc>
          <w:tcPr>
            <w:tcW w:w="8106" w:type="dxa"/>
          </w:tcPr>
          <w:p w14:paraId="5C81B6E6"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Observation 1</w:t>
            </w:r>
            <w:r>
              <w:rPr>
                <w:rFonts w:ascii="Times New Roman" w:eastAsia="Calibri" w:hAnsi="Times New Roman" w:cs="Times New Roman"/>
                <w:i/>
                <w:iCs/>
              </w:rPr>
              <w:tab/>
              <w:t>Both the measuring UE and the LMF need SL PRS resource characteristics.</w:t>
            </w:r>
          </w:p>
          <w:p w14:paraId="5C81B6E7"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1</w:t>
            </w:r>
            <w:r>
              <w:rPr>
                <w:rFonts w:ascii="Times New Roman" w:eastAsia="Calibri" w:hAnsi="Times New Roman" w:cs="Times New Roman"/>
                <w:i/>
                <w:iCs/>
              </w:rPr>
              <w:tab/>
              <w:t>SL PRS resource characteristics for shared resource pools are the same as for dedicated pools.</w:t>
            </w:r>
          </w:p>
        </w:tc>
      </w:tr>
    </w:tbl>
    <w:p w14:paraId="5C81B6E9" w14:textId="77777777" w:rsidR="00B052C1" w:rsidRDefault="00B052C1">
      <w:pPr>
        <w:spacing w:after="160" w:line="259" w:lineRule="auto"/>
        <w:rPr>
          <w:b/>
          <w:i/>
        </w:rPr>
      </w:pPr>
    </w:p>
    <w:p w14:paraId="5C81B6EA" w14:textId="77777777" w:rsidR="00B052C1" w:rsidRDefault="00F301A4">
      <w:pPr>
        <w:spacing w:after="160" w:line="259" w:lineRule="auto"/>
        <w:rPr>
          <w:b/>
          <w:i/>
        </w:rPr>
      </w:pPr>
      <w:r>
        <w:rPr>
          <w:b/>
          <w:i/>
        </w:rPr>
        <w:t>Summary of key observations based on submitted contributions:</w:t>
      </w:r>
    </w:p>
    <w:p w14:paraId="5C81B6EB" w14:textId="77777777" w:rsidR="00B052C1" w:rsidRDefault="00F301A4">
      <w:pPr>
        <w:numPr>
          <w:ilvl w:val="0"/>
          <w:numId w:val="16"/>
        </w:numPr>
        <w:spacing w:after="160" w:line="259" w:lineRule="auto"/>
        <w:rPr>
          <w:bCs/>
          <w:i/>
          <w:u w:val="single"/>
        </w:rPr>
      </w:pPr>
      <w:r>
        <w:rPr>
          <w:bCs/>
          <w:i/>
          <w:u w:val="single"/>
        </w:rPr>
        <w:t>Definition of SL PRS resource in a shared resource pool</w:t>
      </w:r>
    </w:p>
    <w:p w14:paraId="5C81B6EC" w14:textId="77777777" w:rsidR="00B052C1" w:rsidRDefault="00F301A4">
      <w:pPr>
        <w:numPr>
          <w:ilvl w:val="1"/>
          <w:numId w:val="16"/>
        </w:numPr>
        <w:spacing w:after="160" w:line="259" w:lineRule="auto"/>
        <w:rPr>
          <w:bCs/>
          <w:i/>
        </w:rPr>
      </w:pPr>
      <w:r>
        <w:rPr>
          <w:bCs/>
          <w:i/>
        </w:rPr>
        <w:t>In a shared pool, a SL PRS resource refers to a time-frequency resource within a slot (of a shared SL PRS resource pool) that is used for SL PRS transmission</w:t>
      </w:r>
    </w:p>
    <w:p w14:paraId="5C81B6ED" w14:textId="77777777" w:rsidR="00B052C1" w:rsidRDefault="00F301A4">
      <w:pPr>
        <w:numPr>
          <w:ilvl w:val="2"/>
          <w:numId w:val="16"/>
        </w:numPr>
        <w:spacing w:after="160" w:line="259" w:lineRule="auto"/>
        <w:rPr>
          <w:bCs/>
          <w:i/>
        </w:rPr>
      </w:pPr>
      <w:r>
        <w:rPr>
          <w:bCs/>
          <w:i/>
        </w:rPr>
        <w:t>Basic definition supported by most companies who expressed views</w:t>
      </w:r>
    </w:p>
    <w:p w14:paraId="5C81B6EE" w14:textId="77777777" w:rsidR="00B052C1" w:rsidRDefault="00F301A4">
      <w:pPr>
        <w:numPr>
          <w:ilvl w:val="1"/>
          <w:numId w:val="16"/>
        </w:numPr>
        <w:spacing w:after="160" w:line="259" w:lineRule="auto"/>
        <w:rPr>
          <w:bCs/>
          <w:i/>
        </w:rPr>
      </w:pPr>
      <w:r>
        <w:rPr>
          <w:bCs/>
          <w:i/>
        </w:rPr>
        <w:t>In a shared resource pool, SL PRS resource is not defined</w:t>
      </w:r>
    </w:p>
    <w:p w14:paraId="5C81B6EF" w14:textId="77777777" w:rsidR="00B052C1" w:rsidRDefault="00F301A4">
      <w:pPr>
        <w:numPr>
          <w:ilvl w:val="2"/>
          <w:numId w:val="16"/>
        </w:numPr>
        <w:spacing w:after="160" w:line="259" w:lineRule="auto"/>
        <w:rPr>
          <w:bCs/>
          <w:i/>
        </w:rPr>
      </w:pPr>
      <w:r>
        <w:rPr>
          <w:bCs/>
          <w:i/>
        </w:rPr>
        <w:t>OPPO</w:t>
      </w:r>
    </w:p>
    <w:p w14:paraId="5C81B6F0" w14:textId="77777777" w:rsidR="00B052C1" w:rsidRDefault="00F301A4">
      <w:pPr>
        <w:numPr>
          <w:ilvl w:val="0"/>
          <w:numId w:val="16"/>
        </w:numPr>
        <w:spacing w:after="160" w:line="259" w:lineRule="auto"/>
        <w:rPr>
          <w:bCs/>
          <w:i/>
          <w:u w:val="single"/>
        </w:rPr>
      </w:pPr>
      <w:r>
        <w:rPr>
          <w:bCs/>
          <w:i/>
          <w:u w:val="single"/>
        </w:rPr>
        <w:t>Characteristics of SL PRS resource in a shared resource pool</w:t>
      </w:r>
    </w:p>
    <w:p w14:paraId="5C81B6F1" w14:textId="77777777" w:rsidR="00B052C1" w:rsidRDefault="00F301A4">
      <w:pPr>
        <w:numPr>
          <w:ilvl w:val="1"/>
          <w:numId w:val="16"/>
        </w:numPr>
        <w:spacing w:after="160" w:line="259" w:lineRule="auto"/>
        <w:rPr>
          <w:bCs/>
          <w:i/>
        </w:rPr>
      </w:pPr>
      <w:r>
        <w:rPr>
          <w:bCs/>
          <w:i/>
        </w:rPr>
        <w:t>[CATT, ZTE, CMCC, Lenovo] In shared resource pool, SL PRS resource characteristics are the same as for dedicated pools, i.e., include at least:</w:t>
      </w:r>
    </w:p>
    <w:p w14:paraId="5C81B6F2" w14:textId="77777777" w:rsidR="00B052C1" w:rsidRDefault="00F301A4">
      <w:pPr>
        <w:numPr>
          <w:ilvl w:val="2"/>
          <w:numId w:val="16"/>
        </w:numPr>
        <w:spacing w:after="160" w:line="259" w:lineRule="auto"/>
        <w:rPr>
          <w:bCs/>
          <w:i/>
        </w:rPr>
      </w:pPr>
      <w:r>
        <w:rPr>
          <w:bCs/>
          <w:i/>
        </w:rPr>
        <w:t xml:space="preserve">SL PRS resource ID, </w:t>
      </w:r>
    </w:p>
    <w:p w14:paraId="5C81B6F3" w14:textId="77777777" w:rsidR="00B052C1" w:rsidRDefault="00F301A4">
      <w:pPr>
        <w:numPr>
          <w:ilvl w:val="2"/>
          <w:numId w:val="16"/>
        </w:numPr>
        <w:spacing w:after="160" w:line="259" w:lineRule="auto"/>
        <w:rPr>
          <w:bCs/>
          <w:i/>
        </w:rPr>
      </w:pPr>
      <w:r>
        <w:rPr>
          <w:bCs/>
          <w:i/>
        </w:rPr>
        <w:t xml:space="preserve">SL PRS comb offset and associated SL PRS comb size (N), </w:t>
      </w:r>
    </w:p>
    <w:p w14:paraId="5C81B6F4" w14:textId="77777777" w:rsidR="00B052C1" w:rsidRDefault="00F301A4">
      <w:pPr>
        <w:numPr>
          <w:ilvl w:val="2"/>
          <w:numId w:val="16"/>
        </w:numPr>
        <w:spacing w:after="160" w:line="259" w:lineRule="auto"/>
        <w:rPr>
          <w:bCs/>
          <w:i/>
        </w:rPr>
      </w:pPr>
      <w:r>
        <w:rPr>
          <w:bCs/>
          <w:i/>
        </w:rPr>
        <w:t>SL PRS starting symbol and number of SL PRS symbols (M),</w:t>
      </w:r>
    </w:p>
    <w:p w14:paraId="5C81B6F5" w14:textId="77777777" w:rsidR="00B052C1" w:rsidRDefault="00F301A4">
      <w:pPr>
        <w:numPr>
          <w:ilvl w:val="2"/>
          <w:numId w:val="16"/>
        </w:numPr>
        <w:spacing w:after="160" w:line="259" w:lineRule="auto"/>
        <w:rPr>
          <w:bCs/>
          <w:i/>
        </w:rPr>
      </w:pPr>
      <w:r>
        <w:rPr>
          <w:bCs/>
          <w:i/>
        </w:rPr>
        <w:t>SL PRS bandwidth</w:t>
      </w:r>
    </w:p>
    <w:p w14:paraId="5C81B6F6" w14:textId="77777777" w:rsidR="00B052C1" w:rsidRDefault="00F301A4">
      <w:pPr>
        <w:numPr>
          <w:ilvl w:val="1"/>
          <w:numId w:val="16"/>
        </w:numPr>
        <w:spacing w:after="160" w:line="259" w:lineRule="auto"/>
        <w:rPr>
          <w:bCs/>
          <w:i/>
        </w:rPr>
      </w:pPr>
      <w:r>
        <w:rPr>
          <w:bCs/>
          <w:i/>
        </w:rPr>
        <w:t>[Intel, Sharp] In a shared resource pool, SL PRS resource ID is NOT defined, i.e., include:</w:t>
      </w:r>
    </w:p>
    <w:p w14:paraId="5C81B6F7" w14:textId="77777777" w:rsidR="00B052C1" w:rsidRDefault="00F301A4">
      <w:pPr>
        <w:numPr>
          <w:ilvl w:val="2"/>
          <w:numId w:val="16"/>
        </w:numPr>
        <w:spacing w:after="160" w:line="259" w:lineRule="auto"/>
        <w:rPr>
          <w:bCs/>
          <w:i/>
        </w:rPr>
      </w:pPr>
      <w:r>
        <w:rPr>
          <w:bCs/>
          <w:i/>
        </w:rPr>
        <w:t xml:space="preserve">SL PRS comb offset and associated SL PRS comb size (N), </w:t>
      </w:r>
    </w:p>
    <w:p w14:paraId="5C81B6F8" w14:textId="77777777" w:rsidR="00B052C1" w:rsidRDefault="00F301A4">
      <w:pPr>
        <w:numPr>
          <w:ilvl w:val="2"/>
          <w:numId w:val="16"/>
        </w:numPr>
        <w:spacing w:after="160" w:line="259" w:lineRule="auto"/>
        <w:rPr>
          <w:bCs/>
          <w:i/>
        </w:rPr>
      </w:pPr>
      <w:r>
        <w:rPr>
          <w:bCs/>
          <w:i/>
        </w:rPr>
        <w:t>SL PRS starting symbol and number of SL PRS symbols (M),</w:t>
      </w:r>
    </w:p>
    <w:p w14:paraId="5C81B6F9" w14:textId="77777777" w:rsidR="00B052C1" w:rsidRDefault="00F301A4">
      <w:pPr>
        <w:numPr>
          <w:ilvl w:val="2"/>
          <w:numId w:val="16"/>
        </w:numPr>
        <w:spacing w:after="160" w:line="259" w:lineRule="auto"/>
        <w:rPr>
          <w:bCs/>
          <w:i/>
        </w:rPr>
      </w:pPr>
      <w:r>
        <w:rPr>
          <w:bCs/>
          <w:i/>
        </w:rPr>
        <w:t>SL PRS bandwidth</w:t>
      </w:r>
    </w:p>
    <w:p w14:paraId="5C81B6FA" w14:textId="77777777" w:rsidR="00B052C1" w:rsidRDefault="00F301A4">
      <w:pPr>
        <w:numPr>
          <w:ilvl w:val="0"/>
          <w:numId w:val="16"/>
        </w:numPr>
        <w:spacing w:after="160" w:line="259" w:lineRule="auto"/>
        <w:rPr>
          <w:bCs/>
          <w:i/>
          <w:u w:val="single"/>
        </w:rPr>
      </w:pPr>
      <w:r>
        <w:rPr>
          <w:bCs/>
          <w:i/>
          <w:u w:val="single"/>
        </w:rPr>
        <w:lastRenderedPageBreak/>
        <w:t>Inclusion of additional characteristics, e.g., SL PRS sequence ID, time domain characteristics like periodicity, repetitions, as part of SL PRS resource characteristics</w:t>
      </w:r>
    </w:p>
    <w:p w14:paraId="5C81B6FB" w14:textId="77777777" w:rsidR="00B052C1" w:rsidRDefault="00F301A4">
      <w:pPr>
        <w:numPr>
          <w:ilvl w:val="1"/>
          <w:numId w:val="16"/>
        </w:numPr>
        <w:spacing w:after="160" w:line="259" w:lineRule="auto"/>
        <w:rPr>
          <w:bCs/>
          <w:i/>
        </w:rPr>
      </w:pPr>
      <w:r>
        <w:rPr>
          <w:bCs/>
          <w:i/>
        </w:rPr>
        <w:t xml:space="preserve">[CMCC] </w:t>
      </w:r>
      <w:bookmarkStart w:id="3" w:name="_Hlk135338032"/>
      <w:r>
        <w:rPr>
          <w:bCs/>
          <w:i/>
        </w:rPr>
        <w:t>SL PRS sequence ID is included as a characteristic associated with a SL PRS resource</w:t>
      </w:r>
      <w:bookmarkEnd w:id="3"/>
    </w:p>
    <w:p w14:paraId="5C81B6FC" w14:textId="77777777" w:rsidR="00B052C1" w:rsidRDefault="00F301A4">
      <w:pPr>
        <w:numPr>
          <w:ilvl w:val="1"/>
          <w:numId w:val="16"/>
        </w:numPr>
        <w:spacing w:after="160" w:line="259" w:lineRule="auto"/>
        <w:rPr>
          <w:bCs/>
          <w:i/>
        </w:rPr>
      </w:pPr>
      <w:r>
        <w:rPr>
          <w:bCs/>
          <w:i/>
        </w:rPr>
        <w:t>Additional time domain characteristics, e.g., periodicity is included as part of SL PRS resource:</w:t>
      </w:r>
    </w:p>
    <w:p w14:paraId="5C81B6FD" w14:textId="77777777" w:rsidR="00B052C1" w:rsidRDefault="00F301A4">
      <w:pPr>
        <w:numPr>
          <w:ilvl w:val="2"/>
          <w:numId w:val="16"/>
        </w:numPr>
        <w:spacing w:after="160" w:line="259" w:lineRule="auto"/>
        <w:rPr>
          <w:bCs/>
          <w:i/>
        </w:rPr>
      </w:pPr>
      <w:r>
        <w:rPr>
          <w:bCs/>
          <w:i/>
        </w:rPr>
        <w:t>Yes: CATT, Lenovo</w:t>
      </w:r>
    </w:p>
    <w:p w14:paraId="5C81B6FE" w14:textId="77777777" w:rsidR="00B052C1" w:rsidRDefault="00F301A4">
      <w:pPr>
        <w:numPr>
          <w:ilvl w:val="2"/>
          <w:numId w:val="16"/>
        </w:numPr>
        <w:spacing w:after="160" w:line="259" w:lineRule="auto"/>
        <w:rPr>
          <w:bCs/>
          <w:i/>
        </w:rPr>
      </w:pPr>
      <w:r>
        <w:rPr>
          <w:bCs/>
          <w:i/>
        </w:rPr>
        <w:t>No (a SL PRS resource is defined within a slot and additional time domain characteristics, e.g., periodicity, # of instances, are provided as additional parameters): Intel, Apple, OPPO, Sharp</w:t>
      </w:r>
    </w:p>
    <w:p w14:paraId="5C81B6FF" w14:textId="77777777" w:rsidR="00B052C1" w:rsidRDefault="00F301A4">
      <w:pPr>
        <w:numPr>
          <w:ilvl w:val="0"/>
          <w:numId w:val="16"/>
        </w:numPr>
        <w:spacing w:after="160" w:line="259" w:lineRule="auto"/>
        <w:rPr>
          <w:bCs/>
          <w:i/>
          <w:u w:val="single"/>
        </w:rPr>
      </w:pPr>
      <w:r>
        <w:rPr>
          <w:bCs/>
          <w:i/>
          <w:u w:val="single"/>
        </w:rPr>
        <w:t>SL PRS resource indexing</w:t>
      </w:r>
    </w:p>
    <w:p w14:paraId="5C81B700" w14:textId="77777777" w:rsidR="00B052C1" w:rsidRDefault="00F301A4">
      <w:pPr>
        <w:numPr>
          <w:ilvl w:val="1"/>
          <w:numId w:val="16"/>
        </w:numPr>
        <w:spacing w:after="160" w:line="259" w:lineRule="auto"/>
        <w:rPr>
          <w:bCs/>
          <w:i/>
        </w:rPr>
      </w:pPr>
      <w:r>
        <w:rPr>
          <w:bCs/>
          <w:i/>
        </w:rPr>
        <w:t xml:space="preserve">Sharp: </w:t>
      </w:r>
      <w:r>
        <w:rPr>
          <w:rFonts w:hint="eastAsia"/>
          <w:bCs/>
          <w:i/>
        </w:rPr>
        <w:t>I</w:t>
      </w:r>
      <w:r>
        <w:rPr>
          <w:bCs/>
          <w:i/>
        </w:rPr>
        <w:t>n a dedicated resource pool, SL</w:t>
      </w:r>
      <w:r>
        <w:rPr>
          <w:rFonts w:hint="eastAsia"/>
          <w:bCs/>
          <w:i/>
        </w:rPr>
        <w:t>-</w:t>
      </w:r>
      <w:r>
        <w:rPr>
          <w:bCs/>
          <w:i/>
        </w:rPr>
        <w:t xml:space="preserve">PRS resource </w:t>
      </w:r>
      <w:r>
        <w:rPr>
          <w:rFonts w:hint="eastAsia"/>
          <w:bCs/>
          <w:i/>
        </w:rPr>
        <w:t>IDs in a slot are</w:t>
      </w:r>
      <w:r>
        <w:rPr>
          <w:bCs/>
          <w:i/>
        </w:rPr>
        <w:t xml:space="preserve"> </w:t>
      </w:r>
      <w:r>
        <w:rPr>
          <w:rFonts w:hint="eastAsia"/>
          <w:bCs/>
          <w:i/>
        </w:rPr>
        <w:t xml:space="preserve">derived by indexing the SL-PRS resources for all </w:t>
      </w:r>
      <w:proofErr w:type="spellStart"/>
      <w:r>
        <w:rPr>
          <w:rFonts w:hint="eastAsia"/>
          <w:bCs/>
          <w:i/>
        </w:rPr>
        <w:t>TDM</w:t>
      </w:r>
      <w:r>
        <w:rPr>
          <w:bCs/>
          <w:i/>
        </w:rPr>
        <w:t>’</w:t>
      </w:r>
      <w:r>
        <w:rPr>
          <w:rFonts w:hint="eastAsia"/>
          <w:bCs/>
          <w:i/>
        </w:rPr>
        <w:t>ed</w:t>
      </w:r>
      <w:proofErr w:type="spellEnd"/>
      <w:r>
        <w:rPr>
          <w:rFonts w:hint="eastAsia"/>
          <w:bCs/>
          <w:i/>
        </w:rPr>
        <w:t xml:space="preserve"> SL-PRS occasions in the slot in an RE offset first, SL-PRS occasion second manner</w:t>
      </w:r>
      <w:r>
        <w:rPr>
          <w:bCs/>
          <w:i/>
        </w:rPr>
        <w:t>.</w:t>
      </w:r>
    </w:p>
    <w:p w14:paraId="5C81B701" w14:textId="77777777" w:rsidR="00B052C1" w:rsidRDefault="00F301A4">
      <w:pPr>
        <w:numPr>
          <w:ilvl w:val="1"/>
          <w:numId w:val="16"/>
        </w:numPr>
        <w:spacing w:after="160" w:line="259" w:lineRule="auto"/>
        <w:rPr>
          <w:b/>
          <w:i/>
          <w:u w:val="single"/>
        </w:rPr>
      </w:pPr>
      <w:r>
        <w:rPr>
          <w:b/>
          <w:i/>
          <w:u w:val="single"/>
        </w:rPr>
        <w:t>The details of indexing SL PRS resources within a slot can be considered once the characteristics defining a SL PRS resource as well as SL PRS multiplexing options are finalized for dedicated and shared resource pools.</w:t>
      </w:r>
    </w:p>
    <w:p w14:paraId="5C81B702" w14:textId="77777777" w:rsidR="00B052C1" w:rsidRDefault="00F301A4">
      <w:pPr>
        <w:numPr>
          <w:ilvl w:val="0"/>
          <w:numId w:val="16"/>
        </w:numPr>
        <w:spacing w:after="160" w:line="259" w:lineRule="auto"/>
        <w:rPr>
          <w:bCs/>
          <w:i/>
          <w:u w:val="single"/>
        </w:rPr>
      </w:pPr>
      <w:r>
        <w:rPr>
          <w:bCs/>
          <w:i/>
          <w:u w:val="single"/>
        </w:rPr>
        <w:t>Details of (pre-)configuration and/or L1 signalling of the SL PRS resource characteristics</w:t>
      </w:r>
    </w:p>
    <w:p w14:paraId="5C81B703" w14:textId="77777777" w:rsidR="00B052C1" w:rsidRDefault="00F301A4">
      <w:pPr>
        <w:numPr>
          <w:ilvl w:val="1"/>
          <w:numId w:val="16"/>
        </w:numPr>
        <w:spacing w:after="160" w:line="259" w:lineRule="auto"/>
        <w:rPr>
          <w:b/>
          <w:i/>
          <w:u w:val="single"/>
        </w:rPr>
      </w:pPr>
      <w:r>
        <w:rPr>
          <w:b/>
          <w:i/>
          <w:u w:val="single"/>
        </w:rPr>
        <w:t>Details of configuration of SL PRS resource as part of SL PRS resource pool configuration can be discussed once there is further progress on SL PRS multiplexing options and need further coordination with AI 9.5.1.3.</w:t>
      </w:r>
    </w:p>
    <w:p w14:paraId="5C81B704" w14:textId="77777777" w:rsidR="00B052C1" w:rsidRDefault="00F301A4">
      <w:pPr>
        <w:numPr>
          <w:ilvl w:val="0"/>
          <w:numId w:val="16"/>
        </w:numPr>
        <w:spacing w:after="160" w:line="259" w:lineRule="auto"/>
        <w:rPr>
          <w:bCs/>
          <w:i/>
        </w:rPr>
      </w:pPr>
      <w:r>
        <w:rPr>
          <w:bCs/>
          <w:i/>
        </w:rPr>
        <w:t>On SL PRS periodicity</w:t>
      </w:r>
    </w:p>
    <w:p w14:paraId="5C81B705" w14:textId="77777777" w:rsidR="00B052C1" w:rsidRDefault="00F301A4">
      <w:pPr>
        <w:numPr>
          <w:ilvl w:val="1"/>
          <w:numId w:val="16"/>
        </w:numPr>
        <w:spacing w:after="160" w:line="259" w:lineRule="auto"/>
        <w:rPr>
          <w:b/>
          <w:i/>
          <w:u w:val="single"/>
        </w:rPr>
      </w:pPr>
      <w:r>
        <w:rPr>
          <w:b/>
          <w:i/>
          <w:u w:val="single"/>
        </w:rPr>
        <w:t>There are some limited views expressed regarding supported periodicity values for periodic and/or semi-persistent SL PRS. More inputs and further progress in AI 9.5.1.3 may be necessary prior to addressing this point.</w:t>
      </w:r>
    </w:p>
    <w:p w14:paraId="5C81B706" w14:textId="77777777" w:rsidR="00B052C1" w:rsidRDefault="00B052C1"/>
    <w:p w14:paraId="5C81B707" w14:textId="77777777" w:rsidR="00B052C1" w:rsidRDefault="00F301A4">
      <w:pPr>
        <w:pStyle w:val="Heading3"/>
      </w:pPr>
      <w:r>
        <w:t>[High] FL1 Proposal 2.1-1</w:t>
      </w:r>
    </w:p>
    <w:p w14:paraId="5C81B708" w14:textId="77777777" w:rsidR="00B052C1" w:rsidRDefault="00F301A4">
      <w:pPr>
        <w:numPr>
          <w:ilvl w:val="0"/>
          <w:numId w:val="8"/>
        </w:numPr>
        <w:snapToGrid w:val="0"/>
        <w:ind w:left="360"/>
        <w:rPr>
          <w:rFonts w:ascii="Times" w:eastAsia="Batang" w:hAnsi="Times" w:cs="CG Times (WN)"/>
          <w:i/>
          <w:iCs/>
          <w:sz w:val="20"/>
          <w:szCs w:val="24"/>
          <w:lang w:val="en-GB"/>
        </w:rPr>
      </w:pPr>
      <w:r>
        <w:rPr>
          <w:rFonts w:ascii="Times" w:eastAsia="Batang" w:hAnsi="Times" w:cs="CG Times (WN)"/>
          <w:i/>
          <w:iCs/>
          <w:sz w:val="20"/>
          <w:szCs w:val="24"/>
          <w:lang w:val="en-GB"/>
        </w:rPr>
        <w:t>For a shared resource pool, a SL PRS resource refers to a time-frequency resource within a slot that is used for SL PRS transmission.</w:t>
      </w:r>
    </w:p>
    <w:p w14:paraId="5C81B709" w14:textId="77777777" w:rsidR="00B052C1" w:rsidRDefault="00F301A4">
      <w:pPr>
        <w:numPr>
          <w:ilvl w:val="0"/>
          <w:numId w:val="8"/>
        </w:numPr>
        <w:snapToGrid w:val="0"/>
        <w:ind w:left="360"/>
        <w:rPr>
          <w:rFonts w:ascii="Times" w:eastAsia="Batang" w:hAnsi="Times" w:cs="CG Times (WN)"/>
          <w:i/>
          <w:iCs/>
          <w:sz w:val="20"/>
          <w:szCs w:val="24"/>
          <w:lang w:val="en-GB"/>
        </w:rPr>
      </w:pPr>
      <w:r>
        <w:rPr>
          <w:rFonts w:ascii="Times" w:eastAsia="Batang" w:hAnsi="Times" w:cs="CG Times (WN)"/>
          <w:i/>
          <w:iCs/>
          <w:sz w:val="20"/>
          <w:szCs w:val="24"/>
          <w:lang w:val="en-GB"/>
        </w:rPr>
        <w:t xml:space="preserve">Characteristics associated with a SL PRS resource include at least: </w:t>
      </w:r>
    </w:p>
    <w:p w14:paraId="5C81B70A" w14:textId="77777777" w:rsidR="00B052C1" w:rsidRDefault="00F301A4">
      <w:pPr>
        <w:numPr>
          <w:ilvl w:val="1"/>
          <w:numId w:val="8"/>
        </w:numPr>
        <w:snapToGrid w:val="0"/>
        <w:ind w:left="1080"/>
        <w:rPr>
          <w:rFonts w:ascii="Times" w:eastAsia="Batang" w:hAnsi="Times" w:cs="CG Times (WN)"/>
          <w:i/>
          <w:iCs/>
          <w:sz w:val="20"/>
          <w:szCs w:val="24"/>
          <w:lang w:val="en-GB"/>
        </w:rPr>
      </w:pPr>
      <w:r>
        <w:rPr>
          <w:rFonts w:ascii="Times" w:eastAsia="Batang" w:hAnsi="Times" w:cs="CG Times (WN)"/>
          <w:i/>
          <w:iCs/>
          <w:sz w:val="20"/>
          <w:szCs w:val="24"/>
          <w:lang w:val="en-GB"/>
        </w:rPr>
        <w:t xml:space="preserve">FFS: SL PRS resource ID, </w:t>
      </w:r>
    </w:p>
    <w:p w14:paraId="5C81B70B" w14:textId="77777777" w:rsidR="00B052C1" w:rsidRDefault="00F301A4">
      <w:pPr>
        <w:numPr>
          <w:ilvl w:val="1"/>
          <w:numId w:val="8"/>
        </w:numPr>
        <w:snapToGrid w:val="0"/>
        <w:ind w:left="1080"/>
        <w:rPr>
          <w:rFonts w:ascii="Times" w:eastAsia="Batang" w:hAnsi="Times" w:cs="CG Times (WN)"/>
          <w:i/>
          <w:iCs/>
          <w:sz w:val="20"/>
          <w:szCs w:val="24"/>
          <w:lang w:val="en-GB"/>
        </w:rPr>
      </w:pPr>
      <w:r>
        <w:rPr>
          <w:rFonts w:ascii="Times" w:eastAsia="Batang" w:hAnsi="Times" w:cs="CG Times (WN)"/>
          <w:i/>
          <w:iCs/>
          <w:sz w:val="20"/>
          <w:szCs w:val="24"/>
          <w:lang w:val="en-GB"/>
        </w:rPr>
        <w:t xml:space="preserve">SL PRS comb offset and associated SL PRS comb size (N), </w:t>
      </w:r>
    </w:p>
    <w:p w14:paraId="5C81B70C" w14:textId="77777777" w:rsidR="00B052C1" w:rsidRDefault="00F301A4">
      <w:pPr>
        <w:numPr>
          <w:ilvl w:val="1"/>
          <w:numId w:val="8"/>
        </w:numPr>
        <w:snapToGrid w:val="0"/>
        <w:ind w:left="1080"/>
        <w:rPr>
          <w:rFonts w:ascii="Times" w:eastAsia="Batang" w:hAnsi="Times" w:cs="CG Times (WN)"/>
          <w:i/>
          <w:iCs/>
          <w:sz w:val="20"/>
          <w:szCs w:val="24"/>
          <w:lang w:val="en-GB"/>
        </w:rPr>
      </w:pPr>
      <w:r>
        <w:rPr>
          <w:rFonts w:ascii="Times" w:eastAsia="Batang" w:hAnsi="Times" w:cs="CG Times (WN)"/>
          <w:i/>
          <w:iCs/>
          <w:sz w:val="20"/>
          <w:szCs w:val="24"/>
          <w:lang w:val="en-GB"/>
        </w:rPr>
        <w:t>SL PRS starting symbol and number of SL PRS symbols (M),</w:t>
      </w:r>
    </w:p>
    <w:p w14:paraId="5C81B70D" w14:textId="77777777" w:rsidR="00B052C1" w:rsidRDefault="00F301A4">
      <w:pPr>
        <w:numPr>
          <w:ilvl w:val="1"/>
          <w:numId w:val="8"/>
        </w:numPr>
        <w:snapToGrid w:val="0"/>
        <w:ind w:left="1080"/>
        <w:rPr>
          <w:rFonts w:ascii="Times" w:eastAsia="Batang" w:hAnsi="Times" w:cs="CG Times (WN)"/>
          <w:i/>
          <w:iCs/>
          <w:sz w:val="20"/>
          <w:szCs w:val="24"/>
          <w:lang w:val="en-GB"/>
        </w:rPr>
      </w:pPr>
      <w:r>
        <w:rPr>
          <w:rFonts w:ascii="Times" w:eastAsia="Batang" w:hAnsi="Times" w:cs="CG Times (WN)"/>
          <w:i/>
          <w:iCs/>
          <w:sz w:val="20"/>
          <w:szCs w:val="24"/>
          <w:lang w:val="en-GB"/>
        </w:rPr>
        <w:t>SL PRS bandwidth</w:t>
      </w:r>
    </w:p>
    <w:p w14:paraId="5C81B70E" w14:textId="77777777" w:rsidR="00B052C1" w:rsidRDefault="00F301A4">
      <w:pPr>
        <w:numPr>
          <w:ilvl w:val="0"/>
          <w:numId w:val="8"/>
        </w:numPr>
        <w:overflowPunct w:val="0"/>
        <w:autoSpaceDE w:val="0"/>
        <w:autoSpaceDN w:val="0"/>
        <w:adjustRightInd w:val="0"/>
        <w:snapToGrid w:val="0"/>
        <w:ind w:left="354" w:hanging="357"/>
        <w:contextualSpacing/>
        <w:textAlignment w:val="baseline"/>
        <w:rPr>
          <w:rFonts w:ascii="Times" w:eastAsia="Batang" w:hAnsi="Times" w:cs="CG Times (WN)"/>
          <w:i/>
          <w:sz w:val="20"/>
          <w:szCs w:val="20"/>
          <w:lang w:val="en-GB"/>
        </w:rPr>
      </w:pPr>
      <w:r>
        <w:rPr>
          <w:rFonts w:ascii="Times" w:eastAsia="Batang" w:hAnsi="Times" w:cs="CG Times (WN)"/>
          <w:i/>
          <w:iCs/>
          <w:sz w:val="20"/>
          <w:szCs w:val="20"/>
          <w:lang w:val="en-GB"/>
        </w:rPr>
        <w:t xml:space="preserve">FFS: </w:t>
      </w:r>
      <w:r>
        <w:rPr>
          <w:rFonts w:ascii="Times" w:eastAsia="Batang" w:hAnsi="Times" w:cs="CG Times (WN)"/>
          <w:i/>
          <w:sz w:val="20"/>
          <w:szCs w:val="20"/>
          <w:lang w:val="en-GB"/>
        </w:rPr>
        <w:t>A SL PRS resource is identified by a SL PRS resource ID that is unique within a slot of a shared resource pool.</w:t>
      </w:r>
    </w:p>
    <w:p w14:paraId="5C81B70F" w14:textId="77777777" w:rsidR="00B052C1" w:rsidRDefault="00F301A4">
      <w:pPr>
        <w:pStyle w:val="ListParagraph"/>
        <w:ind w:left="-360" w:firstLine="357"/>
        <w:rPr>
          <w:rFonts w:ascii="Times" w:eastAsia="Batang" w:hAnsi="Times" w:cs="CG Times (WN)"/>
          <w:i/>
          <w:iCs/>
          <w:sz w:val="20"/>
          <w:szCs w:val="24"/>
          <w:lang w:val="en-GB"/>
        </w:rPr>
      </w:pPr>
      <w:r>
        <w:rPr>
          <w:rFonts w:ascii="Times" w:eastAsia="Batang" w:hAnsi="Times" w:cs="CG Times (WN)"/>
          <w:i/>
          <w:iCs/>
          <w:sz w:val="20"/>
          <w:szCs w:val="24"/>
          <w:lang w:val="en-GB"/>
        </w:rPr>
        <w:t>NOTE 1: The above does not imply need for signalling/(pre-)configuration of all these parameters</w:t>
      </w:r>
    </w:p>
    <w:p w14:paraId="5C81B710" w14:textId="77777777" w:rsidR="00B052C1" w:rsidRDefault="00B052C1">
      <w:pPr>
        <w:pStyle w:val="ListParagraph"/>
        <w:rPr>
          <w:i/>
          <w:iCs/>
        </w:rPr>
      </w:pPr>
    </w:p>
    <w:tbl>
      <w:tblPr>
        <w:tblStyle w:val="TableGrid"/>
        <w:tblW w:w="8520" w:type="dxa"/>
        <w:tblLook w:val="04A0" w:firstRow="1" w:lastRow="0" w:firstColumn="1" w:lastColumn="0" w:noHBand="0" w:noVBand="1"/>
      </w:tblPr>
      <w:tblGrid>
        <w:gridCol w:w="1662"/>
        <w:gridCol w:w="6858"/>
      </w:tblGrid>
      <w:tr w:rsidR="00B052C1" w14:paraId="5C81B713" w14:textId="77777777" w:rsidTr="000A77B8">
        <w:tc>
          <w:tcPr>
            <w:tcW w:w="1662" w:type="dxa"/>
          </w:tcPr>
          <w:p w14:paraId="5C81B711" w14:textId="77777777" w:rsidR="00B052C1" w:rsidRDefault="00F301A4">
            <w:pPr>
              <w:widowControl w:val="0"/>
              <w:rPr>
                <w:b/>
                <w:bCs/>
                <w:sz w:val="20"/>
                <w:szCs w:val="20"/>
                <w:lang w:eastAsia="zh-CN"/>
              </w:rPr>
            </w:pPr>
            <w:r>
              <w:rPr>
                <w:b/>
                <w:bCs/>
                <w:sz w:val="20"/>
                <w:szCs w:val="20"/>
                <w:lang w:eastAsia="zh-CN"/>
              </w:rPr>
              <w:t>Company</w:t>
            </w:r>
          </w:p>
        </w:tc>
        <w:tc>
          <w:tcPr>
            <w:tcW w:w="6858" w:type="dxa"/>
          </w:tcPr>
          <w:p w14:paraId="5C81B712" w14:textId="77777777" w:rsidR="00B052C1" w:rsidRDefault="00F301A4">
            <w:pPr>
              <w:widowControl w:val="0"/>
              <w:rPr>
                <w:b/>
                <w:bCs/>
                <w:sz w:val="20"/>
                <w:szCs w:val="20"/>
                <w:lang w:eastAsia="zh-CN"/>
              </w:rPr>
            </w:pPr>
            <w:r>
              <w:rPr>
                <w:b/>
                <w:bCs/>
                <w:sz w:val="20"/>
                <w:szCs w:val="20"/>
                <w:lang w:eastAsia="zh-CN"/>
              </w:rPr>
              <w:t>Comments</w:t>
            </w:r>
          </w:p>
        </w:tc>
      </w:tr>
      <w:tr w:rsidR="00B052C1" w14:paraId="5C81B717" w14:textId="77777777" w:rsidTr="000A77B8">
        <w:tc>
          <w:tcPr>
            <w:tcW w:w="1662" w:type="dxa"/>
          </w:tcPr>
          <w:p w14:paraId="5C81B714" w14:textId="77777777" w:rsidR="00B052C1" w:rsidRDefault="00F301A4">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vivo</w:t>
            </w:r>
          </w:p>
        </w:tc>
        <w:tc>
          <w:tcPr>
            <w:tcW w:w="6858" w:type="dxa"/>
          </w:tcPr>
          <w:p w14:paraId="5C81B715" w14:textId="77777777" w:rsidR="00B052C1" w:rsidRDefault="00F301A4">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Firstly, we wonder if the SL PRS bandwidth is needed to be associated with a SL PRS resource if the PRS bandwidth same as the scheduled </w:t>
            </w:r>
            <w:proofErr w:type="gramStart"/>
            <w:r>
              <w:rPr>
                <w:rFonts w:ascii="Times New Roman" w:eastAsiaTheme="minorEastAsia" w:hAnsi="Times New Roman" w:cs="Times New Roman"/>
                <w:sz w:val="20"/>
                <w:szCs w:val="20"/>
                <w:lang w:eastAsia="zh-CN"/>
              </w:rPr>
              <w:t>PSSCH(</w:t>
            </w:r>
            <w:proofErr w:type="gramEnd"/>
            <w:r>
              <w:rPr>
                <w:rFonts w:ascii="Times New Roman" w:eastAsiaTheme="minorEastAsia" w:hAnsi="Times New Roman" w:cs="Times New Roman"/>
                <w:sz w:val="20"/>
                <w:szCs w:val="20"/>
                <w:lang w:eastAsia="zh-CN"/>
              </w:rPr>
              <w:t xml:space="preserve">up to discussion  </w:t>
            </w:r>
            <w:r>
              <w:rPr>
                <w:rFonts w:ascii="Times New Roman" w:hAnsi="Times New Roman" w:cs="Times New Roman"/>
              </w:rPr>
              <w:t>FL1 Proposal 2.3.2-2</w:t>
            </w:r>
            <w:r>
              <w:rPr>
                <w:rFonts w:ascii="Times New Roman" w:eastAsiaTheme="minorEastAsia" w:hAnsi="Times New Roman" w:cs="Times New Roman"/>
                <w:sz w:val="20"/>
                <w:szCs w:val="20"/>
                <w:lang w:eastAsia="zh-CN"/>
              </w:rPr>
              <w:t xml:space="preserve"> ). That </w:t>
            </w:r>
            <w:proofErr w:type="gramStart"/>
            <w:r>
              <w:rPr>
                <w:rFonts w:ascii="Times New Roman" w:eastAsiaTheme="minorEastAsia" w:hAnsi="Times New Roman" w:cs="Times New Roman"/>
                <w:sz w:val="20"/>
                <w:szCs w:val="20"/>
                <w:lang w:eastAsia="zh-CN"/>
              </w:rPr>
              <w:t>means,  if</w:t>
            </w:r>
            <w:proofErr w:type="gramEnd"/>
            <w:r>
              <w:rPr>
                <w:rFonts w:ascii="Times New Roman" w:eastAsiaTheme="minorEastAsia" w:hAnsi="Times New Roman" w:cs="Times New Roman"/>
                <w:sz w:val="20"/>
                <w:szCs w:val="20"/>
                <w:lang w:eastAsia="zh-CN"/>
              </w:rPr>
              <w:t xml:space="preserve"> only the PSSCH bandwidth is different, do we need to associate with different SL PRS resource ID?  If it is, maybe many SL PRS IDs are needed for a resource pool</w:t>
            </w:r>
          </w:p>
          <w:p w14:paraId="5C81B716" w14:textId="77777777" w:rsidR="00B052C1" w:rsidRDefault="00F301A4">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Secondly, we would like to confirm whether multiple SL PRS resources will be defined for a shared resource pool. </w:t>
            </w:r>
          </w:p>
        </w:tc>
      </w:tr>
      <w:tr w:rsidR="00B052C1" w14:paraId="5C81B71B" w14:textId="77777777" w:rsidTr="000A77B8">
        <w:tc>
          <w:tcPr>
            <w:tcW w:w="1662" w:type="dxa"/>
          </w:tcPr>
          <w:p w14:paraId="5C81B718"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6858" w:type="dxa"/>
          </w:tcPr>
          <w:p w14:paraId="5C81B719"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our understanding, the </w:t>
            </w:r>
            <w:proofErr w:type="spellStart"/>
            <w:r>
              <w:rPr>
                <w:rFonts w:eastAsiaTheme="minorEastAsia"/>
                <w:sz w:val="20"/>
                <w:szCs w:val="20"/>
                <w:lang w:eastAsia="zh-CN"/>
              </w:rPr>
              <w:t>charateristics</w:t>
            </w:r>
            <w:proofErr w:type="spellEnd"/>
            <w:r>
              <w:rPr>
                <w:rFonts w:eastAsiaTheme="minorEastAsia"/>
                <w:sz w:val="20"/>
                <w:szCs w:val="20"/>
                <w:lang w:eastAsia="zh-CN"/>
              </w:rPr>
              <w:t xml:space="preserve"> associated with a SL PRS resource are just parameters to define what a SL PRS resources </w:t>
            </w:r>
            <w:proofErr w:type="gramStart"/>
            <w:r>
              <w:rPr>
                <w:rFonts w:eastAsiaTheme="minorEastAsia"/>
                <w:sz w:val="20"/>
                <w:szCs w:val="20"/>
                <w:lang w:eastAsia="zh-CN"/>
              </w:rPr>
              <w:t>is, and</w:t>
            </w:r>
            <w:proofErr w:type="gramEnd"/>
            <w:r>
              <w:rPr>
                <w:rFonts w:eastAsiaTheme="minorEastAsia"/>
                <w:sz w:val="20"/>
                <w:szCs w:val="20"/>
                <w:lang w:eastAsia="zh-CN"/>
              </w:rPr>
              <w:t xml:space="preserve"> should be the same for both dedicated RP and shared RP. Regarding the bandwidth, our understanding is that though the SL PRS resource could be the same as that of the schedule PSSCH, still, the Tx UE high layer will provide such parameter to PHY layer for the resource selection. </w:t>
            </w:r>
          </w:p>
          <w:p w14:paraId="5C81B71A" w14:textId="77777777" w:rsidR="00B052C1" w:rsidRDefault="00F301A4">
            <w:pPr>
              <w:widowControl w:val="0"/>
              <w:rPr>
                <w:rFonts w:eastAsiaTheme="minorEastAsia"/>
                <w:sz w:val="20"/>
                <w:szCs w:val="20"/>
                <w:lang w:eastAsia="zh-CN"/>
              </w:rPr>
            </w:pPr>
            <w:r>
              <w:rPr>
                <w:rFonts w:eastAsiaTheme="minorEastAsia"/>
                <w:sz w:val="20"/>
                <w:szCs w:val="20"/>
                <w:lang w:eastAsia="zh-CN"/>
              </w:rPr>
              <w:t>We are fine that no resource ID is introduced in shared RP.</w:t>
            </w:r>
          </w:p>
        </w:tc>
      </w:tr>
      <w:tr w:rsidR="00B052C1" w14:paraId="5C81B720" w14:textId="77777777" w:rsidTr="000A77B8">
        <w:tc>
          <w:tcPr>
            <w:tcW w:w="1662" w:type="dxa"/>
          </w:tcPr>
          <w:p w14:paraId="5C81B71C" w14:textId="77777777" w:rsidR="00B052C1" w:rsidRDefault="00F301A4">
            <w:pPr>
              <w:widowControl w:val="0"/>
              <w:rPr>
                <w:sz w:val="20"/>
                <w:szCs w:val="20"/>
                <w:lang w:eastAsia="zh-CN"/>
              </w:rPr>
            </w:pPr>
            <w:r>
              <w:rPr>
                <w:sz w:val="20"/>
                <w:szCs w:val="20"/>
                <w:lang w:eastAsia="zh-CN"/>
              </w:rPr>
              <w:t>Qualcomm</w:t>
            </w:r>
          </w:p>
        </w:tc>
        <w:tc>
          <w:tcPr>
            <w:tcW w:w="6858" w:type="dxa"/>
          </w:tcPr>
          <w:p w14:paraId="5C81B71D" w14:textId="77777777" w:rsidR="00B052C1" w:rsidRDefault="00F301A4">
            <w:pPr>
              <w:widowControl w:val="0"/>
              <w:rPr>
                <w:sz w:val="20"/>
                <w:szCs w:val="20"/>
                <w:lang w:eastAsia="zh-CN"/>
              </w:rPr>
            </w:pPr>
            <w:r>
              <w:rPr>
                <w:sz w:val="20"/>
                <w:szCs w:val="20"/>
                <w:lang w:eastAsia="zh-CN"/>
              </w:rPr>
              <w:t>What would the characteristics be used for?</w:t>
            </w:r>
          </w:p>
          <w:p w14:paraId="5C81B71E" w14:textId="77777777" w:rsidR="00B052C1" w:rsidRDefault="00F301A4">
            <w:pPr>
              <w:widowControl w:val="0"/>
              <w:rPr>
                <w:sz w:val="20"/>
                <w:szCs w:val="20"/>
                <w:lang w:eastAsia="zh-CN"/>
              </w:rPr>
            </w:pPr>
            <w:r>
              <w:rPr>
                <w:sz w:val="20"/>
                <w:szCs w:val="20"/>
                <w:lang w:eastAsia="zh-CN"/>
              </w:rPr>
              <w:t xml:space="preserve">If for resource (re)-selection, </w:t>
            </w:r>
            <w:proofErr w:type="gramStart"/>
            <w:r>
              <w:rPr>
                <w:sz w:val="20"/>
                <w:szCs w:val="20"/>
                <w:lang w:eastAsia="zh-CN"/>
              </w:rPr>
              <w:t>the we</w:t>
            </w:r>
            <w:proofErr w:type="gramEnd"/>
            <w:r>
              <w:rPr>
                <w:sz w:val="20"/>
                <w:szCs w:val="20"/>
                <w:lang w:eastAsia="zh-CN"/>
              </w:rPr>
              <w:t xml:space="preserve"> propose to remove the comb offset, starting symbol, and number of symbols. </w:t>
            </w:r>
            <w:proofErr w:type="spellStart"/>
            <w:r>
              <w:rPr>
                <w:sz w:val="20"/>
                <w:szCs w:val="20"/>
                <w:lang w:eastAsia="zh-CN"/>
              </w:rPr>
              <w:t>TDMing</w:t>
            </w:r>
            <w:proofErr w:type="spellEnd"/>
            <w:r>
              <w:rPr>
                <w:sz w:val="20"/>
                <w:szCs w:val="20"/>
                <w:lang w:eastAsia="zh-CN"/>
              </w:rPr>
              <w:t xml:space="preserve"> within a slot is not supported in the shared resource pool and comb—based multiplexing is still TBD. Under these assumptions, the selected resource spans all SL symbols in the resource pool in the slot.</w:t>
            </w:r>
          </w:p>
          <w:p w14:paraId="5C81B71F" w14:textId="77777777" w:rsidR="00B052C1" w:rsidRDefault="00F301A4">
            <w:pPr>
              <w:widowControl w:val="0"/>
              <w:rPr>
                <w:sz w:val="20"/>
                <w:szCs w:val="20"/>
                <w:lang w:eastAsia="zh-CN"/>
              </w:rPr>
            </w:pPr>
            <w:r>
              <w:rPr>
                <w:sz w:val="20"/>
                <w:szCs w:val="20"/>
                <w:lang w:eastAsia="zh-CN"/>
              </w:rPr>
              <w:t>Generally, we support having the SL PRS resource ID.</w:t>
            </w:r>
          </w:p>
        </w:tc>
      </w:tr>
      <w:tr w:rsidR="00B052C1" w14:paraId="5C81B723" w14:textId="77777777" w:rsidTr="000A77B8">
        <w:tc>
          <w:tcPr>
            <w:tcW w:w="1662" w:type="dxa"/>
          </w:tcPr>
          <w:p w14:paraId="5C81B721"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858" w:type="dxa"/>
          </w:tcPr>
          <w:p w14:paraId="5C81B722" w14:textId="77777777" w:rsidR="00B052C1" w:rsidRDefault="00F301A4">
            <w:pPr>
              <w:widowControl w:val="0"/>
              <w:rPr>
                <w:rFonts w:eastAsiaTheme="minorEastAsia"/>
                <w:sz w:val="20"/>
                <w:szCs w:val="20"/>
                <w:lang w:eastAsia="zh-CN"/>
              </w:rPr>
            </w:pPr>
            <w:r>
              <w:rPr>
                <w:rFonts w:eastAsiaTheme="minorEastAsia"/>
                <w:sz w:val="20"/>
                <w:szCs w:val="20"/>
                <w:lang w:eastAsia="zh-CN"/>
              </w:rPr>
              <w:t>In shared resource pool TDM-based multiplexing among UEs is not supported, comb-based multiplexing may not be supported either, and SL PRS multiplexing in shared resource pool is being discussed and will be decided in AI9.5.1.3, after that the time/frequency resources that can be used for SL PRS in a slot are clear. What is the usage of this definition for shared pool?</w:t>
            </w:r>
          </w:p>
        </w:tc>
      </w:tr>
      <w:tr w:rsidR="00B052C1" w14:paraId="5C81B727" w14:textId="77777777" w:rsidTr="000A77B8">
        <w:tc>
          <w:tcPr>
            <w:tcW w:w="1662" w:type="dxa"/>
          </w:tcPr>
          <w:p w14:paraId="5C81B724"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CATT</w:t>
            </w:r>
          </w:p>
        </w:tc>
        <w:tc>
          <w:tcPr>
            <w:tcW w:w="6858" w:type="dxa"/>
          </w:tcPr>
          <w:p w14:paraId="5C81B725"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 xml:space="preserve">OK with the proposal </w:t>
            </w:r>
            <w:proofErr w:type="gramStart"/>
            <w:r>
              <w:rPr>
                <w:rFonts w:eastAsiaTheme="minorEastAsia" w:hint="eastAsia"/>
                <w:sz w:val="20"/>
                <w:szCs w:val="20"/>
                <w:lang w:eastAsia="zh-CN"/>
              </w:rPr>
              <w:t>in  principle</w:t>
            </w:r>
            <w:proofErr w:type="gramEnd"/>
            <w:r>
              <w:rPr>
                <w:rFonts w:eastAsiaTheme="minorEastAsia" w:hint="eastAsia"/>
                <w:sz w:val="20"/>
                <w:szCs w:val="20"/>
                <w:lang w:eastAsia="zh-CN"/>
              </w:rPr>
              <w:t>.</w:t>
            </w:r>
          </w:p>
          <w:p w14:paraId="5C81B726"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 xml:space="preserve">We think the SL PRS bandwidth maybe not needed, since it should be equal to the bandwidth of PSSCH in the shared RP. </w:t>
            </w:r>
          </w:p>
        </w:tc>
      </w:tr>
      <w:tr w:rsidR="00B052C1" w14:paraId="5C81B72C" w14:textId="77777777" w:rsidTr="000A77B8">
        <w:tc>
          <w:tcPr>
            <w:tcW w:w="1662" w:type="dxa"/>
          </w:tcPr>
          <w:p w14:paraId="5C81B728" w14:textId="77777777" w:rsidR="00B052C1" w:rsidRDefault="00F301A4">
            <w:pPr>
              <w:widowControl w:val="0"/>
              <w:rPr>
                <w:sz w:val="20"/>
                <w:szCs w:val="20"/>
                <w:lang w:eastAsia="zh-CN"/>
              </w:rPr>
            </w:pPr>
            <w:r>
              <w:rPr>
                <w:rFonts w:hint="eastAsia"/>
                <w:sz w:val="20"/>
                <w:szCs w:val="20"/>
                <w:lang w:eastAsia="zh-CN"/>
              </w:rPr>
              <w:t>ZTE</w:t>
            </w:r>
          </w:p>
        </w:tc>
        <w:tc>
          <w:tcPr>
            <w:tcW w:w="6858" w:type="dxa"/>
          </w:tcPr>
          <w:p w14:paraId="5C81B729" w14:textId="77777777" w:rsidR="00B052C1" w:rsidRDefault="00F301A4">
            <w:pPr>
              <w:widowControl w:val="0"/>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a shared resource pool, most likely, we will agree that the same bandwidth is applied for both PSSCH and SL-PRS, that is, the frequency domain allocation may not be a parameter of SL-PRS resource. Even though maybe no explicit parameter is needed for SL-PRS bandwidth in shared resource pool, it is still useful to include “SL PRS frequency domain allocation” as one of SL PRS resource’s characteristics to reflect the expected positioning service requirement.  </w:t>
            </w:r>
          </w:p>
          <w:p w14:paraId="5C81B72A" w14:textId="77777777" w:rsidR="00B052C1" w:rsidRDefault="00F301A4">
            <w:pPr>
              <w:widowControl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Regarding the FFS for SL PRS resource ID, we prefer to have </w:t>
            </w:r>
            <w:proofErr w:type="spellStart"/>
            <w:proofErr w:type="gramStart"/>
            <w:r>
              <w:rPr>
                <w:rFonts w:ascii="Times New Roman" w:hAnsi="Times New Roman" w:cs="Times New Roman" w:hint="eastAsia"/>
                <w:sz w:val="20"/>
                <w:szCs w:val="20"/>
                <w:lang w:eastAsia="zh-CN"/>
              </w:rPr>
              <w:t>it.We</w:t>
            </w:r>
            <w:proofErr w:type="spellEnd"/>
            <w:proofErr w:type="gramEnd"/>
            <w:r>
              <w:rPr>
                <w:rFonts w:ascii="Times New Roman" w:hAnsi="Times New Roman" w:cs="Times New Roman" w:hint="eastAsia"/>
                <w:sz w:val="20"/>
                <w:szCs w:val="20"/>
                <w:lang w:eastAsia="zh-CN"/>
              </w:rPr>
              <w:t xml:space="preserve"> accept that it is related to whether there are multiple SL-PRS resources defined in one shared resource pool. From our side, it is beneficial to have multiple SL-PRS resources. For example, if the latency requirement is urgent, number of symbols for a SL-PRS resource in a slot can be small.</w:t>
            </w:r>
          </w:p>
          <w:p w14:paraId="5C81B72B" w14:textId="77777777" w:rsidR="00B052C1" w:rsidRDefault="00F301A4">
            <w:pPr>
              <w:widowControl w:val="0"/>
              <w:rPr>
                <w:rFonts w:ascii="Times New Roman" w:hAnsi="Times New Roman" w:cs="Times New Roman"/>
                <w:sz w:val="20"/>
                <w:szCs w:val="20"/>
                <w:lang w:eastAsia="zh-CN"/>
              </w:rPr>
            </w:pPr>
            <w:r>
              <w:rPr>
                <w:rFonts w:ascii="Times New Roman" w:hAnsi="Times New Roman" w:cs="Times New Roman"/>
                <w:sz w:val="20"/>
                <w:szCs w:val="20"/>
                <w:lang w:eastAsia="zh-CN"/>
              </w:rPr>
              <w:t>Moreover, from our side, the calculation entity (</w:t>
            </w:r>
            <w:proofErr w:type="gramStart"/>
            <w:r>
              <w:rPr>
                <w:rFonts w:ascii="Times New Roman" w:hAnsi="Times New Roman" w:cs="Times New Roman"/>
                <w:sz w:val="20"/>
                <w:szCs w:val="20"/>
                <w:lang w:eastAsia="zh-CN"/>
              </w:rPr>
              <w:t>e.g.</w:t>
            </w:r>
            <w:proofErr w:type="gramEnd"/>
            <w:r>
              <w:rPr>
                <w:rFonts w:ascii="Times New Roman" w:hAnsi="Times New Roman" w:cs="Times New Roman"/>
                <w:sz w:val="20"/>
                <w:szCs w:val="20"/>
                <w:lang w:eastAsia="zh-CN"/>
              </w:rPr>
              <w:t xml:space="preserve"> server UE, or LMF) may need to know the frequency range associated with a SL PRS resource ID for a measurement result.</w:t>
            </w:r>
          </w:p>
        </w:tc>
      </w:tr>
      <w:tr w:rsidR="00A64C7D" w14:paraId="5C81B72F" w14:textId="77777777" w:rsidTr="000A77B8">
        <w:tc>
          <w:tcPr>
            <w:tcW w:w="1662" w:type="dxa"/>
          </w:tcPr>
          <w:p w14:paraId="5C81B72D" w14:textId="15C39FF6" w:rsidR="00A64C7D" w:rsidRDefault="00A64C7D" w:rsidP="00A64C7D">
            <w:pPr>
              <w:widowControl w:val="0"/>
              <w:rPr>
                <w:sz w:val="20"/>
                <w:szCs w:val="20"/>
                <w:lang w:eastAsia="zh-CN"/>
              </w:rPr>
            </w:pPr>
            <w:r w:rsidRPr="0096081E">
              <w:rPr>
                <w:color w:val="00B0F0"/>
                <w:sz w:val="20"/>
                <w:szCs w:val="20"/>
                <w:lang w:eastAsia="zh-CN"/>
              </w:rPr>
              <w:t>Moderator</w:t>
            </w:r>
          </w:p>
        </w:tc>
        <w:tc>
          <w:tcPr>
            <w:tcW w:w="6858" w:type="dxa"/>
          </w:tcPr>
          <w:p w14:paraId="0CDC5E43" w14:textId="769FAA66" w:rsidR="00A64C7D" w:rsidRPr="0096081E" w:rsidRDefault="00A64C7D" w:rsidP="00A64C7D">
            <w:pPr>
              <w:widowControl w:val="0"/>
              <w:rPr>
                <w:color w:val="00B0F0"/>
                <w:sz w:val="20"/>
                <w:szCs w:val="20"/>
                <w:lang w:eastAsia="zh-CN"/>
              </w:rPr>
            </w:pPr>
            <w:r w:rsidRPr="0096081E">
              <w:rPr>
                <w:color w:val="00B0F0"/>
                <w:sz w:val="20"/>
                <w:szCs w:val="20"/>
                <w:lang w:eastAsia="zh-CN"/>
              </w:rPr>
              <w:t>To clarify, as mentioned by CMCC</w:t>
            </w:r>
            <w:r w:rsidR="00EA44CE">
              <w:rPr>
                <w:color w:val="00B0F0"/>
                <w:sz w:val="20"/>
                <w:szCs w:val="20"/>
                <w:lang w:eastAsia="zh-CN"/>
              </w:rPr>
              <w:t>/ZTE</w:t>
            </w:r>
            <w:r w:rsidRPr="0096081E">
              <w:rPr>
                <w:color w:val="00B0F0"/>
                <w:sz w:val="20"/>
                <w:szCs w:val="20"/>
                <w:lang w:eastAsia="zh-CN"/>
              </w:rPr>
              <w:t xml:space="preserve">, the characteristics associated with a SL PRS resource are primarily to define a SL PRS resource and this can be utilized to identify SL PRS resources in a slot and their footprint on the time-frequency grid. At the minimum it can offer a unified mechanism for referring to SL PRS resources, e.g., </w:t>
            </w:r>
            <w:r w:rsidRPr="0096081E">
              <w:rPr>
                <w:color w:val="00B0F0"/>
                <w:sz w:val="20"/>
                <w:szCs w:val="20"/>
                <w:lang w:eastAsia="zh-CN"/>
              </w:rPr>
              <w:lastRenderedPageBreak/>
              <w:t xml:space="preserve">related to reporting of measurements. </w:t>
            </w:r>
          </w:p>
          <w:p w14:paraId="5C81B72E" w14:textId="7D18E529" w:rsidR="00A64C7D" w:rsidRDefault="00A64C7D" w:rsidP="00A64C7D">
            <w:pPr>
              <w:widowControl w:val="0"/>
              <w:rPr>
                <w:sz w:val="20"/>
                <w:szCs w:val="20"/>
                <w:lang w:eastAsia="zh-CN"/>
              </w:rPr>
            </w:pPr>
            <w:r w:rsidRPr="0096081E">
              <w:rPr>
                <w:color w:val="00B0F0"/>
                <w:sz w:val="20"/>
                <w:szCs w:val="20"/>
                <w:lang w:eastAsia="zh-CN"/>
              </w:rPr>
              <w:t xml:space="preserve">To </w:t>
            </w:r>
            <w:proofErr w:type="spellStart"/>
            <w:r w:rsidRPr="0096081E">
              <w:rPr>
                <w:color w:val="00B0F0"/>
                <w:sz w:val="20"/>
                <w:szCs w:val="20"/>
                <w:lang w:eastAsia="zh-CN"/>
              </w:rPr>
              <w:t>vivo’s</w:t>
            </w:r>
            <w:proofErr w:type="spellEnd"/>
            <w:r w:rsidRPr="0096081E">
              <w:rPr>
                <w:color w:val="00B0F0"/>
                <w:sz w:val="20"/>
                <w:szCs w:val="20"/>
                <w:lang w:eastAsia="zh-CN"/>
              </w:rPr>
              <w:t xml:space="preserve"> question, multiple resources may </w:t>
            </w:r>
            <w:proofErr w:type="gramStart"/>
            <w:r w:rsidRPr="0096081E">
              <w:rPr>
                <w:color w:val="00B0F0"/>
                <w:sz w:val="20"/>
                <w:szCs w:val="20"/>
                <w:lang w:eastAsia="zh-CN"/>
              </w:rPr>
              <w:t>defined</w:t>
            </w:r>
            <w:proofErr w:type="gramEnd"/>
            <w:r>
              <w:rPr>
                <w:color w:val="00B0F0"/>
                <w:sz w:val="20"/>
                <w:szCs w:val="20"/>
                <w:lang w:eastAsia="zh-CN"/>
              </w:rPr>
              <w:t xml:space="preserve"> within the resource pool</w:t>
            </w:r>
            <w:r w:rsidRPr="0096081E">
              <w:rPr>
                <w:color w:val="00B0F0"/>
                <w:sz w:val="20"/>
                <w:szCs w:val="20"/>
                <w:lang w:eastAsia="zh-CN"/>
              </w:rPr>
              <w:t>, e.g., when considering multiple SL PRS resources being FDM-ed at subchannel granularity following PSSCH.</w:t>
            </w:r>
          </w:p>
        </w:tc>
      </w:tr>
      <w:tr w:rsidR="001653E3" w14:paraId="5C81B732" w14:textId="77777777" w:rsidTr="000A77B8">
        <w:tc>
          <w:tcPr>
            <w:tcW w:w="1662" w:type="dxa"/>
          </w:tcPr>
          <w:p w14:paraId="5C81B730" w14:textId="77960B1C" w:rsidR="001653E3" w:rsidRDefault="001653E3" w:rsidP="001653E3">
            <w:pPr>
              <w:widowControl w:val="0"/>
              <w:rPr>
                <w:sz w:val="20"/>
                <w:szCs w:val="20"/>
                <w:lang w:eastAsia="zh-CN"/>
              </w:rPr>
            </w:pPr>
            <w:r>
              <w:rPr>
                <w:sz w:val="20"/>
                <w:szCs w:val="20"/>
                <w:lang w:eastAsia="zh-CN"/>
              </w:rPr>
              <w:lastRenderedPageBreak/>
              <w:t>Panasonic</w:t>
            </w:r>
          </w:p>
        </w:tc>
        <w:tc>
          <w:tcPr>
            <w:tcW w:w="6858" w:type="dxa"/>
          </w:tcPr>
          <w:p w14:paraId="52351DF8" w14:textId="77777777" w:rsidR="001653E3" w:rsidRDefault="001653E3" w:rsidP="001653E3">
            <w:pPr>
              <w:widowControl w:val="0"/>
              <w:rPr>
                <w:sz w:val="20"/>
                <w:szCs w:val="20"/>
                <w:lang w:eastAsia="zh-CN"/>
              </w:rPr>
            </w:pPr>
            <w:r>
              <w:rPr>
                <w:sz w:val="20"/>
                <w:szCs w:val="20"/>
                <w:lang w:eastAsia="zh-CN"/>
              </w:rPr>
              <w:t xml:space="preserve">We support the proposal generally. </w:t>
            </w:r>
          </w:p>
          <w:p w14:paraId="5ACB830A" w14:textId="77777777" w:rsidR="001653E3" w:rsidRDefault="001653E3" w:rsidP="001653E3">
            <w:pPr>
              <w:widowControl w:val="0"/>
              <w:rPr>
                <w:sz w:val="20"/>
                <w:szCs w:val="20"/>
                <w:lang w:eastAsia="zh-CN"/>
              </w:rPr>
            </w:pPr>
            <w:r>
              <w:rPr>
                <w:sz w:val="20"/>
                <w:szCs w:val="20"/>
                <w:lang w:eastAsia="zh-CN"/>
              </w:rPr>
              <w:t>- For resource ID, we think it would be needed.</w:t>
            </w:r>
          </w:p>
          <w:p w14:paraId="5C81B731" w14:textId="16C4F69A" w:rsidR="001653E3" w:rsidRDefault="001653E3" w:rsidP="001653E3">
            <w:pPr>
              <w:widowControl w:val="0"/>
              <w:rPr>
                <w:sz w:val="20"/>
                <w:szCs w:val="20"/>
                <w:lang w:eastAsia="zh-CN"/>
              </w:rPr>
            </w:pPr>
            <w:r>
              <w:rPr>
                <w:sz w:val="20"/>
                <w:szCs w:val="20"/>
                <w:lang w:eastAsia="zh-CN"/>
              </w:rPr>
              <w:t xml:space="preserve">- For the bandwidth, we do not understand the purpose of it. Is it referring to the </w:t>
            </w:r>
            <w:proofErr w:type="gramStart"/>
            <w:r>
              <w:rPr>
                <w:sz w:val="20"/>
                <w:szCs w:val="20"/>
                <w:lang w:eastAsia="zh-CN"/>
              </w:rPr>
              <w:t>particular SCS/RB/sub-</w:t>
            </w:r>
            <w:proofErr w:type="gramEnd"/>
            <w:r>
              <w:rPr>
                <w:sz w:val="20"/>
                <w:szCs w:val="20"/>
                <w:lang w:eastAsia="zh-CN"/>
              </w:rPr>
              <w:t xml:space="preserve">channels or just the width of a bandwidth? </w:t>
            </w:r>
          </w:p>
        </w:tc>
      </w:tr>
      <w:tr w:rsidR="00AB209A" w14:paraId="5C81B735" w14:textId="77777777" w:rsidTr="000A77B8">
        <w:tc>
          <w:tcPr>
            <w:tcW w:w="1662" w:type="dxa"/>
          </w:tcPr>
          <w:p w14:paraId="5C81B733" w14:textId="795C2783" w:rsidR="00AB209A" w:rsidRDefault="00AB209A" w:rsidP="00AB209A">
            <w:pPr>
              <w:widowControl w:val="0"/>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6858" w:type="dxa"/>
          </w:tcPr>
          <w:p w14:paraId="5F64C0E1" w14:textId="77777777" w:rsidR="00AB209A" w:rsidRDefault="00AB209A" w:rsidP="00AB209A">
            <w:pPr>
              <w:widowControl w:val="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prefer to have the same definition and characteristics both for the dedicated and shared resource pool.</w:t>
            </w:r>
          </w:p>
          <w:p w14:paraId="5C81B734" w14:textId="37484DFB" w:rsidR="00AB209A" w:rsidRDefault="00AB209A" w:rsidP="00AB209A">
            <w:pPr>
              <w:widowControl w:val="0"/>
              <w:rPr>
                <w:sz w:val="20"/>
                <w:szCs w:val="20"/>
                <w:lang w:eastAsia="zh-CN"/>
              </w:rPr>
            </w:pPr>
            <w:r>
              <w:rPr>
                <w:rFonts w:eastAsia="Malgun Gothic" w:hint="eastAsia"/>
                <w:sz w:val="20"/>
                <w:szCs w:val="20"/>
                <w:lang w:eastAsia="ko-KR"/>
              </w:rPr>
              <w:t>W</w:t>
            </w:r>
            <w:r>
              <w:rPr>
                <w:rFonts w:eastAsia="Malgun Gothic"/>
                <w:sz w:val="20"/>
                <w:szCs w:val="20"/>
                <w:lang w:eastAsia="ko-KR"/>
              </w:rPr>
              <w:t>e think that SL PRS bandwidth has the same meaning with “</w:t>
            </w:r>
            <w:r w:rsidRPr="00B773AC">
              <w:rPr>
                <w:rFonts w:eastAsia="Malgun Gothic"/>
                <w:sz w:val="20"/>
                <w:szCs w:val="20"/>
                <w:lang w:eastAsia="ko-KR"/>
              </w:rPr>
              <w:t>SL PRS frequency domain allocation</w:t>
            </w:r>
            <w:r>
              <w:rPr>
                <w:rFonts w:eastAsia="Malgun Gothic"/>
                <w:sz w:val="20"/>
                <w:szCs w:val="20"/>
                <w:lang w:eastAsia="ko-KR"/>
              </w:rPr>
              <w:t xml:space="preserve">”. However, </w:t>
            </w:r>
            <w:proofErr w:type="gramStart"/>
            <w:r>
              <w:rPr>
                <w:rFonts w:eastAsia="Malgun Gothic"/>
                <w:sz w:val="20"/>
                <w:szCs w:val="20"/>
                <w:lang w:eastAsia="ko-KR"/>
              </w:rPr>
              <w:t>It</w:t>
            </w:r>
            <w:proofErr w:type="gramEnd"/>
            <w:r>
              <w:rPr>
                <w:rFonts w:eastAsia="Malgun Gothic"/>
                <w:sz w:val="20"/>
                <w:szCs w:val="20"/>
                <w:lang w:eastAsia="ko-KR"/>
              </w:rPr>
              <w:t xml:space="preserve"> would be good to use the same wording as the last agreement for the dedicated resource pool.</w:t>
            </w:r>
          </w:p>
        </w:tc>
      </w:tr>
      <w:tr w:rsidR="0020790C" w14:paraId="43F3F5B4" w14:textId="77777777" w:rsidTr="000A77B8">
        <w:tc>
          <w:tcPr>
            <w:tcW w:w="1662" w:type="dxa"/>
          </w:tcPr>
          <w:p w14:paraId="07D85D77" w14:textId="77777777" w:rsidR="0020790C" w:rsidRDefault="0020790C" w:rsidP="005E4858">
            <w:pPr>
              <w:widowControl w:val="0"/>
              <w:rPr>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6858" w:type="dxa"/>
          </w:tcPr>
          <w:p w14:paraId="12864439" w14:textId="77777777" w:rsidR="0020790C" w:rsidRDefault="0020790C" w:rsidP="005E4858">
            <w:pPr>
              <w:widowControl w:val="0"/>
              <w:rPr>
                <w:sz w:val="20"/>
                <w:szCs w:val="20"/>
                <w:lang w:eastAsia="zh-CN"/>
              </w:rPr>
            </w:pPr>
            <w:r>
              <w:rPr>
                <w:rFonts w:eastAsiaTheme="minorEastAsia" w:hint="eastAsia"/>
                <w:sz w:val="20"/>
                <w:szCs w:val="20"/>
                <w:lang w:eastAsia="zh-CN"/>
              </w:rPr>
              <w:t>S</w:t>
            </w:r>
            <w:r>
              <w:rPr>
                <w:rFonts w:eastAsiaTheme="minorEastAsia"/>
                <w:sz w:val="20"/>
                <w:szCs w:val="20"/>
                <w:lang w:eastAsia="zh-CN"/>
              </w:rPr>
              <w:t>upport in general</w:t>
            </w:r>
          </w:p>
        </w:tc>
      </w:tr>
      <w:tr w:rsidR="006816D0" w14:paraId="548DB114" w14:textId="77777777" w:rsidTr="000A77B8">
        <w:tc>
          <w:tcPr>
            <w:tcW w:w="1662" w:type="dxa"/>
          </w:tcPr>
          <w:p w14:paraId="2EFE5277" w14:textId="3CD2E704" w:rsidR="006816D0" w:rsidRDefault="006816D0" w:rsidP="006816D0">
            <w:pPr>
              <w:widowControl w:val="0"/>
              <w:rPr>
                <w:rFonts w:eastAsiaTheme="minorEastAsia"/>
                <w:sz w:val="20"/>
                <w:szCs w:val="20"/>
                <w:lang w:eastAsia="zh-CN"/>
              </w:rPr>
            </w:pPr>
            <w:r>
              <w:rPr>
                <w:sz w:val="20"/>
                <w:szCs w:val="20"/>
                <w:lang w:eastAsia="zh-CN"/>
              </w:rPr>
              <w:t>Nokia, NSB</w:t>
            </w:r>
          </w:p>
        </w:tc>
        <w:tc>
          <w:tcPr>
            <w:tcW w:w="6858" w:type="dxa"/>
          </w:tcPr>
          <w:p w14:paraId="01F560EB" w14:textId="77777777" w:rsidR="006816D0" w:rsidRDefault="006816D0" w:rsidP="006816D0">
            <w:pPr>
              <w:widowControl w:val="0"/>
              <w:rPr>
                <w:sz w:val="20"/>
                <w:szCs w:val="20"/>
                <w:lang w:eastAsia="zh-CN"/>
              </w:rPr>
            </w:pPr>
            <w:r>
              <w:rPr>
                <w:sz w:val="20"/>
                <w:szCs w:val="20"/>
                <w:lang w:eastAsia="zh-CN"/>
              </w:rPr>
              <w:t xml:space="preserve">We think SL PRS resources in both dedicated and shared resource pool share the same characteristics and hence </w:t>
            </w:r>
            <w:proofErr w:type="spellStart"/>
            <w:r>
              <w:rPr>
                <w:sz w:val="20"/>
                <w:szCs w:val="20"/>
                <w:lang w:eastAsia="zh-CN"/>
              </w:rPr>
              <w:t>unfied</w:t>
            </w:r>
            <w:proofErr w:type="spellEnd"/>
            <w:r>
              <w:rPr>
                <w:sz w:val="20"/>
                <w:szCs w:val="20"/>
                <w:lang w:eastAsia="zh-CN"/>
              </w:rPr>
              <w:t xml:space="preserve"> definition of SL PRS resource can be adopted. As per NOTE1, not all parameters </w:t>
            </w:r>
            <w:proofErr w:type="gramStart"/>
            <w:r>
              <w:rPr>
                <w:sz w:val="20"/>
                <w:szCs w:val="20"/>
                <w:lang w:eastAsia="zh-CN"/>
              </w:rPr>
              <w:t>needs</w:t>
            </w:r>
            <w:proofErr w:type="gramEnd"/>
            <w:r>
              <w:rPr>
                <w:sz w:val="20"/>
                <w:szCs w:val="20"/>
                <w:lang w:eastAsia="zh-CN"/>
              </w:rPr>
              <w:t xml:space="preserve"> to be </w:t>
            </w:r>
            <w:proofErr w:type="spellStart"/>
            <w:r>
              <w:rPr>
                <w:sz w:val="20"/>
                <w:szCs w:val="20"/>
                <w:lang w:eastAsia="zh-CN"/>
              </w:rPr>
              <w:t>signalled</w:t>
            </w:r>
            <w:proofErr w:type="spellEnd"/>
            <w:r>
              <w:rPr>
                <w:sz w:val="20"/>
                <w:szCs w:val="20"/>
                <w:lang w:eastAsia="zh-CN"/>
              </w:rPr>
              <w:t xml:space="preserve"> (in e.g. SCI) or (pre-)configured.</w:t>
            </w:r>
          </w:p>
          <w:p w14:paraId="3D93D064" w14:textId="77777777" w:rsidR="006816D0" w:rsidRDefault="006816D0" w:rsidP="006816D0">
            <w:pPr>
              <w:widowControl w:val="0"/>
              <w:rPr>
                <w:sz w:val="20"/>
                <w:szCs w:val="20"/>
                <w:lang w:eastAsia="zh-CN"/>
              </w:rPr>
            </w:pPr>
            <w:r>
              <w:rPr>
                <w:sz w:val="20"/>
                <w:szCs w:val="20"/>
                <w:lang w:eastAsia="zh-CN"/>
              </w:rPr>
              <w:t>We prefer to remove FFS for SL PRS resource ID.</w:t>
            </w:r>
          </w:p>
          <w:p w14:paraId="6DAE58B3" w14:textId="6AAE6EEF" w:rsidR="006816D0" w:rsidRDefault="006816D0" w:rsidP="006816D0">
            <w:pPr>
              <w:widowControl w:val="0"/>
              <w:rPr>
                <w:rFonts w:eastAsiaTheme="minorEastAsia"/>
                <w:sz w:val="20"/>
                <w:szCs w:val="20"/>
                <w:lang w:eastAsia="zh-CN"/>
              </w:rPr>
            </w:pPr>
            <w:r>
              <w:rPr>
                <w:sz w:val="20"/>
                <w:szCs w:val="20"/>
                <w:lang w:eastAsia="zh-CN"/>
              </w:rPr>
              <w:t xml:space="preserve">Also, </w:t>
            </w:r>
            <w:proofErr w:type="gramStart"/>
            <w:r>
              <w:rPr>
                <w:sz w:val="20"/>
                <w:szCs w:val="20"/>
                <w:lang w:eastAsia="zh-CN"/>
              </w:rPr>
              <w:t>similar to</w:t>
            </w:r>
            <w:proofErr w:type="gramEnd"/>
            <w:r>
              <w:rPr>
                <w:sz w:val="20"/>
                <w:szCs w:val="20"/>
                <w:lang w:eastAsia="zh-CN"/>
              </w:rPr>
              <w:t xml:space="preserve"> dedicated pool, ‘</w:t>
            </w:r>
            <w:r w:rsidRPr="007877E9">
              <w:rPr>
                <w:sz w:val="20"/>
                <w:szCs w:val="20"/>
                <w:lang w:eastAsia="zh-CN"/>
              </w:rPr>
              <w:t>SL PRS frequency domain allocation</w:t>
            </w:r>
            <w:r>
              <w:rPr>
                <w:sz w:val="20"/>
                <w:szCs w:val="20"/>
                <w:lang w:eastAsia="zh-CN"/>
              </w:rPr>
              <w:t xml:space="preserve">’ is to be listed as a characteristic which may comprise SL PRS bandwidth (or no. of subchannels) and starting PRB/sub-channel info.  </w:t>
            </w:r>
          </w:p>
        </w:tc>
      </w:tr>
      <w:tr w:rsidR="000A77B8" w14:paraId="72E1113A" w14:textId="77777777" w:rsidTr="000A77B8">
        <w:tc>
          <w:tcPr>
            <w:tcW w:w="1662" w:type="dxa"/>
          </w:tcPr>
          <w:p w14:paraId="0ABAFAFB" w14:textId="2D0F3514" w:rsidR="000A77B8" w:rsidRDefault="000A77B8" w:rsidP="000A77B8">
            <w:pPr>
              <w:widowControl w:val="0"/>
              <w:rPr>
                <w:sz w:val="20"/>
                <w:szCs w:val="20"/>
                <w:lang w:eastAsia="zh-CN"/>
              </w:rPr>
            </w:pPr>
            <w:r>
              <w:rPr>
                <w:rFonts w:hint="eastAsia"/>
                <w:sz w:val="20"/>
                <w:szCs w:val="20"/>
                <w:lang w:eastAsia="zh-CN"/>
              </w:rPr>
              <w:t>Sharp</w:t>
            </w:r>
          </w:p>
        </w:tc>
        <w:tc>
          <w:tcPr>
            <w:tcW w:w="6858" w:type="dxa"/>
          </w:tcPr>
          <w:p w14:paraId="423B2AAD" w14:textId="4225DB08" w:rsidR="000A77B8" w:rsidRDefault="000A77B8" w:rsidP="000A77B8">
            <w:pPr>
              <w:widowControl w:val="0"/>
              <w:rPr>
                <w:sz w:val="20"/>
                <w:szCs w:val="20"/>
                <w:lang w:eastAsia="zh-CN"/>
              </w:rPr>
            </w:pPr>
            <w:r>
              <w:rPr>
                <w:rFonts w:hint="eastAsia"/>
                <w:sz w:val="20"/>
                <w:szCs w:val="20"/>
                <w:lang w:eastAsia="zh-CN"/>
              </w:rPr>
              <w:t xml:space="preserve">We understand the motivation to define </w:t>
            </w:r>
            <w:r>
              <w:rPr>
                <w:sz w:val="20"/>
                <w:szCs w:val="20"/>
                <w:lang w:eastAsia="zh-CN"/>
              </w:rPr>
              <w:t>“</w:t>
            </w:r>
            <w:r>
              <w:rPr>
                <w:rFonts w:hint="eastAsia"/>
                <w:sz w:val="20"/>
                <w:szCs w:val="20"/>
                <w:lang w:eastAsia="zh-CN"/>
              </w:rPr>
              <w:t>SL-PRS resource</w:t>
            </w:r>
            <w:r>
              <w:rPr>
                <w:sz w:val="20"/>
                <w:szCs w:val="20"/>
                <w:lang w:eastAsia="zh-CN"/>
              </w:rPr>
              <w:t>”</w:t>
            </w:r>
            <w:r>
              <w:rPr>
                <w:rFonts w:hint="eastAsia"/>
                <w:sz w:val="20"/>
                <w:szCs w:val="20"/>
                <w:lang w:eastAsia="zh-CN"/>
              </w:rPr>
              <w:t xml:space="preserve"> for a shared resource pool, but also share a similar view as OPPO that in this case a SL-PRS resource can refer to the PSCCH/PSSCH resource where the SL-PRS resource is multiplexed, and from that perspective there is no need to define any SL-PRS resource ID.</w:t>
            </w:r>
          </w:p>
        </w:tc>
      </w:tr>
      <w:tr w:rsidR="00863E40" w14:paraId="5F79C849" w14:textId="77777777" w:rsidTr="000A77B8">
        <w:tc>
          <w:tcPr>
            <w:tcW w:w="1662" w:type="dxa"/>
          </w:tcPr>
          <w:p w14:paraId="785664F1" w14:textId="7DC74295" w:rsidR="00863E40" w:rsidRPr="00557D2E" w:rsidRDefault="0023293D" w:rsidP="00900993">
            <w:pPr>
              <w:widowControl w:val="0"/>
              <w:rPr>
                <w:sz w:val="20"/>
                <w:szCs w:val="20"/>
                <w:lang w:eastAsia="zh-CN"/>
              </w:rPr>
            </w:pPr>
            <w:r>
              <w:rPr>
                <w:sz w:val="20"/>
                <w:szCs w:val="20"/>
                <w:lang w:eastAsia="zh-CN"/>
              </w:rPr>
              <w:t>Ericsson</w:t>
            </w:r>
          </w:p>
        </w:tc>
        <w:tc>
          <w:tcPr>
            <w:tcW w:w="6858" w:type="dxa"/>
          </w:tcPr>
          <w:p w14:paraId="256B7281" w14:textId="77777777" w:rsidR="00863E40" w:rsidRDefault="00863E40" w:rsidP="00900993">
            <w:pPr>
              <w:widowControl w:val="0"/>
              <w:rPr>
                <w:sz w:val="20"/>
                <w:szCs w:val="20"/>
                <w:lang w:eastAsia="zh-CN"/>
              </w:rPr>
            </w:pPr>
            <w:r>
              <w:rPr>
                <w:sz w:val="20"/>
                <w:szCs w:val="20"/>
                <w:lang w:eastAsia="zh-CN"/>
              </w:rPr>
              <w:t>We support the proposal. Regarding the FFSs, we have the following comments:</w:t>
            </w:r>
          </w:p>
          <w:p w14:paraId="26148992" w14:textId="77777777" w:rsidR="00863E40" w:rsidRDefault="00863E40" w:rsidP="00863E40">
            <w:pPr>
              <w:pStyle w:val="ListParagraph"/>
              <w:widowControl w:val="0"/>
              <w:numPr>
                <w:ilvl w:val="0"/>
                <w:numId w:val="16"/>
              </w:numPr>
              <w:rPr>
                <w:sz w:val="20"/>
                <w:szCs w:val="20"/>
                <w:lang w:eastAsia="zh-CN"/>
              </w:rPr>
            </w:pPr>
            <w:r>
              <w:rPr>
                <w:sz w:val="20"/>
                <w:szCs w:val="20"/>
                <w:lang w:eastAsia="zh-CN"/>
              </w:rPr>
              <w:t xml:space="preserve">The PRS resource ID should probably be valid for </w:t>
            </w:r>
            <w:proofErr w:type="gramStart"/>
            <w:r>
              <w:rPr>
                <w:sz w:val="20"/>
                <w:szCs w:val="20"/>
                <w:lang w:eastAsia="zh-CN"/>
              </w:rPr>
              <w:t>a number of</w:t>
            </w:r>
            <w:proofErr w:type="gramEnd"/>
            <w:r>
              <w:rPr>
                <w:sz w:val="20"/>
                <w:szCs w:val="20"/>
                <w:lang w:eastAsia="zh-CN"/>
              </w:rPr>
              <w:t xml:space="preserve"> slots, if accumulation / repetition is intended. Is it the common understanding that the same PRS ID across slot for a given session between two UEs means we talk about the same resource?</w:t>
            </w:r>
          </w:p>
          <w:p w14:paraId="7CEE5D2F" w14:textId="77777777" w:rsidR="00863E40" w:rsidRPr="00171B28" w:rsidRDefault="00863E40" w:rsidP="00863E40">
            <w:pPr>
              <w:pStyle w:val="ListParagraph"/>
              <w:widowControl w:val="0"/>
              <w:numPr>
                <w:ilvl w:val="0"/>
                <w:numId w:val="16"/>
              </w:numPr>
              <w:rPr>
                <w:sz w:val="20"/>
                <w:szCs w:val="20"/>
                <w:lang w:eastAsia="zh-CN"/>
              </w:rPr>
            </w:pPr>
          </w:p>
        </w:tc>
      </w:tr>
      <w:tr w:rsidR="00D3208A" w14:paraId="562276DE" w14:textId="77777777" w:rsidTr="000A77B8">
        <w:tc>
          <w:tcPr>
            <w:tcW w:w="1662" w:type="dxa"/>
          </w:tcPr>
          <w:p w14:paraId="1ED4B62B" w14:textId="7C86185E" w:rsidR="00D3208A" w:rsidRDefault="00D3208A" w:rsidP="00D3208A">
            <w:pPr>
              <w:widowControl w:val="0"/>
              <w:rPr>
                <w:sz w:val="20"/>
                <w:szCs w:val="20"/>
                <w:lang w:eastAsia="zh-CN"/>
              </w:rPr>
            </w:pPr>
            <w:proofErr w:type="spellStart"/>
            <w:r>
              <w:rPr>
                <w:rFonts w:eastAsiaTheme="minorEastAsia"/>
                <w:sz w:val="20"/>
                <w:szCs w:val="20"/>
                <w:lang w:eastAsia="zh-CN"/>
              </w:rPr>
              <w:t>Futurewei</w:t>
            </w:r>
            <w:proofErr w:type="spellEnd"/>
          </w:p>
        </w:tc>
        <w:tc>
          <w:tcPr>
            <w:tcW w:w="6858" w:type="dxa"/>
          </w:tcPr>
          <w:p w14:paraId="615D5F6B" w14:textId="3F61B6D3" w:rsidR="00D3208A" w:rsidRDefault="00D3208A" w:rsidP="00D3208A">
            <w:pPr>
              <w:widowControl w:val="0"/>
              <w:rPr>
                <w:sz w:val="20"/>
                <w:szCs w:val="20"/>
                <w:lang w:eastAsia="zh-CN"/>
              </w:rPr>
            </w:pPr>
            <w:r>
              <w:rPr>
                <w:rFonts w:eastAsiaTheme="minorEastAsia"/>
                <w:sz w:val="20"/>
                <w:szCs w:val="20"/>
                <w:lang w:eastAsia="zh-CN"/>
              </w:rPr>
              <w:t>OK in principle but prefer a common denominator agreed between dedicated and shared RP. Regarding BW we prefer that is the same as PSSCH therefore not needed.</w:t>
            </w:r>
          </w:p>
        </w:tc>
      </w:tr>
    </w:tbl>
    <w:p w14:paraId="5C81B736" w14:textId="77777777" w:rsidR="00B052C1" w:rsidRDefault="00B052C1">
      <w:pPr>
        <w:widowControl w:val="0"/>
        <w:rPr>
          <w:rFonts w:eastAsia="Malgun Gothic"/>
          <w:bCs/>
          <w:sz w:val="20"/>
          <w:szCs w:val="20"/>
          <w:lang w:eastAsia="ko-KR"/>
        </w:rPr>
      </w:pPr>
    </w:p>
    <w:p w14:paraId="5C81B737" w14:textId="77777777" w:rsidR="00B052C1" w:rsidRDefault="00F301A4">
      <w:pPr>
        <w:pStyle w:val="Heading3"/>
      </w:pPr>
      <w:r>
        <w:t>[High] FL1 Proposal 2.1-2</w:t>
      </w:r>
    </w:p>
    <w:p w14:paraId="5C81B738" w14:textId="77777777" w:rsidR="00B052C1" w:rsidRDefault="00F301A4">
      <w:pPr>
        <w:numPr>
          <w:ilvl w:val="0"/>
          <w:numId w:val="7"/>
        </w:numPr>
        <w:snapToGrid w:val="0"/>
        <w:rPr>
          <w:rFonts w:ascii="Times" w:eastAsia="Batang" w:hAnsi="Times" w:cs="CG Times (WN)"/>
          <w:i/>
          <w:iCs/>
          <w:sz w:val="20"/>
          <w:szCs w:val="24"/>
          <w:lang w:val="en-GB"/>
        </w:rPr>
      </w:pPr>
      <w:r>
        <w:rPr>
          <w:rFonts w:ascii="Times" w:eastAsia="Batang" w:hAnsi="Times" w:cs="CG Times (WN)"/>
          <w:i/>
          <w:iCs/>
          <w:sz w:val="20"/>
          <w:szCs w:val="24"/>
          <w:lang w:val="en-GB"/>
        </w:rPr>
        <w:t>[</w:t>
      </w:r>
      <w:r>
        <w:rPr>
          <w:rFonts w:ascii="Times" w:eastAsia="Batang" w:hAnsi="Times" w:cs="CG Times (WN)"/>
          <w:b/>
          <w:bCs/>
          <w:i/>
          <w:iCs/>
          <w:sz w:val="20"/>
          <w:szCs w:val="24"/>
          <w:lang w:val="en-GB"/>
        </w:rPr>
        <w:t>Proposed Conclusion</w:t>
      </w:r>
      <w:r>
        <w:rPr>
          <w:rFonts w:ascii="Times" w:eastAsia="Batang" w:hAnsi="Times" w:cs="CG Times (WN)"/>
          <w:i/>
          <w:iCs/>
          <w:sz w:val="20"/>
          <w:szCs w:val="24"/>
          <w:lang w:val="en-GB"/>
        </w:rPr>
        <w:t>] For a dedicated or shared resource pool, the following characteristics are NOT included as part of characteristics of a SL PRS resource:</w:t>
      </w:r>
    </w:p>
    <w:p w14:paraId="5C81B739" w14:textId="77777777" w:rsidR="00B052C1" w:rsidRDefault="00F301A4">
      <w:pPr>
        <w:numPr>
          <w:ilvl w:val="1"/>
          <w:numId w:val="7"/>
        </w:numPr>
        <w:snapToGrid w:val="0"/>
        <w:rPr>
          <w:rFonts w:ascii="Times" w:eastAsia="Batang" w:hAnsi="Times" w:cs="CG Times (WN)"/>
          <w:i/>
          <w:iCs/>
          <w:sz w:val="20"/>
          <w:szCs w:val="24"/>
          <w:lang w:val="en-GB"/>
        </w:rPr>
      </w:pPr>
      <w:r>
        <w:rPr>
          <w:rFonts w:ascii="Times" w:eastAsia="Batang" w:hAnsi="Times" w:cs="CG Times (WN)"/>
          <w:i/>
          <w:iCs/>
          <w:sz w:val="20"/>
          <w:szCs w:val="24"/>
          <w:lang w:val="en-GB"/>
        </w:rPr>
        <w:t>SL PRS sequence ID,</w:t>
      </w:r>
    </w:p>
    <w:p w14:paraId="5C81B73A" w14:textId="77777777" w:rsidR="00B052C1" w:rsidRDefault="00F301A4">
      <w:pPr>
        <w:numPr>
          <w:ilvl w:val="1"/>
          <w:numId w:val="7"/>
        </w:numPr>
        <w:snapToGrid w:val="0"/>
        <w:rPr>
          <w:rFonts w:ascii="Times" w:eastAsia="Batang" w:hAnsi="Times" w:cs="CG Times (WN)"/>
          <w:i/>
          <w:iCs/>
          <w:sz w:val="20"/>
          <w:szCs w:val="24"/>
          <w:lang w:val="en-GB"/>
        </w:rPr>
      </w:pPr>
      <w:r>
        <w:rPr>
          <w:rFonts w:ascii="Times" w:eastAsia="Batang" w:hAnsi="Times" w:cs="CG Times (WN)"/>
          <w:i/>
          <w:iCs/>
          <w:sz w:val="20"/>
          <w:szCs w:val="24"/>
          <w:lang w:val="en-GB"/>
        </w:rPr>
        <w:t>Periodicity, number of instances/repetitions of SL PRS (if repetitions of SL PRS are supported).</w:t>
      </w:r>
    </w:p>
    <w:p w14:paraId="5C81B73B" w14:textId="77777777" w:rsidR="00B052C1" w:rsidRDefault="00B052C1">
      <w:pPr>
        <w:pStyle w:val="ListParagraph"/>
        <w:rPr>
          <w:i/>
          <w:iCs/>
        </w:rPr>
      </w:pPr>
    </w:p>
    <w:p w14:paraId="5C81B73C" w14:textId="77777777" w:rsidR="00B052C1" w:rsidRDefault="00B052C1">
      <w:pPr>
        <w:pStyle w:val="ListParagraph"/>
        <w:rPr>
          <w:i/>
          <w:iCs/>
        </w:rPr>
      </w:pPr>
    </w:p>
    <w:tbl>
      <w:tblPr>
        <w:tblStyle w:val="TableGrid"/>
        <w:tblpPr w:leftFromText="142" w:rightFromText="142" w:vertAnchor="text" w:tblpY="1"/>
        <w:tblOverlap w:val="never"/>
        <w:tblW w:w="8520" w:type="dxa"/>
        <w:tblLook w:val="04A0" w:firstRow="1" w:lastRow="0" w:firstColumn="1" w:lastColumn="0" w:noHBand="0" w:noVBand="1"/>
      </w:tblPr>
      <w:tblGrid>
        <w:gridCol w:w="1649"/>
        <w:gridCol w:w="6871"/>
      </w:tblGrid>
      <w:tr w:rsidR="00B052C1" w14:paraId="5C81B73F" w14:textId="77777777">
        <w:tc>
          <w:tcPr>
            <w:tcW w:w="1649" w:type="dxa"/>
          </w:tcPr>
          <w:p w14:paraId="5C81B73D" w14:textId="77777777" w:rsidR="00B052C1" w:rsidRDefault="00F301A4">
            <w:pPr>
              <w:widowControl w:val="0"/>
              <w:rPr>
                <w:b/>
                <w:bCs/>
                <w:sz w:val="20"/>
                <w:szCs w:val="20"/>
                <w:lang w:eastAsia="zh-CN"/>
              </w:rPr>
            </w:pPr>
            <w:r>
              <w:rPr>
                <w:b/>
                <w:bCs/>
                <w:sz w:val="20"/>
                <w:szCs w:val="20"/>
                <w:lang w:eastAsia="zh-CN"/>
              </w:rPr>
              <w:t>Company</w:t>
            </w:r>
          </w:p>
        </w:tc>
        <w:tc>
          <w:tcPr>
            <w:tcW w:w="6871" w:type="dxa"/>
          </w:tcPr>
          <w:p w14:paraId="5C81B73E" w14:textId="77777777" w:rsidR="00B052C1" w:rsidRDefault="00F301A4">
            <w:pPr>
              <w:widowControl w:val="0"/>
              <w:rPr>
                <w:b/>
                <w:bCs/>
                <w:sz w:val="20"/>
                <w:szCs w:val="20"/>
                <w:lang w:eastAsia="zh-CN"/>
              </w:rPr>
            </w:pPr>
            <w:r>
              <w:rPr>
                <w:b/>
                <w:bCs/>
                <w:sz w:val="20"/>
                <w:szCs w:val="20"/>
                <w:lang w:eastAsia="zh-CN"/>
              </w:rPr>
              <w:t>Comments</w:t>
            </w:r>
          </w:p>
        </w:tc>
      </w:tr>
      <w:tr w:rsidR="00B052C1" w14:paraId="5C81B742" w14:textId="77777777">
        <w:tc>
          <w:tcPr>
            <w:tcW w:w="1649" w:type="dxa"/>
          </w:tcPr>
          <w:p w14:paraId="5C81B740" w14:textId="77777777" w:rsidR="00B052C1" w:rsidRDefault="00F301A4">
            <w:pPr>
              <w:widowControl w:val="0"/>
              <w:rPr>
                <w:bCs/>
                <w:sz w:val="20"/>
                <w:szCs w:val="20"/>
                <w:lang w:eastAsia="zh-CN"/>
              </w:rPr>
            </w:pPr>
            <w:r>
              <w:rPr>
                <w:rFonts w:eastAsiaTheme="minorEastAsia" w:hint="eastAsia"/>
                <w:bCs/>
                <w:sz w:val="20"/>
                <w:szCs w:val="20"/>
                <w:lang w:eastAsia="zh-CN"/>
              </w:rPr>
              <w:lastRenderedPageBreak/>
              <w:t>C</w:t>
            </w:r>
            <w:r>
              <w:rPr>
                <w:rFonts w:eastAsiaTheme="minorEastAsia"/>
                <w:bCs/>
                <w:sz w:val="20"/>
                <w:szCs w:val="20"/>
                <w:lang w:eastAsia="zh-CN"/>
              </w:rPr>
              <w:t>MCC</w:t>
            </w:r>
          </w:p>
        </w:tc>
        <w:tc>
          <w:tcPr>
            <w:tcW w:w="6871" w:type="dxa"/>
          </w:tcPr>
          <w:p w14:paraId="5C81B741" w14:textId="77777777" w:rsidR="00B052C1" w:rsidRDefault="00F301A4">
            <w:pPr>
              <w:widowControl w:val="0"/>
              <w:rPr>
                <w:bCs/>
                <w:sz w:val="20"/>
                <w:szCs w:val="20"/>
                <w:lang w:eastAsia="zh-CN"/>
              </w:rPr>
            </w:pPr>
            <w:r>
              <w:rPr>
                <w:rFonts w:eastAsiaTheme="minorEastAsia" w:hint="eastAsia"/>
                <w:bCs/>
                <w:sz w:val="20"/>
                <w:szCs w:val="20"/>
                <w:lang w:eastAsia="zh-CN"/>
              </w:rPr>
              <w:t>W</w:t>
            </w:r>
            <w:r>
              <w:rPr>
                <w:rFonts w:eastAsiaTheme="minorEastAsia"/>
                <w:bCs/>
                <w:sz w:val="20"/>
                <w:szCs w:val="20"/>
                <w:lang w:eastAsia="zh-CN"/>
              </w:rPr>
              <w:t xml:space="preserve">e are not sure sequence ID should be precluded. There may have hidden nodes who use the same time-frequency pattern but with different </w:t>
            </w:r>
            <w:proofErr w:type="spellStart"/>
            <w:r>
              <w:rPr>
                <w:rFonts w:eastAsiaTheme="minorEastAsia"/>
                <w:bCs/>
                <w:sz w:val="20"/>
                <w:szCs w:val="20"/>
                <w:lang w:eastAsia="zh-CN"/>
              </w:rPr>
              <w:t>sequene</w:t>
            </w:r>
            <w:proofErr w:type="spellEnd"/>
            <w:r>
              <w:rPr>
                <w:rFonts w:eastAsiaTheme="minorEastAsia"/>
                <w:bCs/>
                <w:sz w:val="20"/>
                <w:szCs w:val="20"/>
                <w:lang w:eastAsia="zh-CN"/>
              </w:rPr>
              <w:t xml:space="preserve"> ID provided by higher layer? If we preclude sequence ID, can we say that these two SL-PRS resources are uniquely identified within a slot?</w:t>
            </w:r>
          </w:p>
        </w:tc>
      </w:tr>
      <w:tr w:rsidR="00B052C1" w14:paraId="5C81B745" w14:textId="77777777">
        <w:tc>
          <w:tcPr>
            <w:tcW w:w="1649" w:type="dxa"/>
          </w:tcPr>
          <w:p w14:paraId="5C81B743" w14:textId="77777777" w:rsidR="00B052C1" w:rsidRDefault="00F301A4">
            <w:pPr>
              <w:widowControl w:val="0"/>
              <w:rPr>
                <w:bCs/>
                <w:sz w:val="20"/>
                <w:szCs w:val="20"/>
                <w:lang w:eastAsia="zh-CN"/>
              </w:rPr>
            </w:pPr>
            <w:r>
              <w:rPr>
                <w:bCs/>
                <w:sz w:val="20"/>
                <w:szCs w:val="20"/>
                <w:lang w:eastAsia="zh-CN"/>
              </w:rPr>
              <w:t>Qualcomm</w:t>
            </w:r>
          </w:p>
        </w:tc>
        <w:tc>
          <w:tcPr>
            <w:tcW w:w="6871" w:type="dxa"/>
          </w:tcPr>
          <w:p w14:paraId="5C81B744" w14:textId="77777777" w:rsidR="00B052C1" w:rsidRDefault="00F301A4">
            <w:pPr>
              <w:widowControl w:val="0"/>
              <w:rPr>
                <w:bCs/>
                <w:sz w:val="20"/>
                <w:szCs w:val="20"/>
                <w:lang w:eastAsia="zh-CN"/>
              </w:rPr>
            </w:pPr>
            <w:r>
              <w:rPr>
                <w:bCs/>
                <w:sz w:val="20"/>
                <w:szCs w:val="20"/>
                <w:lang w:eastAsia="zh-CN"/>
              </w:rPr>
              <w:t>We agree with CMCC and do not support the proposal</w:t>
            </w:r>
          </w:p>
        </w:tc>
      </w:tr>
      <w:tr w:rsidR="00B052C1" w14:paraId="5C81B748" w14:textId="77777777">
        <w:tc>
          <w:tcPr>
            <w:tcW w:w="1649" w:type="dxa"/>
          </w:tcPr>
          <w:p w14:paraId="5C81B746" w14:textId="77777777" w:rsidR="00B052C1" w:rsidRDefault="00F301A4">
            <w:pPr>
              <w:widowControl w:val="0"/>
              <w:rPr>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PPPO</w:t>
            </w:r>
          </w:p>
        </w:tc>
        <w:tc>
          <w:tcPr>
            <w:tcW w:w="6871" w:type="dxa"/>
          </w:tcPr>
          <w:p w14:paraId="5C81B747" w14:textId="77777777" w:rsidR="00B052C1" w:rsidRDefault="00F301A4">
            <w:pPr>
              <w:widowControl w:val="0"/>
              <w:rPr>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B052C1" w14:paraId="5C81B74B" w14:textId="77777777">
        <w:tc>
          <w:tcPr>
            <w:tcW w:w="1649" w:type="dxa"/>
          </w:tcPr>
          <w:p w14:paraId="5C81B749" w14:textId="77777777" w:rsidR="00B052C1" w:rsidRDefault="00F301A4">
            <w:pPr>
              <w:widowControl w:val="0"/>
              <w:rPr>
                <w:rFonts w:eastAsiaTheme="minorEastAsia"/>
                <w:bCs/>
                <w:sz w:val="20"/>
                <w:szCs w:val="20"/>
                <w:lang w:eastAsia="zh-CN"/>
              </w:rPr>
            </w:pPr>
            <w:r>
              <w:rPr>
                <w:rFonts w:eastAsiaTheme="minorEastAsia" w:hint="eastAsia"/>
                <w:bCs/>
                <w:sz w:val="20"/>
                <w:szCs w:val="20"/>
                <w:lang w:eastAsia="zh-CN"/>
              </w:rPr>
              <w:t>CATT</w:t>
            </w:r>
          </w:p>
        </w:tc>
        <w:tc>
          <w:tcPr>
            <w:tcW w:w="6871" w:type="dxa"/>
          </w:tcPr>
          <w:p w14:paraId="5C81B74A" w14:textId="77777777" w:rsidR="00B052C1" w:rsidRDefault="00F301A4">
            <w:pPr>
              <w:widowControl w:val="0"/>
              <w:rPr>
                <w:rFonts w:eastAsiaTheme="minorEastAsia"/>
                <w:bCs/>
                <w:sz w:val="20"/>
                <w:szCs w:val="20"/>
                <w:lang w:eastAsia="zh-CN"/>
              </w:rPr>
            </w:pPr>
            <w:r>
              <w:rPr>
                <w:rFonts w:eastAsiaTheme="minorEastAsia" w:hint="eastAsia"/>
                <w:bCs/>
                <w:sz w:val="20"/>
                <w:szCs w:val="20"/>
                <w:lang w:eastAsia="zh-CN"/>
              </w:rPr>
              <w:t>Support</w:t>
            </w:r>
          </w:p>
        </w:tc>
      </w:tr>
      <w:tr w:rsidR="00B052C1" w14:paraId="5C81B74E" w14:textId="77777777">
        <w:tc>
          <w:tcPr>
            <w:tcW w:w="1649" w:type="dxa"/>
          </w:tcPr>
          <w:p w14:paraId="5C81B74C" w14:textId="77777777" w:rsidR="00B052C1" w:rsidRDefault="00F301A4">
            <w:pPr>
              <w:widowControl w:val="0"/>
              <w:rPr>
                <w:bCs/>
                <w:sz w:val="20"/>
                <w:szCs w:val="20"/>
                <w:lang w:eastAsia="zh-CN"/>
              </w:rPr>
            </w:pPr>
            <w:r>
              <w:rPr>
                <w:rFonts w:hint="eastAsia"/>
                <w:bCs/>
                <w:sz w:val="20"/>
                <w:szCs w:val="20"/>
                <w:lang w:eastAsia="zh-CN"/>
              </w:rPr>
              <w:t>ZTE</w:t>
            </w:r>
          </w:p>
        </w:tc>
        <w:tc>
          <w:tcPr>
            <w:tcW w:w="6871" w:type="dxa"/>
          </w:tcPr>
          <w:p w14:paraId="5C81B74D" w14:textId="77777777" w:rsidR="00B052C1" w:rsidRDefault="00F301A4">
            <w:pPr>
              <w:widowControl w:val="0"/>
              <w:rPr>
                <w:bCs/>
                <w:sz w:val="20"/>
                <w:szCs w:val="20"/>
                <w:lang w:eastAsia="zh-CN"/>
              </w:rPr>
            </w:pPr>
            <w:r>
              <w:rPr>
                <w:rFonts w:hint="eastAsia"/>
                <w:bCs/>
                <w:sz w:val="20"/>
                <w:szCs w:val="20"/>
                <w:lang w:eastAsia="zh-CN"/>
              </w:rPr>
              <w:t xml:space="preserve">We have similar understanding as CMCC. </w:t>
            </w:r>
            <w:r>
              <w:rPr>
                <w:bCs/>
                <w:sz w:val="20"/>
                <w:szCs w:val="20"/>
                <w:lang w:eastAsia="zh-CN"/>
              </w:rPr>
              <w:t xml:space="preserve">Given the situation that SL-PRS sequence </w:t>
            </w:r>
            <w:proofErr w:type="gramStart"/>
            <w:r>
              <w:rPr>
                <w:bCs/>
                <w:sz w:val="20"/>
                <w:szCs w:val="20"/>
                <w:lang w:eastAsia="zh-CN"/>
              </w:rPr>
              <w:t>ID  is</w:t>
            </w:r>
            <w:proofErr w:type="gramEnd"/>
            <w:r>
              <w:rPr>
                <w:bCs/>
                <w:sz w:val="20"/>
                <w:szCs w:val="20"/>
                <w:lang w:eastAsia="zh-CN"/>
              </w:rPr>
              <w:t xml:space="preserve"> still under discussion. If SL-PRS sequence </w:t>
            </w:r>
            <w:proofErr w:type="gramStart"/>
            <w:r>
              <w:rPr>
                <w:bCs/>
                <w:sz w:val="20"/>
                <w:szCs w:val="20"/>
                <w:lang w:eastAsia="zh-CN"/>
              </w:rPr>
              <w:t>ID  is</w:t>
            </w:r>
            <w:proofErr w:type="gramEnd"/>
            <w:r>
              <w:rPr>
                <w:bCs/>
                <w:sz w:val="20"/>
                <w:szCs w:val="20"/>
                <w:lang w:eastAsia="zh-CN"/>
              </w:rPr>
              <w:t xml:space="preserve"> configured in RRC. It is feasible to associate each SL-PRS resource with a sequence ID.</w:t>
            </w:r>
          </w:p>
        </w:tc>
      </w:tr>
      <w:tr w:rsidR="006D69FE" w14:paraId="5C81B751" w14:textId="77777777">
        <w:tc>
          <w:tcPr>
            <w:tcW w:w="1649" w:type="dxa"/>
          </w:tcPr>
          <w:p w14:paraId="5C81B74F" w14:textId="4BD95E63" w:rsidR="006D69FE" w:rsidRDefault="006D69FE" w:rsidP="006D69FE">
            <w:pPr>
              <w:widowControl w:val="0"/>
              <w:rPr>
                <w:bCs/>
                <w:sz w:val="20"/>
                <w:szCs w:val="20"/>
                <w:lang w:eastAsia="zh-CN"/>
              </w:rPr>
            </w:pPr>
            <w:r w:rsidRPr="00B84CC4">
              <w:rPr>
                <w:bCs/>
                <w:color w:val="00B0F0"/>
                <w:sz w:val="20"/>
                <w:szCs w:val="20"/>
                <w:lang w:eastAsia="zh-CN"/>
              </w:rPr>
              <w:t>Moderator</w:t>
            </w:r>
          </w:p>
        </w:tc>
        <w:tc>
          <w:tcPr>
            <w:tcW w:w="6871" w:type="dxa"/>
          </w:tcPr>
          <w:p w14:paraId="62C473D1" w14:textId="32860179" w:rsidR="006D69FE" w:rsidRDefault="006D69FE" w:rsidP="006D69FE">
            <w:pPr>
              <w:pStyle w:val="ListParagraph"/>
              <w:widowControl w:val="0"/>
              <w:tabs>
                <w:tab w:val="left" w:pos="0"/>
              </w:tabs>
              <w:ind w:left="0"/>
              <w:rPr>
                <w:bCs/>
                <w:color w:val="00B0F0"/>
                <w:sz w:val="20"/>
                <w:szCs w:val="20"/>
                <w:lang w:eastAsia="zh-CN"/>
              </w:rPr>
            </w:pPr>
            <w:r w:rsidRPr="00B84CC4">
              <w:rPr>
                <w:bCs/>
                <w:color w:val="00B0F0"/>
                <w:sz w:val="20"/>
                <w:szCs w:val="20"/>
                <w:lang w:eastAsia="zh-CN"/>
              </w:rPr>
              <w:t xml:space="preserve">The reason sequence ID </w:t>
            </w:r>
            <w:r>
              <w:rPr>
                <w:bCs/>
                <w:color w:val="00B0F0"/>
                <w:sz w:val="20"/>
                <w:szCs w:val="20"/>
                <w:lang w:eastAsia="zh-CN"/>
              </w:rPr>
              <w:t>was</w:t>
            </w:r>
            <w:r w:rsidRPr="00B84CC4">
              <w:rPr>
                <w:bCs/>
                <w:color w:val="00B0F0"/>
                <w:sz w:val="20"/>
                <w:szCs w:val="20"/>
                <w:lang w:eastAsia="zh-CN"/>
              </w:rPr>
              <w:t xml:space="preserve"> excluded is following from the agreed definition from last meeting</w:t>
            </w:r>
            <w:r w:rsidR="00C512E2">
              <w:rPr>
                <w:bCs/>
                <w:color w:val="00B0F0"/>
                <w:sz w:val="20"/>
                <w:szCs w:val="20"/>
                <w:lang w:eastAsia="zh-CN"/>
              </w:rPr>
              <w:t xml:space="preserve"> which defines it as a “time-frequency resource”</w:t>
            </w:r>
            <w:r w:rsidRPr="00B84CC4">
              <w:rPr>
                <w:bCs/>
                <w:color w:val="00B0F0"/>
                <w:sz w:val="20"/>
                <w:szCs w:val="20"/>
                <w:lang w:eastAsia="zh-CN"/>
              </w:rPr>
              <w:t>.</w:t>
            </w:r>
          </w:p>
          <w:p w14:paraId="6DFBD57F" w14:textId="77777777" w:rsidR="00CC5E6C" w:rsidRDefault="00CC5E6C" w:rsidP="006D69FE">
            <w:pPr>
              <w:pStyle w:val="ListParagraph"/>
              <w:widowControl w:val="0"/>
              <w:tabs>
                <w:tab w:val="left" w:pos="0"/>
              </w:tabs>
              <w:ind w:left="0"/>
              <w:rPr>
                <w:bCs/>
                <w:sz w:val="20"/>
                <w:szCs w:val="20"/>
                <w:lang w:eastAsia="zh-CN"/>
              </w:rPr>
            </w:pPr>
          </w:p>
          <w:p w14:paraId="0285D6FE" w14:textId="77777777" w:rsidR="00CC5E6C" w:rsidRDefault="00CC5E6C" w:rsidP="00CC5E6C">
            <w:pPr>
              <w:rPr>
                <w:rFonts w:ascii="Times" w:eastAsia="Batang" w:hAnsi="Times" w:cs="Times New Roman"/>
                <w:iCs/>
                <w:sz w:val="20"/>
                <w:szCs w:val="24"/>
                <w:lang w:val="en-GB"/>
              </w:rPr>
            </w:pPr>
            <w:r>
              <w:rPr>
                <w:rFonts w:ascii="Times" w:eastAsia="Batang" w:hAnsi="Times" w:cs="Times New Roman"/>
                <w:iCs/>
                <w:sz w:val="20"/>
                <w:szCs w:val="24"/>
                <w:highlight w:val="green"/>
                <w:lang w:val="en-GB"/>
              </w:rPr>
              <w:t>Agreement</w:t>
            </w:r>
          </w:p>
          <w:p w14:paraId="63957E00" w14:textId="77777777" w:rsidR="00CC5E6C" w:rsidRDefault="00CC5E6C" w:rsidP="00CC5E6C">
            <w:pPr>
              <w:numPr>
                <w:ilvl w:val="0"/>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A SL PRS resource refers to a time-frequency resource within a slot of a dedicated SL PRS resource pool that is used for SL PRS transmission.</w:t>
            </w:r>
          </w:p>
          <w:p w14:paraId="790FBAE3" w14:textId="77777777" w:rsidR="00CC5E6C" w:rsidRDefault="00CC5E6C" w:rsidP="00CC5E6C">
            <w:pPr>
              <w:numPr>
                <w:ilvl w:val="1"/>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FFS: for a shared resource pool</w:t>
            </w:r>
          </w:p>
          <w:p w14:paraId="5C81B750" w14:textId="4390DC9B" w:rsidR="00CC5E6C" w:rsidRDefault="00CC5E6C" w:rsidP="006D69FE">
            <w:pPr>
              <w:pStyle w:val="ListParagraph"/>
              <w:widowControl w:val="0"/>
              <w:tabs>
                <w:tab w:val="left" w:pos="0"/>
              </w:tabs>
              <w:ind w:left="0"/>
              <w:rPr>
                <w:bCs/>
                <w:sz w:val="20"/>
                <w:szCs w:val="20"/>
                <w:lang w:eastAsia="zh-CN"/>
              </w:rPr>
            </w:pPr>
          </w:p>
        </w:tc>
      </w:tr>
      <w:tr w:rsidR="006D69FE" w14:paraId="5C81B754" w14:textId="77777777">
        <w:tc>
          <w:tcPr>
            <w:tcW w:w="1649" w:type="dxa"/>
          </w:tcPr>
          <w:p w14:paraId="5C81B752" w14:textId="7ACBCAFD" w:rsidR="006D69FE" w:rsidRDefault="006D3990" w:rsidP="006D69FE">
            <w:pPr>
              <w:widowControl w:val="0"/>
              <w:rPr>
                <w:bCs/>
                <w:sz w:val="20"/>
                <w:szCs w:val="20"/>
                <w:lang w:eastAsia="zh-CN"/>
              </w:rPr>
            </w:pPr>
            <w:r>
              <w:rPr>
                <w:bCs/>
                <w:sz w:val="20"/>
                <w:szCs w:val="20"/>
                <w:lang w:eastAsia="zh-CN"/>
              </w:rPr>
              <w:t xml:space="preserve">Panasonic </w:t>
            </w:r>
          </w:p>
        </w:tc>
        <w:tc>
          <w:tcPr>
            <w:tcW w:w="6871" w:type="dxa"/>
          </w:tcPr>
          <w:p w14:paraId="5C81B753" w14:textId="1EA3AF64" w:rsidR="006D69FE" w:rsidRDefault="006D3990" w:rsidP="006D69FE">
            <w:pPr>
              <w:widowControl w:val="0"/>
              <w:rPr>
                <w:bCs/>
                <w:sz w:val="20"/>
                <w:szCs w:val="20"/>
                <w:lang w:eastAsia="zh-CN"/>
              </w:rPr>
            </w:pPr>
            <w:r>
              <w:rPr>
                <w:bCs/>
                <w:sz w:val="20"/>
                <w:szCs w:val="20"/>
                <w:lang w:eastAsia="zh-CN"/>
              </w:rPr>
              <w:t>OK</w:t>
            </w:r>
          </w:p>
        </w:tc>
      </w:tr>
      <w:tr w:rsidR="00AB209A" w14:paraId="5C81B757" w14:textId="77777777">
        <w:tc>
          <w:tcPr>
            <w:tcW w:w="1649" w:type="dxa"/>
          </w:tcPr>
          <w:p w14:paraId="5C81B755" w14:textId="7E034337" w:rsidR="00AB209A" w:rsidRDefault="00AB209A" w:rsidP="00AB209A">
            <w:pPr>
              <w:widowControl w:val="0"/>
              <w:rPr>
                <w:rFonts w:eastAsia="Malgun Gothic"/>
                <w:bCs/>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871" w:type="dxa"/>
          </w:tcPr>
          <w:p w14:paraId="5E3680F3" w14:textId="77777777" w:rsidR="00AB209A" w:rsidRDefault="00AB209A" w:rsidP="00AB209A">
            <w:pPr>
              <w:widowControl w:val="0"/>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 xml:space="preserve">K for SL PRS sequence ID (However, we have </w:t>
            </w:r>
            <w:proofErr w:type="gramStart"/>
            <w:r>
              <w:rPr>
                <w:rFonts w:eastAsia="Malgun Gothic"/>
                <w:bCs/>
                <w:sz w:val="20"/>
                <w:szCs w:val="20"/>
                <w:lang w:eastAsia="ko-KR"/>
              </w:rPr>
              <w:t>a</w:t>
            </w:r>
            <w:proofErr w:type="gramEnd"/>
            <w:r>
              <w:rPr>
                <w:rFonts w:eastAsia="Malgun Gothic"/>
                <w:bCs/>
                <w:sz w:val="20"/>
                <w:szCs w:val="20"/>
                <w:lang w:eastAsia="ko-KR"/>
              </w:rPr>
              <w:t xml:space="preserve"> other related proposal on this.)</w:t>
            </w:r>
          </w:p>
          <w:p w14:paraId="6BFDE0BD" w14:textId="77777777" w:rsidR="00AB209A" w:rsidRDefault="00AB209A" w:rsidP="00AB209A">
            <w:pPr>
              <w:widowControl w:val="0"/>
              <w:rPr>
                <w:rFonts w:eastAsia="Malgun Gothic"/>
                <w:bCs/>
                <w:sz w:val="20"/>
                <w:szCs w:val="20"/>
                <w:lang w:eastAsia="ko-KR"/>
              </w:rPr>
            </w:pPr>
            <w:r>
              <w:rPr>
                <w:rFonts w:eastAsia="Malgun Gothic" w:hint="eastAsia"/>
                <w:bCs/>
                <w:sz w:val="20"/>
                <w:szCs w:val="20"/>
                <w:lang w:eastAsia="ko-KR"/>
              </w:rPr>
              <w:t>I</w:t>
            </w:r>
            <w:r>
              <w:rPr>
                <w:rFonts w:eastAsia="Malgun Gothic"/>
                <w:bCs/>
                <w:sz w:val="20"/>
                <w:szCs w:val="20"/>
                <w:lang w:eastAsia="ko-KR"/>
              </w:rPr>
              <w:t>n our understanding, periodicity was not included since the definition is considered within a slot. Do we need to have this conclusion?</w:t>
            </w:r>
          </w:p>
          <w:p w14:paraId="5C81B756" w14:textId="05A3932C" w:rsidR="00AB209A" w:rsidRDefault="00AB209A" w:rsidP="00AB209A">
            <w:pPr>
              <w:widowControl w:val="0"/>
              <w:rPr>
                <w:rFonts w:eastAsia="Malgun Gothic"/>
                <w:bCs/>
                <w:sz w:val="20"/>
                <w:szCs w:val="20"/>
                <w:lang w:eastAsia="ko-KR"/>
              </w:rPr>
            </w:pPr>
            <w:r>
              <w:rPr>
                <w:rFonts w:eastAsia="Malgun Gothic" w:hint="eastAsia"/>
                <w:bCs/>
                <w:sz w:val="20"/>
                <w:szCs w:val="20"/>
                <w:lang w:eastAsia="ko-KR"/>
              </w:rPr>
              <w:t>I</w:t>
            </w:r>
            <w:r>
              <w:rPr>
                <w:rFonts w:eastAsia="Malgun Gothic"/>
                <w:bCs/>
                <w:sz w:val="20"/>
                <w:szCs w:val="20"/>
                <w:lang w:eastAsia="ko-KR"/>
              </w:rPr>
              <w:t xml:space="preserve">n general, we think this conclusion is not </w:t>
            </w:r>
            <w:proofErr w:type="spellStart"/>
            <w:r>
              <w:rPr>
                <w:rFonts w:eastAsia="Malgun Gothic"/>
                <w:bCs/>
                <w:sz w:val="20"/>
                <w:szCs w:val="20"/>
                <w:lang w:eastAsia="ko-KR"/>
              </w:rPr>
              <w:t>urget</w:t>
            </w:r>
            <w:proofErr w:type="spellEnd"/>
            <w:r>
              <w:rPr>
                <w:rFonts w:eastAsia="Malgun Gothic"/>
                <w:bCs/>
                <w:sz w:val="20"/>
                <w:szCs w:val="20"/>
                <w:lang w:eastAsia="ko-KR"/>
              </w:rPr>
              <w:t>/important to have.</w:t>
            </w:r>
          </w:p>
        </w:tc>
      </w:tr>
      <w:tr w:rsidR="0020790C" w14:paraId="0BC74493" w14:textId="77777777" w:rsidTr="005E4858">
        <w:tc>
          <w:tcPr>
            <w:tcW w:w="1649" w:type="dxa"/>
          </w:tcPr>
          <w:p w14:paraId="437F3345" w14:textId="77777777" w:rsidR="0020790C" w:rsidRDefault="0020790C" w:rsidP="0020790C">
            <w:pPr>
              <w:widowControl w:val="0"/>
              <w:rPr>
                <w:rFonts w:eastAsia="Malgun Gothic"/>
                <w:bCs/>
                <w:sz w:val="20"/>
                <w:szCs w:val="20"/>
                <w:lang w:eastAsia="ko-KR"/>
              </w:rPr>
            </w:pPr>
            <w:r>
              <w:rPr>
                <w:rFonts w:eastAsiaTheme="minorEastAsia" w:hint="eastAsia"/>
                <w:bCs/>
                <w:sz w:val="20"/>
                <w:szCs w:val="20"/>
                <w:lang w:eastAsia="zh-CN"/>
              </w:rPr>
              <w:t>H</w:t>
            </w:r>
            <w:r>
              <w:rPr>
                <w:rFonts w:eastAsiaTheme="minorEastAsia"/>
                <w:bCs/>
                <w:sz w:val="20"/>
                <w:szCs w:val="20"/>
                <w:lang w:eastAsia="zh-CN"/>
              </w:rPr>
              <w:t>uawei</w:t>
            </w:r>
            <w:r>
              <w:rPr>
                <w:rFonts w:eastAsiaTheme="minorEastAsia"/>
                <w:sz w:val="20"/>
                <w:szCs w:val="20"/>
                <w:lang w:eastAsia="zh-CN"/>
              </w:rPr>
              <w:t xml:space="preserve">, </w:t>
            </w:r>
            <w:proofErr w:type="spellStart"/>
            <w:r>
              <w:rPr>
                <w:rFonts w:eastAsiaTheme="minorEastAsia"/>
                <w:sz w:val="20"/>
                <w:szCs w:val="20"/>
                <w:lang w:eastAsia="zh-CN"/>
              </w:rPr>
              <w:t>HiSilicon</w:t>
            </w:r>
            <w:proofErr w:type="spellEnd"/>
          </w:p>
        </w:tc>
        <w:tc>
          <w:tcPr>
            <w:tcW w:w="6871" w:type="dxa"/>
          </w:tcPr>
          <w:p w14:paraId="01DEA45A" w14:textId="77777777" w:rsidR="0020790C" w:rsidRDefault="0020790C" w:rsidP="0020790C">
            <w:pPr>
              <w:widowControl w:val="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 xml:space="preserve">upport. </w:t>
            </w:r>
          </w:p>
          <w:p w14:paraId="5553D2B5" w14:textId="77777777" w:rsidR="0020790C" w:rsidRDefault="0020790C" w:rsidP="0020790C">
            <w:pPr>
              <w:widowControl w:val="0"/>
              <w:rPr>
                <w:rFonts w:eastAsia="Malgun Gothic"/>
                <w:bCs/>
                <w:sz w:val="20"/>
                <w:szCs w:val="20"/>
                <w:lang w:eastAsia="ko-KR"/>
              </w:rPr>
            </w:pPr>
          </w:p>
        </w:tc>
      </w:tr>
      <w:tr w:rsidR="006D69FE" w14:paraId="5C81B75A" w14:textId="77777777">
        <w:tc>
          <w:tcPr>
            <w:tcW w:w="1649" w:type="dxa"/>
          </w:tcPr>
          <w:p w14:paraId="5C81B758" w14:textId="2FE72B3C" w:rsidR="006D69FE" w:rsidRDefault="003A1329" w:rsidP="006D69FE">
            <w:pPr>
              <w:widowControl w:val="0"/>
              <w:rPr>
                <w:bCs/>
                <w:sz w:val="20"/>
                <w:szCs w:val="20"/>
                <w:lang w:eastAsia="zh-CN"/>
              </w:rPr>
            </w:pPr>
            <w:r>
              <w:rPr>
                <w:bCs/>
                <w:sz w:val="20"/>
                <w:szCs w:val="20"/>
                <w:lang w:eastAsia="zh-CN"/>
              </w:rPr>
              <w:t>Nokia, NSB</w:t>
            </w:r>
          </w:p>
        </w:tc>
        <w:tc>
          <w:tcPr>
            <w:tcW w:w="6871" w:type="dxa"/>
          </w:tcPr>
          <w:p w14:paraId="5C81B759" w14:textId="0CDC35C7" w:rsidR="006D69FE" w:rsidRDefault="003A1329" w:rsidP="006D69FE">
            <w:pPr>
              <w:widowControl w:val="0"/>
              <w:rPr>
                <w:bCs/>
                <w:sz w:val="20"/>
                <w:szCs w:val="20"/>
                <w:lang w:eastAsia="zh-CN"/>
              </w:rPr>
            </w:pPr>
            <w:r>
              <w:rPr>
                <w:bCs/>
                <w:sz w:val="20"/>
                <w:szCs w:val="20"/>
                <w:lang w:eastAsia="zh-CN"/>
              </w:rPr>
              <w:t>OK</w:t>
            </w:r>
          </w:p>
        </w:tc>
      </w:tr>
      <w:tr w:rsidR="00A4446A" w14:paraId="37D2ACC9" w14:textId="77777777">
        <w:tc>
          <w:tcPr>
            <w:tcW w:w="1649" w:type="dxa"/>
          </w:tcPr>
          <w:p w14:paraId="5A4E8391" w14:textId="126639CC" w:rsidR="00A4446A" w:rsidRDefault="00A4446A" w:rsidP="00A4446A">
            <w:pPr>
              <w:widowControl w:val="0"/>
              <w:rPr>
                <w:bCs/>
                <w:sz w:val="20"/>
                <w:szCs w:val="20"/>
                <w:lang w:eastAsia="zh-CN"/>
              </w:rPr>
            </w:pPr>
            <w:r>
              <w:rPr>
                <w:rFonts w:hint="eastAsia"/>
                <w:bCs/>
                <w:sz w:val="20"/>
                <w:szCs w:val="20"/>
                <w:lang w:eastAsia="zh-CN"/>
              </w:rPr>
              <w:t>Sharp</w:t>
            </w:r>
          </w:p>
        </w:tc>
        <w:tc>
          <w:tcPr>
            <w:tcW w:w="6871" w:type="dxa"/>
          </w:tcPr>
          <w:p w14:paraId="111A44EB" w14:textId="65BD88C0" w:rsidR="00A4446A" w:rsidRDefault="00A4446A" w:rsidP="00A4446A">
            <w:pPr>
              <w:widowControl w:val="0"/>
              <w:rPr>
                <w:bCs/>
                <w:sz w:val="20"/>
                <w:szCs w:val="20"/>
                <w:lang w:eastAsia="zh-CN"/>
              </w:rPr>
            </w:pPr>
            <w:r>
              <w:rPr>
                <w:rFonts w:hint="eastAsia"/>
                <w:bCs/>
                <w:sz w:val="20"/>
                <w:szCs w:val="20"/>
                <w:lang w:eastAsia="zh-CN"/>
              </w:rPr>
              <w:t>We are fine with the proposal. Agree with FL (</w:t>
            </w:r>
            <w:proofErr w:type="gramStart"/>
            <w:r>
              <w:rPr>
                <w:rFonts w:hint="eastAsia"/>
                <w:bCs/>
                <w:sz w:val="20"/>
                <w:szCs w:val="20"/>
                <w:lang w:eastAsia="zh-CN"/>
              </w:rPr>
              <w:t>i.e.</w:t>
            </w:r>
            <w:proofErr w:type="gramEnd"/>
            <w:r>
              <w:rPr>
                <w:rFonts w:hint="eastAsia"/>
                <w:bCs/>
                <w:sz w:val="20"/>
                <w:szCs w:val="20"/>
                <w:lang w:eastAsia="zh-CN"/>
              </w:rPr>
              <w:t xml:space="preserve"> by definition, a SL-PRS resource is </w:t>
            </w:r>
            <w:r>
              <w:rPr>
                <w:bCs/>
                <w:sz w:val="20"/>
                <w:szCs w:val="20"/>
                <w:lang w:eastAsia="zh-CN"/>
              </w:rPr>
              <w:t>“</w:t>
            </w:r>
            <w:r>
              <w:rPr>
                <w:rFonts w:hint="eastAsia"/>
                <w:bCs/>
                <w:sz w:val="20"/>
                <w:szCs w:val="20"/>
                <w:lang w:eastAsia="zh-CN"/>
              </w:rPr>
              <w:t>time-frequency</w:t>
            </w:r>
            <w:r>
              <w:rPr>
                <w:bCs/>
                <w:sz w:val="20"/>
                <w:szCs w:val="20"/>
                <w:lang w:eastAsia="zh-CN"/>
              </w:rPr>
              <w:t>”</w:t>
            </w:r>
            <w:r>
              <w:rPr>
                <w:rFonts w:hint="eastAsia"/>
                <w:bCs/>
                <w:sz w:val="20"/>
                <w:szCs w:val="20"/>
                <w:lang w:eastAsia="zh-CN"/>
              </w:rPr>
              <w:t xml:space="preserve"> resource and is supposed to be characterized by time/frequency related parameters, i.e. if two UEs respectively reserve a same/overlapping time/frequency resource for SL-PRS transmission it is considered a conflict, regardless of the SL-PRS sequence IDs to be used for the actual SL-PRS transmissions).</w:t>
            </w:r>
          </w:p>
        </w:tc>
      </w:tr>
      <w:tr w:rsidR="00771EEB" w14:paraId="1FC22EF7" w14:textId="77777777">
        <w:tc>
          <w:tcPr>
            <w:tcW w:w="1649" w:type="dxa"/>
          </w:tcPr>
          <w:p w14:paraId="012463BA" w14:textId="159033E8" w:rsidR="00771EEB" w:rsidRDefault="00771EEB" w:rsidP="00771EEB">
            <w:pPr>
              <w:widowControl w:val="0"/>
              <w:rPr>
                <w:bCs/>
                <w:sz w:val="20"/>
                <w:szCs w:val="20"/>
                <w:lang w:eastAsia="zh-CN"/>
              </w:rPr>
            </w:pPr>
            <w:r>
              <w:rPr>
                <w:bCs/>
                <w:sz w:val="20"/>
                <w:szCs w:val="20"/>
                <w:lang w:eastAsia="zh-CN"/>
              </w:rPr>
              <w:t>Ericsson</w:t>
            </w:r>
          </w:p>
        </w:tc>
        <w:tc>
          <w:tcPr>
            <w:tcW w:w="6871" w:type="dxa"/>
          </w:tcPr>
          <w:p w14:paraId="6C1293EF" w14:textId="77F40A04" w:rsidR="00771EEB" w:rsidRDefault="00771EEB" w:rsidP="00771EEB">
            <w:pPr>
              <w:widowControl w:val="0"/>
              <w:rPr>
                <w:bCs/>
                <w:sz w:val="20"/>
                <w:szCs w:val="20"/>
                <w:lang w:eastAsia="zh-CN"/>
              </w:rPr>
            </w:pPr>
            <w:r>
              <w:rPr>
                <w:bCs/>
                <w:sz w:val="20"/>
                <w:szCs w:val="20"/>
                <w:lang w:eastAsia="zh-CN"/>
              </w:rPr>
              <w:t xml:space="preserve">Agree.  It is up to the UEs in the positioning session to associate the PRS resource with an ID. </w:t>
            </w:r>
          </w:p>
        </w:tc>
      </w:tr>
      <w:tr w:rsidR="00D3208A" w14:paraId="7B879F23" w14:textId="77777777">
        <w:tc>
          <w:tcPr>
            <w:tcW w:w="1649" w:type="dxa"/>
          </w:tcPr>
          <w:p w14:paraId="3C7E8717" w14:textId="029D53E2" w:rsidR="00D3208A" w:rsidRDefault="00D3208A" w:rsidP="00D3208A">
            <w:pPr>
              <w:widowControl w:val="0"/>
              <w:rPr>
                <w:bCs/>
                <w:sz w:val="20"/>
                <w:szCs w:val="20"/>
                <w:lang w:eastAsia="zh-CN"/>
              </w:rPr>
            </w:pPr>
            <w:proofErr w:type="spellStart"/>
            <w:r>
              <w:rPr>
                <w:bCs/>
                <w:sz w:val="20"/>
                <w:szCs w:val="20"/>
                <w:lang w:eastAsia="zh-CN"/>
              </w:rPr>
              <w:t>Futurewei</w:t>
            </w:r>
            <w:proofErr w:type="spellEnd"/>
          </w:p>
        </w:tc>
        <w:tc>
          <w:tcPr>
            <w:tcW w:w="6871" w:type="dxa"/>
          </w:tcPr>
          <w:p w14:paraId="5D114B6E" w14:textId="68A7B594" w:rsidR="00D3208A" w:rsidRDefault="00D3208A" w:rsidP="00D3208A">
            <w:pPr>
              <w:widowControl w:val="0"/>
              <w:rPr>
                <w:bCs/>
                <w:sz w:val="20"/>
                <w:szCs w:val="20"/>
                <w:lang w:eastAsia="zh-CN"/>
              </w:rPr>
            </w:pPr>
            <w:r>
              <w:rPr>
                <w:bCs/>
                <w:sz w:val="20"/>
                <w:szCs w:val="20"/>
                <w:lang w:eastAsia="zh-CN"/>
              </w:rPr>
              <w:t>OK</w:t>
            </w:r>
          </w:p>
        </w:tc>
      </w:tr>
    </w:tbl>
    <w:p w14:paraId="5C81B75B" w14:textId="77777777" w:rsidR="00B052C1" w:rsidRDefault="00F301A4">
      <w:pPr>
        <w:spacing w:after="160" w:line="259" w:lineRule="auto"/>
        <w:rPr>
          <w:bCs/>
          <w:i/>
        </w:rPr>
      </w:pPr>
      <w:r>
        <w:rPr>
          <w:bCs/>
          <w:i/>
        </w:rPr>
        <w:br w:type="textWrapping" w:clear="all"/>
      </w:r>
    </w:p>
    <w:p w14:paraId="5C81B75C" w14:textId="77777777" w:rsidR="00B052C1" w:rsidRDefault="00F301A4">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Sequence design for SL PRS</w:t>
      </w:r>
    </w:p>
    <w:p w14:paraId="5C81B75D" w14:textId="77777777" w:rsidR="00B052C1" w:rsidRDefault="00B052C1">
      <w:pPr>
        <w:rPr>
          <w:b/>
          <w:bCs/>
        </w:rPr>
      </w:pPr>
    </w:p>
    <w:p w14:paraId="5C81B75E" w14:textId="77777777" w:rsidR="00B052C1" w:rsidRDefault="00F301A4">
      <w:r>
        <w:rPr>
          <w:b/>
          <w:bCs/>
        </w:rPr>
        <w:t>Background:</w:t>
      </w:r>
    </w:p>
    <w:tbl>
      <w:tblPr>
        <w:tblStyle w:val="TableGrid"/>
        <w:tblW w:w="9350" w:type="dxa"/>
        <w:tblLook w:val="04A0" w:firstRow="1" w:lastRow="0" w:firstColumn="1" w:lastColumn="0" w:noHBand="0" w:noVBand="1"/>
      </w:tblPr>
      <w:tblGrid>
        <w:gridCol w:w="9350"/>
      </w:tblGrid>
      <w:tr w:rsidR="00B052C1" w14:paraId="5C81B76B" w14:textId="77777777">
        <w:tc>
          <w:tcPr>
            <w:tcW w:w="9350" w:type="dxa"/>
          </w:tcPr>
          <w:p w14:paraId="5C81B75F" w14:textId="77777777" w:rsidR="00B052C1" w:rsidRDefault="00F301A4">
            <w:pPr>
              <w:widowControl w:val="0"/>
              <w:spacing w:after="0"/>
              <w:jc w:val="left"/>
              <w:rPr>
                <w:bCs/>
                <w:sz w:val="20"/>
                <w:szCs w:val="20"/>
                <w:lang w:eastAsia="zh-CN"/>
              </w:rPr>
            </w:pPr>
            <w:r>
              <w:rPr>
                <w:bCs/>
                <w:sz w:val="20"/>
                <w:szCs w:val="20"/>
                <w:lang w:eastAsia="zh-CN"/>
              </w:rPr>
              <w:t xml:space="preserve">Sequence for DL PRS is defined using </w:t>
            </w:r>
            <w:proofErr w:type="gramStart"/>
            <w:r>
              <w:rPr>
                <w:bCs/>
                <w:sz w:val="20"/>
                <w:szCs w:val="20"/>
                <w:lang w:eastAsia="zh-CN"/>
              </w:rPr>
              <w:t>Gold</w:t>
            </w:r>
            <w:proofErr w:type="gramEnd"/>
            <w:r>
              <w:rPr>
                <w:bCs/>
                <w:sz w:val="20"/>
                <w:szCs w:val="20"/>
                <w:lang w:eastAsia="zh-CN"/>
              </w:rPr>
              <w:t xml:space="preserve"> sequence:</w:t>
            </w:r>
          </w:p>
          <w:p w14:paraId="5C81B760" w14:textId="77777777" w:rsidR="00B052C1" w:rsidRDefault="00F301A4">
            <w:pPr>
              <w:widowControl w:val="0"/>
              <w:spacing w:before="120"/>
              <w:jc w:val="center"/>
              <w:rPr>
                <w:rFonts w:eastAsia="Times New Roman"/>
                <w:sz w:val="20"/>
                <w:szCs w:val="24"/>
                <w:lang w:eastAsia="zh-CN"/>
              </w:rPr>
            </w:pPr>
            <m:oMath>
              <m:r>
                <w:rPr>
                  <w:rFonts w:ascii="Cambria Math" w:hAnsi="Cambria Math"/>
                </w:rPr>
                <w:lastRenderedPageBreak/>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sz w:val="20"/>
                <w:szCs w:val="24"/>
                <w:lang w:eastAsia="zh-CN"/>
              </w:rPr>
              <w:t>.</w:t>
            </w:r>
          </w:p>
          <w:p w14:paraId="5C81B761" w14:textId="77777777" w:rsidR="00B052C1" w:rsidRDefault="00F301A4">
            <w:pPr>
              <w:widowControl w:val="0"/>
              <w:spacing w:after="0"/>
              <w:jc w:val="left"/>
              <w:rPr>
                <w:bCs/>
                <w:iCs/>
                <w:sz w:val="20"/>
                <w:szCs w:val="20"/>
                <w:lang w:eastAsia="zh-CN"/>
              </w:rPr>
            </w:pPr>
            <w:r>
              <w:rPr>
                <w:bCs/>
                <w:iCs/>
                <w:sz w:val="20"/>
                <w:szCs w:val="20"/>
                <w:lang w:eastAsia="zh-CN"/>
              </w:rPr>
              <w:t xml:space="preserve">For DL PRS, the generator of the pseudo-random sequence </w:t>
            </w:r>
            <w:r>
              <w:rPr>
                <w:bCs/>
                <w:i/>
                <w:sz w:val="20"/>
                <w:szCs w:val="20"/>
                <w:lang w:eastAsia="zh-CN"/>
              </w:rPr>
              <w:t xml:space="preserve">c(i) </w:t>
            </w:r>
            <w:r>
              <w:rPr>
                <w:bCs/>
                <w:iCs/>
                <w:sz w:val="20"/>
                <w:szCs w:val="20"/>
                <w:lang w:eastAsia="zh-CN"/>
              </w:rPr>
              <w:t>is initialized as:</w:t>
            </w:r>
          </w:p>
          <w:bookmarkStart w:id="4" w:name="OLE_LINK4"/>
          <w:bookmarkStart w:id="5" w:name="OLE_LINK3"/>
          <w:p w14:paraId="5C81B762" w14:textId="77777777" w:rsidR="00B052C1" w:rsidRDefault="00F67AD2">
            <w:pPr>
              <w:widowControl w:val="0"/>
              <w:spacing w:after="0"/>
              <w:jc w:val="center"/>
              <w:rPr>
                <w:sz w:val="24"/>
                <w:szCs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num>
                    <m:den>
                      <m:r>
                        <w:rPr>
                          <w:rFonts w:ascii="Cambria Math" w:hAnsi="Cambria Math"/>
                        </w:rPr>
                        <m:t>1024</m:t>
                      </m:r>
                    </m:den>
                  </m:f>
                  <m:r>
                    <w:rPr>
                      <w:rFonts w:ascii="Cambria Math" w:hAnsi="Cambria Math"/>
                    </w:rPr>
                    <m:t>⌋</m:t>
                  </m:r>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r>
                        <w:rPr>
                          <w:rFonts w:ascii="Cambria Math" w:hAnsi="Cambria Math"/>
                        </w:rPr>
                        <m:t>l</m:t>
                      </m:r>
                      <m:r>
                        <w:rPr>
                          <w:rFonts w:ascii="Cambria Math" w:hAnsi="Cambria Math"/>
                        </w:rPr>
                        <m:t>+1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bookmarkEnd w:id="4"/>
            <w:bookmarkEnd w:id="5"/>
            <w:r w:rsidR="00F301A4">
              <w:rPr>
                <w:sz w:val="24"/>
                <w:szCs w:val="24"/>
                <w:lang w:eastAsia="zh-CN"/>
              </w:rPr>
              <w:t>.</w:t>
            </w:r>
          </w:p>
          <w:p w14:paraId="5C81B763" w14:textId="77777777" w:rsidR="00B052C1" w:rsidRDefault="00B052C1">
            <w:pPr>
              <w:widowControl w:val="0"/>
              <w:spacing w:after="0"/>
              <w:jc w:val="left"/>
              <w:rPr>
                <w:bCs/>
                <w:iCs/>
                <w:sz w:val="20"/>
                <w:szCs w:val="20"/>
                <w:lang w:eastAsia="zh-CN"/>
              </w:rPr>
            </w:pPr>
          </w:p>
          <w:p w14:paraId="5C81B764" w14:textId="77777777" w:rsidR="00B052C1" w:rsidRDefault="00F301A4">
            <w:pPr>
              <w:widowControl w:val="0"/>
              <w:spacing w:after="0"/>
              <w:jc w:val="left"/>
              <w:rPr>
                <w:bCs/>
                <w:iCs/>
                <w:sz w:val="20"/>
                <w:szCs w:val="20"/>
                <w:lang w:eastAsia="zh-CN"/>
              </w:rPr>
            </w:pPr>
            <w:r>
              <w:rPr>
                <w:bCs/>
                <w:iCs/>
                <w:sz w:val="20"/>
                <w:szCs w:val="20"/>
                <w:lang w:eastAsia="zh-CN"/>
              </w:rPr>
              <w:t xml:space="preserve">Sequence for SL-CSI-RS is defined using </w:t>
            </w:r>
            <w:proofErr w:type="gramStart"/>
            <w:r>
              <w:rPr>
                <w:bCs/>
                <w:iCs/>
                <w:sz w:val="20"/>
                <w:szCs w:val="20"/>
                <w:lang w:eastAsia="zh-CN"/>
              </w:rPr>
              <w:t>Gold</w:t>
            </w:r>
            <w:proofErr w:type="gramEnd"/>
            <w:r>
              <w:rPr>
                <w:bCs/>
                <w:iCs/>
                <w:sz w:val="20"/>
                <w:szCs w:val="20"/>
                <w:lang w:eastAsia="zh-CN"/>
              </w:rPr>
              <w:t xml:space="preserve"> sequence:</w:t>
            </w:r>
          </w:p>
          <w:p w14:paraId="5C81B765" w14:textId="77777777" w:rsidR="00B052C1" w:rsidRDefault="00B052C1">
            <w:pPr>
              <w:widowControl w:val="0"/>
              <w:spacing w:after="0"/>
              <w:jc w:val="left"/>
              <w:rPr>
                <w:bCs/>
                <w:iCs/>
                <w:sz w:val="20"/>
                <w:szCs w:val="20"/>
                <w:lang w:eastAsia="zh-CN"/>
              </w:rPr>
            </w:pPr>
          </w:p>
          <w:p w14:paraId="5C81B766" w14:textId="77777777" w:rsidR="00B052C1" w:rsidRDefault="00F301A4">
            <w:pPr>
              <w:widowControl w:val="0"/>
              <w:spacing w:before="120"/>
              <w:jc w:val="center"/>
              <w:rPr>
                <w:rFonts w:eastAsia="Times New Roman"/>
                <w:sz w:val="20"/>
                <w:szCs w:val="24"/>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sz w:val="20"/>
                <w:szCs w:val="24"/>
                <w:lang w:eastAsia="zh-CN"/>
              </w:rPr>
              <w:t>.</w:t>
            </w:r>
          </w:p>
          <w:p w14:paraId="5C81B767" w14:textId="77777777" w:rsidR="00B052C1" w:rsidRDefault="00F301A4">
            <w:pPr>
              <w:widowControl w:val="0"/>
              <w:spacing w:after="0"/>
              <w:jc w:val="left"/>
              <w:rPr>
                <w:bCs/>
                <w:iCs/>
                <w:sz w:val="20"/>
                <w:szCs w:val="20"/>
                <w:lang w:eastAsia="zh-CN"/>
              </w:rPr>
            </w:pPr>
            <w:r>
              <w:rPr>
                <w:bCs/>
                <w:iCs/>
                <w:sz w:val="20"/>
                <w:szCs w:val="20"/>
                <w:lang w:eastAsia="zh-CN"/>
              </w:rPr>
              <w:t xml:space="preserve">For SL CSI-RS, the generator of the pseudo-random sequence </w:t>
            </w:r>
            <w:r>
              <w:rPr>
                <w:bCs/>
                <w:i/>
                <w:sz w:val="20"/>
                <w:szCs w:val="20"/>
                <w:lang w:eastAsia="zh-CN"/>
              </w:rPr>
              <w:t xml:space="preserve">c(i) </w:t>
            </w:r>
            <w:r>
              <w:rPr>
                <w:bCs/>
                <w:iCs/>
                <w:sz w:val="20"/>
                <w:szCs w:val="20"/>
                <w:lang w:eastAsia="zh-CN"/>
              </w:rPr>
              <w:t>is initialized as:</w:t>
            </w:r>
          </w:p>
          <w:p w14:paraId="5C81B768" w14:textId="77777777" w:rsidR="00B052C1" w:rsidRDefault="00F67AD2">
            <w:pPr>
              <w:widowControl w:val="0"/>
              <w:jc w:val="center"/>
              <w:rPr>
                <w:rFonts w:eastAsia="SimSun"/>
                <w:sz w:val="24"/>
                <w:szCs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r>
                        <w:rPr>
                          <w:rFonts w:ascii="Cambria Math" w:hAnsi="Cambria Math"/>
                        </w:rPr>
                        <m:t>l</m:t>
                      </m:r>
                      <m:r>
                        <w:rPr>
                          <w:rFonts w:ascii="Cambria Math" w:hAnsi="Cambria Math"/>
                        </w:rPr>
                        <m:t>+1</m:t>
                      </m:r>
                    </m:e>
                  </m:d>
                  <m:d>
                    <m:dPr>
                      <m:ctrlPr>
                        <w:rPr>
                          <w:rFonts w:ascii="Cambria Math" w:hAnsi="Cambria Math"/>
                        </w:rPr>
                      </m:ctrlPr>
                    </m:dPr>
                    <m:e>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ID</m:t>
                              </m:r>
                            </m:sub>
                          </m:sSub>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r w:rsidR="00F301A4">
              <w:rPr>
                <w:rFonts w:eastAsia="SimSun"/>
                <w:sz w:val="24"/>
                <w:szCs w:val="24"/>
                <w:lang w:eastAsia="zh-CN"/>
              </w:rPr>
              <w:t>.</w:t>
            </w:r>
          </w:p>
          <w:p w14:paraId="5C81B769" w14:textId="77777777" w:rsidR="00B052C1" w:rsidRDefault="00B052C1">
            <w:pPr>
              <w:widowControl w:val="0"/>
              <w:spacing w:after="0"/>
              <w:jc w:val="left"/>
              <w:rPr>
                <w:bCs/>
                <w:iCs/>
                <w:sz w:val="20"/>
                <w:szCs w:val="20"/>
                <w:lang w:eastAsia="zh-CN"/>
              </w:rPr>
            </w:pPr>
          </w:p>
          <w:p w14:paraId="5C81B76A" w14:textId="77777777" w:rsidR="00B052C1" w:rsidRDefault="00B052C1">
            <w:pPr>
              <w:widowControl w:val="0"/>
              <w:spacing w:after="0"/>
              <w:jc w:val="left"/>
              <w:rPr>
                <w:bCs/>
                <w:iCs/>
                <w:sz w:val="20"/>
                <w:szCs w:val="20"/>
                <w:lang w:eastAsia="zh-CN"/>
              </w:rPr>
            </w:pPr>
          </w:p>
        </w:tc>
      </w:tr>
    </w:tbl>
    <w:p w14:paraId="5C81B76C" w14:textId="77777777" w:rsidR="00B052C1" w:rsidRDefault="00B052C1">
      <w:pPr>
        <w:rPr>
          <w:b/>
          <w:bCs/>
        </w:rPr>
      </w:pPr>
    </w:p>
    <w:p w14:paraId="5C81B76D" w14:textId="77777777" w:rsidR="00B052C1" w:rsidRDefault="00F301A4">
      <w:r>
        <w:t>During RAN1 #112 meeting, the following agreements were made:</w:t>
      </w:r>
    </w:p>
    <w:tbl>
      <w:tblPr>
        <w:tblStyle w:val="TableGrid"/>
        <w:tblW w:w="9350" w:type="dxa"/>
        <w:tblLook w:val="04A0" w:firstRow="1" w:lastRow="0" w:firstColumn="1" w:lastColumn="0" w:noHBand="0" w:noVBand="1"/>
      </w:tblPr>
      <w:tblGrid>
        <w:gridCol w:w="9350"/>
      </w:tblGrid>
      <w:tr w:rsidR="00B052C1" w14:paraId="5C81B783" w14:textId="77777777">
        <w:tc>
          <w:tcPr>
            <w:tcW w:w="9350" w:type="dxa"/>
          </w:tcPr>
          <w:p w14:paraId="5C81B76E" w14:textId="77777777" w:rsidR="00B052C1" w:rsidRDefault="00F301A4">
            <w:pPr>
              <w:widowControl w:val="0"/>
              <w:contextualSpacing/>
              <w:rPr>
                <w:rFonts w:ascii="Times" w:eastAsia="Batang" w:hAnsi="Times"/>
                <w:b/>
                <w:sz w:val="20"/>
                <w:szCs w:val="24"/>
                <w:lang w:val="en-GB"/>
              </w:rPr>
            </w:pPr>
            <w:r>
              <w:rPr>
                <w:rFonts w:ascii="Times" w:eastAsia="Batang" w:hAnsi="Times"/>
                <w:b/>
                <w:sz w:val="20"/>
                <w:szCs w:val="24"/>
                <w:highlight w:val="green"/>
                <w:lang w:val="en-GB"/>
              </w:rPr>
              <w:t>Agreement</w:t>
            </w:r>
          </w:p>
          <w:p w14:paraId="5C81B76F" w14:textId="77777777" w:rsidR="00B052C1" w:rsidRDefault="00F301A4">
            <w:pPr>
              <w:widowControl w:val="0"/>
              <w:contextualSpacing/>
              <w:rPr>
                <w:rFonts w:ascii="Times" w:eastAsia="Batang" w:hAnsi="Times"/>
                <w:iCs/>
                <w:sz w:val="20"/>
                <w:szCs w:val="24"/>
                <w:lang w:val="en-GB"/>
              </w:rPr>
            </w:pPr>
            <w:r>
              <w:rPr>
                <w:rFonts w:ascii="Times" w:eastAsia="Batang" w:hAnsi="Times"/>
                <w:iCs/>
                <w:sz w:val="20"/>
                <w:szCs w:val="24"/>
                <w:lang w:val="en-GB"/>
              </w:rPr>
              <w:t xml:space="preserve">SL PRS sequence is generated based on </w:t>
            </w:r>
            <w:proofErr w:type="gramStart"/>
            <w:r>
              <w:rPr>
                <w:rFonts w:ascii="Times" w:eastAsia="Batang" w:hAnsi="Times"/>
                <w:iCs/>
                <w:sz w:val="20"/>
                <w:szCs w:val="24"/>
                <w:lang w:val="en-GB"/>
              </w:rPr>
              <w:t>Gold</w:t>
            </w:r>
            <w:proofErr w:type="gramEnd"/>
            <w:r>
              <w:rPr>
                <w:rFonts w:ascii="Times" w:eastAsia="Batang" w:hAnsi="Times"/>
                <w:iCs/>
                <w:sz w:val="20"/>
                <w:szCs w:val="24"/>
                <w:lang w:val="en-GB"/>
              </w:rPr>
              <w:t xml:space="preserve"> sequence:</w:t>
            </w:r>
          </w:p>
          <w:p w14:paraId="5C81B770" w14:textId="77777777" w:rsidR="00B052C1" w:rsidRDefault="00F301A4">
            <w:pPr>
              <w:widowControl w:val="0"/>
              <w:ind w:left="360"/>
              <w:contextualSpacing/>
              <w:jc w:val="left"/>
              <w:rPr>
                <w:rFonts w:ascii="Times" w:eastAsia="Batang" w:hAnsi="Times"/>
                <w:iCs/>
                <w:sz w:val="20"/>
                <w:szCs w:val="24"/>
                <w:lang w:val="en-GB"/>
              </w:rPr>
            </w:pPr>
            <m:oMathPara>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r>
                  <w:rPr>
                    <w:rFonts w:ascii="Cambria Math" w:hAnsi="Cambria Math"/>
                  </w:rPr>
                  <m:t>,</m:t>
                </m:r>
              </m:oMath>
            </m:oMathPara>
          </w:p>
          <w:p w14:paraId="5C81B771" w14:textId="77777777" w:rsidR="00B052C1" w:rsidRDefault="00F301A4">
            <w:pPr>
              <w:widowControl w:val="0"/>
              <w:rPr>
                <w:rFonts w:ascii="Times" w:eastAsia="Batang" w:hAnsi="Times"/>
                <w:sz w:val="20"/>
                <w:szCs w:val="24"/>
                <w:lang w:val="en-GB"/>
              </w:rPr>
            </w:pPr>
            <w:r>
              <w:rPr>
                <w:rFonts w:ascii="Times" w:eastAsia="Batang" w:hAnsi="Times"/>
                <w:sz w:val="20"/>
                <w:szCs w:val="24"/>
                <w:lang w:val="en-GB"/>
              </w:rPr>
              <w:t>where c(i) is a pseudo-random sequence as defined in Clause 5.2.1 of TS 38.211.</w:t>
            </w:r>
          </w:p>
          <w:p w14:paraId="5C81B772" w14:textId="77777777" w:rsidR="00B052C1" w:rsidRDefault="00B052C1">
            <w:pPr>
              <w:widowControl w:val="0"/>
              <w:rPr>
                <w:rFonts w:ascii="Times" w:eastAsia="Batang" w:hAnsi="Times"/>
                <w:sz w:val="20"/>
                <w:szCs w:val="24"/>
                <w:lang w:val="en-GB"/>
              </w:rPr>
            </w:pPr>
          </w:p>
          <w:p w14:paraId="5C81B773" w14:textId="77777777" w:rsidR="00B052C1" w:rsidRDefault="00F301A4">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5C81B774" w14:textId="77777777" w:rsidR="00B052C1" w:rsidRDefault="00F301A4">
            <w:pPr>
              <w:widowControl w:val="0"/>
              <w:numPr>
                <w:ilvl w:val="0"/>
                <w:numId w:val="7"/>
              </w:numPr>
              <w:contextualSpacing/>
              <w:rPr>
                <w:rFonts w:ascii="Times" w:eastAsia="Batang" w:hAnsi="Times"/>
                <w:iCs/>
                <w:sz w:val="20"/>
                <w:szCs w:val="24"/>
                <w:lang w:val="en-GB" w:eastAsia="zh-CN"/>
              </w:rPr>
            </w:pPr>
            <w:r>
              <w:rPr>
                <w:rFonts w:ascii="Times" w:eastAsia="Batang" w:hAnsi="Times"/>
                <w:iCs/>
                <w:sz w:val="20"/>
                <w:szCs w:val="24"/>
                <w:lang w:val="en-GB" w:eastAsia="zh-CN"/>
              </w:rPr>
              <w:t xml:space="preserve">For SL PRS sequence generation, the pseudo-random sequence c(i) initialization equation is defined as a function of at least: </w:t>
            </w:r>
            <w:r>
              <w:rPr>
                <w:rFonts w:ascii="Times" w:eastAsia="Batang" w:hAnsi="Times"/>
                <w:bCs/>
                <w:sz w:val="20"/>
                <w:szCs w:val="24"/>
                <w:lang w:val="en-GB" w:eastAsia="zh-CN"/>
              </w:rPr>
              <w:t xml:space="preserve">slot number, symbol number, and a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w:t>
            </w:r>
          </w:p>
          <w:p w14:paraId="5C81B775" w14:textId="77777777" w:rsidR="00B052C1" w:rsidRDefault="00F301A4">
            <w:pPr>
              <w:widowControl w:val="0"/>
              <w:numPr>
                <w:ilvl w:val="0"/>
                <w:numId w:val="7"/>
              </w:numPr>
              <w:contextualSpacing/>
              <w:rPr>
                <w:rFonts w:ascii="Times" w:eastAsia="Batang" w:hAnsi="Times"/>
                <w:iCs/>
                <w:sz w:val="20"/>
                <w:szCs w:val="24"/>
                <w:lang w:val="en-GB" w:eastAsia="zh-CN"/>
              </w:rPr>
            </w:pPr>
            <w:r>
              <w:rPr>
                <w:rFonts w:ascii="Times" w:eastAsia="Batang" w:hAnsi="Times"/>
                <w:iCs/>
                <w:sz w:val="20"/>
                <w:szCs w:val="24"/>
                <w:lang w:val="en-GB" w:eastAsia="zh-CN"/>
              </w:rPr>
              <w:t>The pseudo-random sequence c(i) initialization equation is based on initialization equation as for DL PRS</w:t>
            </w:r>
          </w:p>
          <w:p w14:paraId="5C81B776" w14:textId="77777777" w:rsidR="00B052C1" w:rsidRDefault="00B052C1">
            <w:pPr>
              <w:widowControl w:val="0"/>
              <w:contextualSpacing/>
              <w:rPr>
                <w:rFonts w:ascii="Times" w:eastAsia="Batang" w:hAnsi="Times"/>
                <w:iCs/>
                <w:sz w:val="20"/>
                <w:szCs w:val="24"/>
                <w:lang w:val="en-GB" w:eastAsia="zh-CN"/>
              </w:rPr>
            </w:pPr>
          </w:p>
          <w:p w14:paraId="5C81B777" w14:textId="77777777" w:rsidR="00B052C1" w:rsidRDefault="00B052C1">
            <w:pPr>
              <w:widowControl w:val="0"/>
              <w:contextualSpacing/>
              <w:rPr>
                <w:rFonts w:ascii="Times" w:eastAsia="Batang" w:hAnsi="Times"/>
                <w:iCs/>
                <w:sz w:val="20"/>
                <w:szCs w:val="24"/>
                <w:lang w:val="en-GB" w:eastAsia="zh-CN"/>
              </w:rPr>
            </w:pPr>
          </w:p>
          <w:p w14:paraId="5C81B778" w14:textId="77777777" w:rsidR="00B052C1" w:rsidRDefault="00F301A4">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5C81B779" w14:textId="77777777" w:rsidR="00B052C1" w:rsidRDefault="00F301A4">
            <w:pPr>
              <w:widowControl w:val="0"/>
              <w:contextualSpacing/>
              <w:rPr>
                <w:rFonts w:ascii="Times" w:eastAsia="Batang" w:hAnsi="Times"/>
                <w:iCs/>
                <w:sz w:val="20"/>
                <w:szCs w:val="24"/>
                <w:lang w:val="en-GB" w:eastAsia="zh-CN"/>
              </w:rPr>
            </w:pPr>
            <w:r>
              <w:rPr>
                <w:rFonts w:ascii="Times" w:eastAsia="Batang" w:hAnsi="Times"/>
                <w:iCs/>
                <w:sz w:val="20"/>
                <w:szCs w:val="24"/>
                <w:lang w:val="en-GB" w:eastAsia="zh-CN"/>
              </w:rPr>
              <w:t>For SL PRS sequence generation, consider at least the following options to define the</w:t>
            </w:r>
            <w:r>
              <w:rPr>
                <w:rFonts w:ascii="Times" w:eastAsia="Batang" w:hAnsi="Times"/>
                <w:bCs/>
                <w:sz w:val="20"/>
                <w:szCs w:val="24"/>
                <w:lang w:val="en-GB" w:eastAsia="zh-CN"/>
              </w:rPr>
              <w:t xml:space="preserve">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iCs/>
                <w:sz w:val="20"/>
                <w:szCs w:val="24"/>
                <w:lang w:val="en-GB" w:eastAsia="zh-CN"/>
              </w:rPr>
              <w:t>, and select one option:</w:t>
            </w:r>
          </w:p>
          <w:p w14:paraId="5C81B77A" w14:textId="77777777" w:rsidR="00B052C1" w:rsidRDefault="00F301A4">
            <w:pPr>
              <w:widowControl w:val="0"/>
              <w:numPr>
                <w:ilvl w:val="1"/>
                <w:numId w:val="7"/>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1: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a higher layer configured parameter</w:t>
            </w:r>
          </w:p>
          <w:p w14:paraId="5C81B77B" w14:textId="77777777" w:rsidR="00B052C1" w:rsidRDefault="00F301A4">
            <w:pPr>
              <w:widowControl w:val="0"/>
              <w:numPr>
                <w:ilvl w:val="1"/>
                <w:numId w:val="7"/>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2: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iCs/>
                <w:sz w:val="20"/>
                <w:szCs w:val="24"/>
                <w:lang w:val="en-GB" w:eastAsia="zh-CN"/>
              </w:rPr>
              <w:t>based on 12 bits CRC of PSCCH associated with the SL PRS transmission</w:t>
            </w:r>
          </w:p>
          <w:p w14:paraId="5C81B77C" w14:textId="77777777" w:rsidR="00B052C1" w:rsidRDefault="00F301A4">
            <w:pPr>
              <w:widowControl w:val="0"/>
              <w:numPr>
                <w:ilvl w:val="1"/>
                <w:numId w:val="7"/>
              </w:numPr>
              <w:jc w:val="left"/>
              <w:rPr>
                <w:rFonts w:ascii="Times" w:eastAsia="Batang" w:hAnsi="Times"/>
                <w:iCs/>
                <w:sz w:val="20"/>
                <w:szCs w:val="24"/>
                <w:lang w:val="en-GB"/>
              </w:rPr>
            </w:pPr>
            <w:r>
              <w:rPr>
                <w:rFonts w:ascii="Times" w:eastAsia="Batang" w:hAnsi="Times"/>
                <w:iCs/>
                <w:sz w:val="20"/>
                <w:szCs w:val="24"/>
                <w:lang w:val="en-GB"/>
              </w:rPr>
              <w:t>Option 3: based on a combination of higher layer configured parameter from a configured ID list and 12 bits of CRC of PSCCH associated with the SL PRS transmission</w:t>
            </w:r>
          </w:p>
          <w:p w14:paraId="5C81B77D" w14:textId="77777777" w:rsidR="00B052C1" w:rsidRDefault="00F301A4">
            <w:pPr>
              <w:widowControl w:val="0"/>
              <w:numPr>
                <w:ilvl w:val="1"/>
                <w:numId w:val="7"/>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5: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based on 12bits LSB of destination ID</w:t>
            </w:r>
          </w:p>
          <w:p w14:paraId="5C81B77E" w14:textId="77777777" w:rsidR="00B052C1" w:rsidRDefault="00F301A4">
            <w:pPr>
              <w:widowControl w:val="0"/>
              <w:numPr>
                <w:ilvl w:val="1"/>
                <w:numId w:val="7"/>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6: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based on 8 bits of source ID + 4 zero bits</w:t>
            </w:r>
          </w:p>
          <w:p w14:paraId="5C81B77F" w14:textId="77777777" w:rsidR="00B052C1" w:rsidRDefault="00F301A4">
            <w:pPr>
              <w:widowControl w:val="0"/>
              <w:numPr>
                <w:ilvl w:val="1"/>
                <w:numId w:val="7"/>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7: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based on the CRC field of the 2nd SCI associated with SL PRS transmission, if there is a 2</w:t>
            </w:r>
            <w:r>
              <w:rPr>
                <w:rFonts w:ascii="Times" w:eastAsia="Batang" w:hAnsi="Times"/>
                <w:bCs/>
                <w:iCs/>
                <w:sz w:val="20"/>
                <w:szCs w:val="24"/>
                <w:vertAlign w:val="superscript"/>
                <w:lang w:val="en-GB" w:eastAsia="zh-CN"/>
              </w:rPr>
              <w:t>nd</w:t>
            </w:r>
            <w:r>
              <w:rPr>
                <w:rFonts w:ascii="Times" w:eastAsia="Batang" w:hAnsi="Times"/>
                <w:bCs/>
                <w:iCs/>
                <w:sz w:val="20"/>
                <w:szCs w:val="24"/>
                <w:lang w:val="en-GB" w:eastAsia="zh-CN"/>
              </w:rPr>
              <w:t xml:space="preserve"> SCI defined.</w:t>
            </w:r>
          </w:p>
          <w:p w14:paraId="5C81B780" w14:textId="77777777" w:rsidR="00B052C1" w:rsidRDefault="00B052C1">
            <w:pPr>
              <w:widowControl w:val="0"/>
              <w:contextualSpacing/>
              <w:rPr>
                <w:rFonts w:ascii="Times" w:eastAsia="Batang" w:hAnsi="Times"/>
                <w:iCs/>
                <w:sz w:val="20"/>
                <w:szCs w:val="24"/>
                <w:lang w:val="en-GB" w:eastAsia="zh-CN"/>
              </w:rPr>
            </w:pPr>
          </w:p>
          <w:p w14:paraId="5C81B781" w14:textId="77777777" w:rsidR="00B052C1" w:rsidRDefault="00F301A4">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5C81B782" w14:textId="77777777" w:rsidR="00B052C1" w:rsidRDefault="00F301A4">
            <w:pPr>
              <w:widowControl w:val="0"/>
              <w:contextualSpacing/>
              <w:rPr>
                <w:rFonts w:ascii="Times" w:eastAsia="Batang" w:hAnsi="Times"/>
                <w:iCs/>
                <w:sz w:val="20"/>
                <w:szCs w:val="24"/>
                <w:lang w:val="en-GB" w:eastAsia="zh-CN"/>
              </w:rPr>
            </w:pPr>
            <w:r>
              <w:rPr>
                <w:rFonts w:ascii="Times" w:eastAsia="Batang" w:hAnsi="Times"/>
                <w:iCs/>
                <w:sz w:val="20"/>
                <w:szCs w:val="24"/>
                <w:lang w:val="en-GB" w:eastAsia="zh-CN"/>
              </w:rPr>
              <w:t>Range of the</w:t>
            </w:r>
            <w:r>
              <w:rPr>
                <w:rFonts w:ascii="Times" w:eastAsia="Batang" w:hAnsi="Times"/>
                <w:bCs/>
                <w:sz w:val="20"/>
                <w:szCs w:val="24"/>
                <w:lang w:val="en-GB" w:eastAsia="zh-CN"/>
              </w:rPr>
              <w:t xml:space="preserve">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 xml:space="preserve"> is: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p>
        </w:tc>
      </w:tr>
    </w:tbl>
    <w:p w14:paraId="5C81B784" w14:textId="77777777" w:rsidR="00B052C1" w:rsidRDefault="00B052C1"/>
    <w:p w14:paraId="5C81B785" w14:textId="77777777" w:rsidR="00B052C1" w:rsidRDefault="00F301A4">
      <w:r>
        <w:t>During RAN1 #112bis-e meeting, the following agreements were made:</w:t>
      </w:r>
    </w:p>
    <w:tbl>
      <w:tblPr>
        <w:tblStyle w:val="TableGrid"/>
        <w:tblW w:w="9350" w:type="dxa"/>
        <w:tblLook w:val="04A0" w:firstRow="1" w:lastRow="0" w:firstColumn="1" w:lastColumn="0" w:noHBand="0" w:noVBand="1"/>
      </w:tblPr>
      <w:tblGrid>
        <w:gridCol w:w="9350"/>
      </w:tblGrid>
      <w:tr w:rsidR="00B052C1" w14:paraId="5C81B790" w14:textId="77777777">
        <w:tc>
          <w:tcPr>
            <w:tcW w:w="9350" w:type="dxa"/>
          </w:tcPr>
          <w:p w14:paraId="5C81B786" w14:textId="77777777" w:rsidR="00B052C1" w:rsidRDefault="00F301A4">
            <w:pPr>
              <w:rPr>
                <w:rFonts w:ascii="Times" w:eastAsia="Batang" w:hAnsi="Times" w:cs="Times New Roman"/>
                <w:sz w:val="20"/>
                <w:szCs w:val="24"/>
                <w:highlight w:val="green"/>
                <w:lang w:val="en-GB"/>
              </w:rPr>
            </w:pPr>
            <w:r>
              <w:rPr>
                <w:rFonts w:ascii="Times" w:eastAsia="Batang" w:hAnsi="Times" w:cs="Times New Roman"/>
                <w:sz w:val="20"/>
                <w:szCs w:val="24"/>
                <w:highlight w:val="green"/>
                <w:lang w:val="en-GB"/>
              </w:rPr>
              <w:lastRenderedPageBreak/>
              <w:t>Agreement</w:t>
            </w:r>
          </w:p>
          <w:p w14:paraId="5C81B787" w14:textId="77777777" w:rsidR="00B052C1" w:rsidRDefault="00F301A4">
            <w:pPr>
              <w:rPr>
                <w:rFonts w:ascii="Times" w:eastAsia="Batang" w:hAnsi="Times" w:cs="Times New Roman"/>
                <w:iCs/>
                <w:sz w:val="20"/>
                <w:szCs w:val="24"/>
                <w:lang w:val="en-GB"/>
              </w:rPr>
            </w:pPr>
            <w:r>
              <w:rPr>
                <w:rFonts w:ascii="Times" w:eastAsia="Batang" w:hAnsi="Times" w:cs="Times New Roman"/>
                <w:iCs/>
                <w:sz w:val="20"/>
                <w:szCs w:val="24"/>
                <w:lang w:val="en-GB"/>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cs="Times New Roman"/>
                      <w:sz w:val="20"/>
                      <w:szCs w:val="24"/>
                      <w:lang w:val="en-GB"/>
                    </w:rPr>
                  </m:ctrlPr>
                </m:sSubSupPr>
                <m:e>
                  <m:r>
                    <w:rPr>
                      <w:rFonts w:ascii="Cambria Math" w:eastAsia="SimSun" w:hAnsi="Cambria Math" w:cs="Times New Roman"/>
                      <w:sz w:val="20"/>
                      <w:szCs w:val="24"/>
                      <w:lang w:val="en-GB"/>
                    </w:rPr>
                    <m:t>n</m:t>
                  </m:r>
                </m:e>
                <m:sub>
                  <w:proofErr w:type="gramStart"/>
                  <m:r>
                    <m:rPr>
                      <m:nor/>
                    </m:rPr>
                    <w:rPr>
                      <w:rFonts w:ascii="Cambria Math" w:eastAsia="SimSun" w:hAnsi="Cambria Math" w:cs="Times New Roman"/>
                      <w:sz w:val="20"/>
                      <w:szCs w:val="24"/>
                      <w:lang w:val="en-GB"/>
                    </w:rPr>
                    <m:t>ID,seq</m:t>
                  </m:r>
                  <w:proofErr w:type="gramEnd"/>
                </m:sub>
                <m:sup>
                  <m:r>
                    <m:rPr>
                      <m:nor/>
                    </m:rPr>
                    <w:rPr>
                      <w:rFonts w:ascii="Cambria Math" w:eastAsia="SimSun" w:hAnsi="Cambria Math" w:cs="Times New Roman"/>
                      <w:sz w:val="20"/>
                      <w:szCs w:val="24"/>
                      <w:lang w:val="en-GB"/>
                    </w:rPr>
                    <m:t>SL-PRS</m:t>
                  </m:r>
                </m:sup>
              </m:sSubSup>
            </m:oMath>
            <w:r>
              <w:rPr>
                <w:rFonts w:ascii="Times" w:eastAsia="Batang" w:hAnsi="Times" w:cs="Times New Roman"/>
                <w:iCs/>
                <w:sz w:val="20"/>
                <w:szCs w:val="24"/>
                <w:lang w:val="en-GB"/>
              </w:rPr>
              <w:fldChar w:fldCharType="begin"/>
            </w:r>
            <w:r>
              <w:rPr>
                <w:rFonts w:ascii="Times" w:eastAsia="Batang" w:hAnsi="Times" w:cs="Times New Roman"/>
                <w:iCs/>
                <w:sz w:val="20"/>
                <w:szCs w:val="24"/>
                <w:lang w:val="en-GB"/>
              </w:rPr>
              <w:instrText xml:space="preserve"> QUOTE </w:instrText>
            </w:r>
            <m:oMath>
              <m:sSubSup>
                <m:sSubSupPr>
                  <m:ctrlPr>
                    <w:rPr>
                      <w:rFonts w:ascii="Cambria Math" w:eastAsia="SimSun" w:hAnsi="Cambria Math"/>
                      <w:color w:val="00B0F0"/>
                      <w:lang w:val="en-GB"/>
                    </w:rPr>
                  </m:ctrlPr>
                </m:sSubSupPr>
                <m:e>
                  <m:r>
                    <m:rPr>
                      <m:sty m:val="p"/>
                    </m:rPr>
                    <w:rPr>
                      <w:rFonts w:ascii="Cambria Math" w:eastAsia="Batang" w:hAnsi="Cambria Math" w:cs="Times New Roman"/>
                      <w:color w:val="00B0F0"/>
                      <w:sz w:val="20"/>
                      <w:szCs w:val="20"/>
                      <w:lang w:val="en-GB"/>
                    </w:rPr>
                    <m:t>n</m:t>
                  </m:r>
                </m:e>
                <m:sub>
                  <m:r>
                    <m:rPr>
                      <m:nor/>
                    </m:rPr>
                    <w:rPr>
                      <w:rFonts w:ascii="Cambria Math" w:eastAsia="Batang" w:hAnsi="Cambria Math" w:cs="Times New Roman"/>
                      <w:color w:val="00B0F0"/>
                      <w:sz w:val="20"/>
                      <w:szCs w:val="20"/>
                      <w:lang w:val="en-GB"/>
                    </w:rPr>
                    <m:t>ID,seq</m:t>
                  </m:r>
                </m:sub>
                <m:sup>
                  <m:r>
                    <m:rPr>
                      <m:nor/>
                    </m:rPr>
                    <w:rPr>
                      <w:rFonts w:ascii="Cambria Math" w:eastAsia="Batang" w:hAnsi="Cambria Math" w:cs="Times New Roman"/>
                      <w:color w:val="00B0F0"/>
                      <w:sz w:val="20"/>
                      <w:szCs w:val="20"/>
                      <w:lang w:val="en-GB"/>
                    </w:rPr>
                    <m:t>SL-PRS</m:t>
                  </m:r>
                </m:sup>
              </m:sSubSup>
            </m:oMath>
            <w:r>
              <w:rPr>
                <w:rFonts w:ascii="Times" w:eastAsia="Batang" w:hAnsi="Times" w:cs="Times New Roman"/>
                <w:iCs/>
                <w:sz w:val="20"/>
                <w:szCs w:val="24"/>
                <w:lang w:val="en-GB"/>
              </w:rPr>
              <w:instrText xml:space="preserve"> </w:instrText>
            </w:r>
            <w:r>
              <w:rPr>
                <w:rFonts w:ascii="Times" w:eastAsia="Batang" w:hAnsi="Times" w:cs="Times New Roman"/>
                <w:iCs/>
                <w:sz w:val="20"/>
                <w:szCs w:val="24"/>
                <w:lang w:val="en-GB"/>
              </w:rPr>
              <w:fldChar w:fldCharType="end"/>
            </w:r>
            <w:r>
              <w:rPr>
                <w:rFonts w:ascii="Times" w:eastAsia="Batang" w:hAnsi="Times" w:cs="Times New Roman"/>
                <w:iCs/>
                <w:sz w:val="20"/>
                <w:szCs w:val="24"/>
                <w:lang w:val="en-GB"/>
              </w:rPr>
              <w:t>.</w:t>
            </w:r>
          </w:p>
          <w:p w14:paraId="5C81B788" w14:textId="77777777" w:rsidR="00B052C1" w:rsidRDefault="00F301A4">
            <w:pPr>
              <w:rPr>
                <w:rFonts w:ascii="Times" w:eastAsia="Batang" w:hAnsi="Times" w:cs="Times New Roman"/>
                <w:iCs/>
                <w:sz w:val="20"/>
                <w:szCs w:val="24"/>
                <w:lang w:val="en-GB"/>
              </w:rPr>
            </w:pPr>
            <w:r>
              <w:rPr>
                <w:rFonts w:ascii="Times" w:eastAsia="Batang" w:hAnsi="Times" w:cs="Times New Roman"/>
                <w:iCs/>
                <w:sz w:val="20"/>
                <w:szCs w:val="24"/>
                <w:highlight w:val="green"/>
                <w:lang w:val="en-GB"/>
              </w:rPr>
              <w:t>Agreement</w:t>
            </w:r>
          </w:p>
          <w:p w14:paraId="5C81B789" w14:textId="77777777" w:rsidR="00B052C1" w:rsidRDefault="00F301A4">
            <w:pPr>
              <w:contextualSpacing/>
              <w:rPr>
                <w:rFonts w:ascii="Times New Roman" w:eastAsia="Calibri" w:hAnsi="Times New Roman" w:cs="Times New Roman"/>
                <w:sz w:val="20"/>
                <w:szCs w:val="20"/>
                <w:lang w:val="en-GB"/>
              </w:rPr>
            </w:pPr>
            <w:r>
              <w:rPr>
                <w:rFonts w:ascii="Times New Roman" w:eastAsia="Batang" w:hAnsi="Times New Roman" w:cs="Times New Roman"/>
                <w:sz w:val="20"/>
                <w:szCs w:val="20"/>
                <w:lang w:val="en-GB" w:eastAsia="zh-CN"/>
              </w:rPr>
              <w:t>For SL PRS sequence generation, one of the following options is down-selected to define the</w:t>
            </w:r>
            <w:r>
              <w:rPr>
                <w:rFonts w:ascii="Times New Roman" w:eastAsia="Batang" w:hAnsi="Times New Roman" w:cs="Times New Roman"/>
                <w:bCs/>
                <w:sz w:val="20"/>
                <w:szCs w:val="20"/>
                <w:lang w:val="en-GB" w:eastAsia="zh-CN"/>
              </w:rPr>
              <w:t xml:space="preserve"> parameter </w:t>
            </w:r>
            <m:oMath>
              <m:sSubSup>
                <m:sSubSupPr>
                  <m:ctrlPr>
                    <w:rPr>
                      <w:rFonts w:ascii="Cambria Math" w:eastAsia="SimSun" w:hAnsi="Cambria Math" w:cs="Times New Roman"/>
                      <w:sz w:val="20"/>
                      <w:szCs w:val="24"/>
                      <w:lang w:val="en-GB"/>
                    </w:rPr>
                  </m:ctrlPr>
                </m:sSubSupPr>
                <m:e>
                  <m:r>
                    <w:rPr>
                      <w:rFonts w:ascii="Cambria Math" w:eastAsia="SimSun" w:hAnsi="Cambria Math" w:cs="Times New Roman"/>
                      <w:sz w:val="20"/>
                      <w:szCs w:val="24"/>
                      <w:lang w:val="en-GB"/>
                    </w:rPr>
                    <m:t>n</m:t>
                  </m:r>
                </m:e>
                <m:sub>
                  <w:proofErr w:type="gramStart"/>
                  <m:r>
                    <m:rPr>
                      <m:nor/>
                    </m:rPr>
                    <w:rPr>
                      <w:rFonts w:ascii="Cambria Math" w:eastAsia="SimSun" w:hAnsi="Cambria Math" w:cs="Times New Roman"/>
                      <w:sz w:val="20"/>
                      <w:szCs w:val="24"/>
                      <w:lang w:val="en-GB"/>
                    </w:rPr>
                    <m:t>ID,seq</m:t>
                  </m:r>
                  <w:proofErr w:type="gramEnd"/>
                </m:sub>
                <m:sup>
                  <m:r>
                    <m:rPr>
                      <m:nor/>
                    </m:rPr>
                    <w:rPr>
                      <w:rFonts w:ascii="Cambria Math" w:eastAsia="SimSun" w:hAnsi="Cambria Math" w:cs="Times New Roman"/>
                      <w:sz w:val="20"/>
                      <w:szCs w:val="24"/>
                      <w:lang w:val="en-GB"/>
                    </w:rPr>
                    <m:t>SL-PRS</m:t>
                  </m:r>
                </m:sup>
              </m:sSubSup>
            </m:oMath>
            <w:r>
              <w:rPr>
                <w:rFonts w:ascii="Times New Roman" w:eastAsia="Batang" w:hAnsi="Times New Roman" w:cs="Times New Roman"/>
                <w:bCs/>
                <w:sz w:val="20"/>
                <w:szCs w:val="20"/>
                <w:lang w:val="en-GB" w:eastAsia="zh-CN"/>
              </w:rPr>
              <w:t xml:space="preserve"> </w:t>
            </w:r>
            <w:r>
              <w:rPr>
                <w:rFonts w:ascii="Times New Roman" w:eastAsia="Batang" w:hAnsi="Times New Roman" w:cs="Times New Roman"/>
                <w:sz w:val="20"/>
                <w:szCs w:val="20"/>
                <w:lang w:val="en-GB" w:eastAsia="zh-CN"/>
              </w:rPr>
              <w:fldChar w:fldCharType="begin"/>
            </w:r>
            <w:r>
              <w:rPr>
                <w:rFonts w:ascii="Times New Roman" w:eastAsia="Batang" w:hAnsi="Times New Roman" w:cs="Times New Roman"/>
                <w:sz w:val="20"/>
                <w:szCs w:val="20"/>
                <w:lang w:val="en-GB" w:eastAsia="zh-CN"/>
              </w:rPr>
              <w:instrText xml:space="preserve"> QUOTE </w:instrText>
            </w:r>
            <m:oMath>
              <m:sSubSup>
                <m:sSubSupPr>
                  <m:ctrlPr>
                    <w:rPr>
                      <w:rFonts w:ascii="Cambria Math" w:eastAsia="Calibri" w:hAnsi="Cambria Math" w:cs="Times New Roman"/>
                      <w:color w:val="00B0F0"/>
                      <w:sz w:val="20"/>
                      <w:szCs w:val="24"/>
                      <w:lang w:val="en-GB"/>
                    </w:rPr>
                  </m:ctrlPr>
                </m:sSubSupPr>
                <m:e>
                  <m:r>
                    <m:rPr>
                      <m:sty m:val="p"/>
                    </m:rPr>
                    <w:rPr>
                      <w:rFonts w:ascii="Cambria Math" w:eastAsia="Calibri" w:hAnsi="Cambria Math" w:cs="Times New Roman"/>
                      <w:color w:val="00B0F0"/>
                      <w:sz w:val="20"/>
                      <w:szCs w:val="24"/>
                      <w:lang w:val="en-GB"/>
                    </w:rPr>
                    <m:t>n</m:t>
                  </m:r>
                </m:e>
                <m:sub>
                  <m:r>
                    <m:rPr>
                      <m:nor/>
                    </m:rPr>
                    <w:rPr>
                      <w:rFonts w:ascii="Times New Roman" w:eastAsia="Calibri" w:hAnsi="Times New Roman" w:cs="Times New Roman"/>
                      <w:color w:val="00B0F0"/>
                      <w:sz w:val="20"/>
                      <w:szCs w:val="24"/>
                      <w:lang w:val="en-GB"/>
                    </w:rPr>
                    <m:t>ID,seq</m:t>
                  </m:r>
                </m:sub>
                <m:sup>
                  <m:r>
                    <m:rPr>
                      <m:nor/>
                    </m:rPr>
                    <w:rPr>
                      <w:rFonts w:ascii="Times New Roman" w:eastAsia="Calibri" w:hAnsi="Times New Roman" w:cs="Times New Roman"/>
                      <w:color w:val="00B0F0"/>
                      <w:sz w:val="20"/>
                      <w:szCs w:val="24"/>
                      <w:lang w:val="en-GB"/>
                    </w:rPr>
                    <m:t>SL-PRS</m:t>
                  </m:r>
                </m:sup>
              </m:sSubSup>
            </m:oMath>
            <w:r>
              <w:rPr>
                <w:rFonts w:ascii="Times New Roman" w:eastAsia="Batang" w:hAnsi="Times New Roman" w:cs="Times New Roman"/>
                <w:sz w:val="20"/>
                <w:szCs w:val="20"/>
                <w:lang w:val="en-GB" w:eastAsia="zh-CN"/>
              </w:rPr>
              <w:instrText xml:space="preserve"> </w:instrText>
            </w:r>
            <w:r>
              <w:rPr>
                <w:rFonts w:ascii="Times New Roman" w:eastAsia="Batang" w:hAnsi="Times New Roman" w:cs="Times New Roman"/>
                <w:sz w:val="20"/>
                <w:szCs w:val="20"/>
                <w:lang w:val="en-GB" w:eastAsia="zh-CN"/>
              </w:rPr>
              <w:fldChar w:fldCharType="end"/>
            </w:r>
            <w:r>
              <w:rPr>
                <w:rFonts w:ascii="Times New Roman" w:eastAsia="Batang" w:hAnsi="Times New Roman" w:cs="Times New Roman"/>
                <w:sz w:val="20"/>
                <w:szCs w:val="20"/>
                <w:lang w:val="en-GB" w:eastAsia="zh-CN"/>
              </w:rPr>
              <w:t>:</w:t>
            </w:r>
          </w:p>
          <w:p w14:paraId="5C81B78A" w14:textId="77777777" w:rsidR="00B052C1" w:rsidRDefault="00F301A4">
            <w:pPr>
              <w:numPr>
                <w:ilvl w:val="0"/>
                <w:numId w:val="8"/>
              </w:numPr>
              <w:tabs>
                <w:tab w:val="left" w:pos="0"/>
              </w:tabs>
              <w:contextualSpacing/>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Option 1:</w:t>
            </w:r>
            <w:r>
              <w:rPr>
                <w:rFonts w:ascii="Times New Roman" w:eastAsia="Calibri" w:hAnsi="Times New Roman" w:cs="Times New Roman"/>
                <w:sz w:val="20"/>
                <w:szCs w:val="20"/>
                <w:lang w:val="en-GB"/>
              </w:rPr>
              <w:fldChar w:fldCharType="begin"/>
            </w:r>
            <w:r>
              <w:rPr>
                <w:rFonts w:ascii="Times New Roman" w:eastAsia="Calibri" w:hAnsi="Times New Roman" w:cs="Times New Roman"/>
                <w:sz w:val="20"/>
                <w:szCs w:val="20"/>
                <w:lang w:val="en-GB"/>
              </w:rPr>
              <w:instrText xml:space="preserve"> QUOTE </w:instrText>
            </w:r>
            <m:oMath>
              <m:sSubSup>
                <m:sSubSupPr>
                  <m:ctrlPr>
                    <w:rPr>
                      <w:rFonts w:ascii="Cambria Math" w:eastAsia="Calibri" w:hAnsi="Cambria Math" w:cs="Times New Roman"/>
                      <w:color w:val="00B0F0"/>
                      <w:sz w:val="20"/>
                      <w:szCs w:val="24"/>
                      <w:lang w:val="en-GB"/>
                    </w:rPr>
                  </m:ctrlPr>
                </m:sSubSupPr>
                <m:e>
                  <m:r>
                    <m:rPr>
                      <m:sty m:val="p"/>
                    </m:rPr>
                    <w:rPr>
                      <w:rFonts w:ascii="Cambria Math" w:eastAsia="Calibri" w:hAnsi="Cambria Math" w:cs="Times New Roman"/>
                      <w:color w:val="00B0F0"/>
                      <w:sz w:val="20"/>
                      <w:szCs w:val="24"/>
                      <w:lang w:val="en-GB"/>
                    </w:rPr>
                    <m:t>n</m:t>
                  </m:r>
                </m:e>
                <m:sub>
                  <m:r>
                    <m:rPr>
                      <m:nor/>
                    </m:rPr>
                    <w:rPr>
                      <w:rFonts w:ascii="Times New Roman" w:eastAsia="Calibri" w:hAnsi="Times New Roman" w:cs="Times New Roman"/>
                      <w:color w:val="00B0F0"/>
                      <w:sz w:val="20"/>
                      <w:szCs w:val="24"/>
                      <w:lang w:val="en-GB"/>
                    </w:rPr>
                    <m:t>ID,seq</m:t>
                  </m:r>
                </m:sub>
                <m:sup>
                  <m:r>
                    <m:rPr>
                      <m:nor/>
                    </m:rPr>
                    <w:rPr>
                      <w:rFonts w:ascii="Times New Roman" w:eastAsia="Calibri" w:hAnsi="Times New Roman" w:cs="Times New Roman"/>
                      <w:color w:val="00B0F0"/>
                      <w:sz w:val="20"/>
                      <w:szCs w:val="24"/>
                      <w:lang w:val="en-GB"/>
                    </w:rPr>
                    <m:t>SL-PRS</m:t>
                  </m:r>
                </m:sup>
              </m:sSubSup>
            </m:oMath>
            <w:r>
              <w:rPr>
                <w:rFonts w:ascii="Times New Roman" w:eastAsia="Calibri" w:hAnsi="Times New Roman" w:cs="Times New Roman"/>
                <w:sz w:val="20"/>
                <w:szCs w:val="20"/>
                <w:lang w:val="en-GB"/>
              </w:rPr>
              <w:instrText xml:space="preserve"> </w:instrText>
            </w:r>
            <w:r>
              <w:rPr>
                <w:rFonts w:ascii="Times New Roman" w:eastAsia="Calibri" w:hAnsi="Times New Roman" w:cs="Times New Roman"/>
                <w:sz w:val="20"/>
                <w:szCs w:val="20"/>
                <w:lang w:val="en-GB"/>
              </w:rPr>
              <w:fldChar w:fldCharType="end"/>
            </w:r>
            <w:r>
              <w:rPr>
                <w:rFonts w:ascii="Times New Roman" w:eastAsia="Calibri" w:hAnsi="Times New Roman" w:cs="Times New Roman"/>
                <w:sz w:val="20"/>
                <w:szCs w:val="20"/>
                <w:lang w:val="en-GB"/>
              </w:rPr>
              <w:t xml:space="preserve"> </w:t>
            </w:r>
            <m:oMath>
              <m:sSubSup>
                <m:sSubSupPr>
                  <m:ctrlPr>
                    <w:rPr>
                      <w:rFonts w:ascii="Cambria Math" w:eastAsia="SimSun" w:hAnsi="Cambria Math" w:cs="Times New Roman"/>
                      <w:sz w:val="20"/>
                      <w:szCs w:val="24"/>
                      <w:lang w:val="en-GB"/>
                    </w:rPr>
                  </m:ctrlPr>
                </m:sSubSupPr>
                <m:e>
                  <m:r>
                    <w:rPr>
                      <w:rFonts w:ascii="Cambria Math" w:eastAsia="SimSun" w:hAnsi="Cambria Math" w:cs="Times New Roman"/>
                      <w:sz w:val="20"/>
                      <w:szCs w:val="24"/>
                      <w:lang w:val="en-GB"/>
                    </w:rPr>
                    <m:t>n</m:t>
                  </m:r>
                </m:e>
                <m:sub>
                  <w:proofErr w:type="gramStart"/>
                  <m:r>
                    <m:rPr>
                      <m:nor/>
                    </m:rPr>
                    <w:rPr>
                      <w:rFonts w:ascii="Cambria Math" w:eastAsia="SimSun" w:hAnsi="Cambria Math" w:cs="Times New Roman"/>
                      <w:sz w:val="20"/>
                      <w:szCs w:val="24"/>
                      <w:lang w:val="en-GB"/>
                    </w:rPr>
                    <m:t>ID,seq</m:t>
                  </m:r>
                  <w:proofErr w:type="gramEnd"/>
                </m:sub>
                <m:sup>
                  <m:r>
                    <m:rPr>
                      <m:nor/>
                    </m:rPr>
                    <w:rPr>
                      <w:rFonts w:ascii="Cambria Math" w:eastAsia="SimSun" w:hAnsi="Cambria Math" w:cs="Times New Roman"/>
                      <w:sz w:val="20"/>
                      <w:szCs w:val="24"/>
                      <w:lang w:val="en-GB"/>
                    </w:rPr>
                    <m:t>SL-PRS</m:t>
                  </m:r>
                </m:sup>
              </m:sSubSup>
            </m:oMath>
            <w:r>
              <w:rPr>
                <w:rFonts w:ascii="Times" w:eastAsia="Batang" w:hAnsi="Times" w:cs="Times New Roman"/>
                <w:position w:val="-9"/>
                <w:sz w:val="20"/>
                <w:szCs w:val="24"/>
                <w:lang w:val="en-GB"/>
              </w:rPr>
              <w:t xml:space="preserve"> </w:t>
            </w:r>
            <w:r>
              <w:rPr>
                <w:rFonts w:ascii="Times New Roman" w:eastAsia="Calibri" w:hAnsi="Times New Roman" w:cs="Times New Roman"/>
                <w:sz w:val="20"/>
                <w:szCs w:val="20"/>
                <w:lang w:val="en-GB"/>
              </w:rPr>
              <w:t xml:space="preserve">is </w:t>
            </w:r>
            <w:r>
              <w:rPr>
                <w:rFonts w:ascii="Times New Roman" w:eastAsia="Calibri" w:hAnsi="Times New Roman" w:cs="Times New Roman"/>
                <w:bCs/>
                <w:iCs/>
                <w:sz w:val="20"/>
                <w:szCs w:val="20"/>
                <w:lang w:val="en-GB"/>
              </w:rPr>
              <w:t>a higher layer parameter</w:t>
            </w:r>
            <w:r>
              <w:rPr>
                <w:rFonts w:ascii="Times New Roman" w:eastAsia="Calibri" w:hAnsi="Times New Roman" w:cs="Times New Roman"/>
                <w:iCs/>
                <w:sz w:val="20"/>
                <w:szCs w:val="20"/>
                <w:lang w:val="en-GB"/>
              </w:rPr>
              <w:t>.</w:t>
            </w:r>
          </w:p>
          <w:p w14:paraId="5C81B78B" w14:textId="77777777" w:rsidR="00B052C1" w:rsidRDefault="00F301A4">
            <w:pPr>
              <w:numPr>
                <w:ilvl w:val="1"/>
                <w:numId w:val="8"/>
              </w:numPr>
              <w:contextualSpacing/>
              <w:rPr>
                <w:rFonts w:ascii="Times New Roman" w:eastAsia="Calibri" w:hAnsi="Times New Roman" w:cs="Times New Roman"/>
                <w:iCs/>
                <w:sz w:val="20"/>
                <w:szCs w:val="20"/>
                <w:lang w:val="en-GB"/>
              </w:rPr>
            </w:pPr>
            <w:r>
              <w:rPr>
                <w:rFonts w:ascii="Times New Roman" w:eastAsia="Calibri" w:hAnsi="Times New Roman" w:cs="Times New Roman"/>
                <w:bCs/>
                <w:iCs/>
                <w:sz w:val="20"/>
                <w:szCs w:val="20"/>
                <w:lang w:val="en-GB"/>
              </w:rPr>
              <w:t>FFS: How the higher layer parameter is obtained, e.g., (pre-)configuration or via LPP/SLPP, etc.</w:t>
            </w:r>
          </w:p>
          <w:p w14:paraId="5C81B78C" w14:textId="77777777" w:rsidR="00B052C1" w:rsidRDefault="00F301A4">
            <w:pPr>
              <w:numPr>
                <w:ilvl w:val="0"/>
                <w:numId w:val="8"/>
              </w:numPr>
              <w:tabs>
                <w:tab w:val="left" w:pos="0"/>
              </w:tabs>
              <w:contextualSpacing/>
              <w:rPr>
                <w:rFonts w:ascii="Times New Roman" w:eastAsia="Calibri" w:hAnsi="Times New Roman" w:cs="Times New Roman"/>
                <w:bCs/>
                <w:iCs/>
                <w:sz w:val="20"/>
                <w:szCs w:val="20"/>
                <w:lang w:val="en-GB"/>
              </w:rPr>
            </w:pPr>
            <w:r>
              <w:rPr>
                <w:rFonts w:ascii="Times New Roman" w:eastAsia="Calibri" w:hAnsi="Times New Roman" w:cs="Times New Roman"/>
                <w:iCs/>
                <w:sz w:val="20"/>
                <w:szCs w:val="20"/>
                <w:lang w:val="en-GB"/>
              </w:rPr>
              <w:t>Option 2:</w:t>
            </w:r>
            <w:r>
              <w:rPr>
                <w:rFonts w:ascii="Times New Roman" w:eastAsia="Calibri" w:hAnsi="Times New Roman" w:cs="Times New Roman"/>
                <w:sz w:val="20"/>
                <w:szCs w:val="20"/>
                <w:lang w:val="en-GB"/>
              </w:rPr>
              <w:fldChar w:fldCharType="begin"/>
            </w:r>
            <w:r>
              <w:rPr>
                <w:rFonts w:ascii="Times New Roman" w:eastAsia="Calibri" w:hAnsi="Times New Roman" w:cs="Times New Roman"/>
                <w:sz w:val="20"/>
                <w:szCs w:val="20"/>
                <w:lang w:val="en-GB"/>
              </w:rPr>
              <w:instrText xml:space="preserve"> QUOTE </w:instrText>
            </w:r>
            <m:oMath>
              <m:sSubSup>
                <m:sSubSupPr>
                  <m:ctrlPr>
                    <w:rPr>
                      <w:rFonts w:ascii="Cambria Math" w:eastAsia="Calibri" w:hAnsi="Cambria Math" w:cs="Times New Roman"/>
                      <w:color w:val="00B0F0"/>
                      <w:sz w:val="20"/>
                      <w:szCs w:val="24"/>
                      <w:lang w:val="en-GB"/>
                    </w:rPr>
                  </m:ctrlPr>
                </m:sSubSupPr>
                <m:e>
                  <m:r>
                    <m:rPr>
                      <m:sty m:val="p"/>
                    </m:rPr>
                    <w:rPr>
                      <w:rFonts w:ascii="Cambria Math" w:eastAsia="Calibri" w:hAnsi="Cambria Math" w:cs="Times New Roman"/>
                      <w:color w:val="00B0F0"/>
                      <w:sz w:val="20"/>
                      <w:szCs w:val="24"/>
                      <w:lang w:val="en-GB"/>
                    </w:rPr>
                    <m:t>n</m:t>
                  </m:r>
                </m:e>
                <m:sub>
                  <m:r>
                    <m:rPr>
                      <m:nor/>
                    </m:rPr>
                    <w:rPr>
                      <w:rFonts w:ascii="Times New Roman" w:eastAsia="Calibri" w:hAnsi="Times New Roman" w:cs="Times New Roman"/>
                      <w:color w:val="00B0F0"/>
                      <w:sz w:val="20"/>
                      <w:szCs w:val="24"/>
                      <w:lang w:val="en-GB"/>
                    </w:rPr>
                    <m:t>ID,seq</m:t>
                  </m:r>
                </m:sub>
                <m:sup>
                  <m:r>
                    <m:rPr>
                      <m:nor/>
                    </m:rPr>
                    <w:rPr>
                      <w:rFonts w:ascii="Times New Roman" w:eastAsia="Calibri" w:hAnsi="Times New Roman" w:cs="Times New Roman"/>
                      <w:color w:val="00B0F0"/>
                      <w:sz w:val="20"/>
                      <w:szCs w:val="24"/>
                      <w:lang w:val="en-GB"/>
                    </w:rPr>
                    <m:t>SL-PRS</m:t>
                  </m:r>
                </m:sup>
              </m:sSubSup>
            </m:oMath>
            <w:r>
              <w:rPr>
                <w:rFonts w:ascii="Times New Roman" w:eastAsia="Calibri" w:hAnsi="Times New Roman" w:cs="Times New Roman"/>
                <w:sz w:val="20"/>
                <w:szCs w:val="20"/>
                <w:lang w:val="en-GB"/>
              </w:rPr>
              <w:instrText xml:space="preserve"> </w:instrText>
            </w:r>
            <w:r>
              <w:rPr>
                <w:rFonts w:ascii="Times New Roman" w:eastAsia="Calibri" w:hAnsi="Times New Roman" w:cs="Times New Roman"/>
                <w:sz w:val="20"/>
                <w:szCs w:val="20"/>
                <w:lang w:val="en-GB"/>
              </w:rPr>
              <w:fldChar w:fldCharType="end"/>
            </w:r>
            <w:r>
              <w:rPr>
                <w:rFonts w:ascii="Times New Roman" w:eastAsia="Calibri" w:hAnsi="Times New Roman" w:cs="Times New Roman"/>
                <w:sz w:val="20"/>
                <w:szCs w:val="20"/>
                <w:lang w:val="en-GB"/>
              </w:rPr>
              <w:t xml:space="preserve"> </w:t>
            </w:r>
            <m:oMath>
              <m:sSubSup>
                <m:sSubSupPr>
                  <m:ctrlPr>
                    <w:rPr>
                      <w:rFonts w:ascii="Cambria Math" w:eastAsia="SimSun" w:hAnsi="Cambria Math" w:cs="Times New Roman"/>
                      <w:sz w:val="20"/>
                      <w:szCs w:val="24"/>
                      <w:lang w:val="en-GB"/>
                    </w:rPr>
                  </m:ctrlPr>
                </m:sSubSupPr>
                <m:e>
                  <m:r>
                    <w:rPr>
                      <w:rFonts w:ascii="Cambria Math" w:eastAsia="SimSun" w:hAnsi="Cambria Math" w:cs="Times New Roman"/>
                      <w:sz w:val="20"/>
                      <w:szCs w:val="24"/>
                      <w:lang w:val="en-GB"/>
                    </w:rPr>
                    <m:t>n</m:t>
                  </m:r>
                </m:e>
                <m:sub>
                  <w:proofErr w:type="gramStart"/>
                  <m:r>
                    <m:rPr>
                      <m:nor/>
                    </m:rPr>
                    <w:rPr>
                      <w:rFonts w:ascii="Cambria Math" w:eastAsia="SimSun" w:hAnsi="Cambria Math" w:cs="Times New Roman"/>
                      <w:sz w:val="20"/>
                      <w:szCs w:val="24"/>
                      <w:lang w:val="en-GB"/>
                    </w:rPr>
                    <m:t>ID,seq</m:t>
                  </m:r>
                  <w:proofErr w:type="gramEnd"/>
                </m:sub>
                <m:sup>
                  <m:r>
                    <m:rPr>
                      <m:nor/>
                    </m:rPr>
                    <w:rPr>
                      <w:rFonts w:ascii="Cambria Math" w:eastAsia="SimSun" w:hAnsi="Cambria Math" w:cs="Times New Roman"/>
                      <w:sz w:val="20"/>
                      <w:szCs w:val="24"/>
                      <w:lang w:val="en-GB"/>
                    </w:rPr>
                    <m:t>SL-PRS</m:t>
                  </m:r>
                </m:sup>
              </m:sSubSup>
            </m:oMath>
            <w:r>
              <w:rPr>
                <w:rFonts w:ascii="Times" w:eastAsia="Batang" w:hAnsi="Times" w:cs="Times New Roman"/>
                <w:position w:val="-9"/>
                <w:sz w:val="20"/>
                <w:szCs w:val="24"/>
                <w:lang w:val="en-GB"/>
              </w:rPr>
              <w:t xml:space="preserve"> </w:t>
            </w:r>
            <w:r>
              <w:rPr>
                <w:rFonts w:ascii="Times New Roman" w:eastAsia="Calibri" w:hAnsi="Times New Roman" w:cs="Times New Roman"/>
                <w:sz w:val="20"/>
                <w:szCs w:val="20"/>
                <w:lang w:val="en-GB"/>
              </w:rPr>
              <w:t xml:space="preserve">is </w:t>
            </w:r>
            <w:r>
              <w:rPr>
                <w:rFonts w:ascii="Times New Roman" w:eastAsia="Calibri" w:hAnsi="Times New Roman" w:cs="Times New Roman"/>
                <w:iCs/>
                <w:sz w:val="20"/>
                <w:szCs w:val="20"/>
                <w:lang w:val="en-GB"/>
              </w:rPr>
              <w:t xml:space="preserve">based on 12 LSB bits CRC of PSCCH associated with the SL PRS. </w:t>
            </w:r>
          </w:p>
          <w:p w14:paraId="5C81B78D" w14:textId="77777777" w:rsidR="00B052C1" w:rsidRDefault="00F301A4">
            <w:pPr>
              <w:numPr>
                <w:ilvl w:val="0"/>
                <w:numId w:val="8"/>
              </w:numPr>
              <w:tabs>
                <w:tab w:val="left" w:pos="0"/>
              </w:tabs>
              <w:contextualSpacing/>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 xml:space="preserve">Option 3: based on a combination of higher layer parameter from a configured ID list and 12 LSB bits of CRC of PSCCH associated with the SL PRS. </w:t>
            </w:r>
          </w:p>
          <w:p w14:paraId="5C81B78E" w14:textId="77777777" w:rsidR="00B052C1" w:rsidRDefault="00F301A4">
            <w:pPr>
              <w:numPr>
                <w:ilvl w:val="1"/>
                <w:numId w:val="8"/>
              </w:numPr>
              <w:contextualSpacing/>
              <w:rPr>
                <w:rFonts w:ascii="Times New Roman" w:eastAsia="Calibri" w:hAnsi="Times New Roman" w:cs="Times New Roman"/>
                <w:bCs/>
                <w:iCs/>
                <w:sz w:val="20"/>
                <w:szCs w:val="20"/>
                <w:lang w:val="en-GB"/>
              </w:rPr>
            </w:pPr>
            <w:r>
              <w:rPr>
                <w:rFonts w:ascii="Times New Roman" w:eastAsia="Calibri" w:hAnsi="Times New Roman" w:cs="Times New Roman"/>
                <w:bCs/>
                <w:iCs/>
                <w:sz w:val="20"/>
                <w:szCs w:val="20"/>
                <w:lang w:val="en-GB"/>
              </w:rPr>
              <w:t>FFS: How the higher layer parameter/ID list is determined/obtained, e.g., (pre-)configuration or via LPP/SLPP, etc.</w:t>
            </w:r>
          </w:p>
          <w:p w14:paraId="5C81B78F" w14:textId="77777777" w:rsidR="00B052C1" w:rsidRDefault="00B052C1">
            <w:pPr>
              <w:widowControl w:val="0"/>
              <w:contextualSpacing/>
              <w:rPr>
                <w:rFonts w:ascii="Times" w:eastAsia="Batang" w:hAnsi="Times"/>
                <w:iCs/>
                <w:sz w:val="20"/>
                <w:szCs w:val="24"/>
                <w:lang w:val="en-GB" w:eastAsia="zh-CN"/>
              </w:rPr>
            </w:pPr>
          </w:p>
        </w:tc>
      </w:tr>
    </w:tbl>
    <w:p w14:paraId="5C81B791" w14:textId="77777777" w:rsidR="00B052C1" w:rsidRDefault="00B052C1"/>
    <w:p w14:paraId="5C81B792" w14:textId="77777777" w:rsidR="00B052C1" w:rsidRDefault="00B052C1"/>
    <w:p w14:paraId="5C81B793" w14:textId="77777777" w:rsidR="00B052C1" w:rsidRDefault="00F301A4">
      <w:r>
        <w:t>The key open aspects on this topic are:</w:t>
      </w:r>
    </w:p>
    <w:p w14:paraId="5C81B794" w14:textId="77777777" w:rsidR="00B052C1" w:rsidRDefault="00F301A4">
      <w:pPr>
        <w:numPr>
          <w:ilvl w:val="0"/>
          <w:numId w:val="16"/>
        </w:numPr>
        <w:rPr>
          <w:rFonts w:eastAsiaTheme="minorEastAsia"/>
        </w:rPr>
      </w:pPr>
      <w:r>
        <w:t xml:space="preserve">Determination of the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p>
    <w:p w14:paraId="5C81B795" w14:textId="77777777" w:rsidR="00B052C1" w:rsidRDefault="00F301A4">
      <w:pPr>
        <w:numPr>
          <w:ilvl w:val="0"/>
          <w:numId w:val="16"/>
        </w:numPr>
        <w:rPr>
          <w:rFonts w:eastAsiaTheme="minorEastAsia"/>
        </w:rPr>
      </w:pPr>
      <w:r>
        <w:t>For options involving higher layer parameters, details/options for how the parameters are provided to a UE.</w:t>
      </w:r>
    </w:p>
    <w:p w14:paraId="5C81B796" w14:textId="77777777" w:rsidR="00B052C1" w:rsidRDefault="00B052C1">
      <w:pPr>
        <w:tabs>
          <w:tab w:val="left" w:pos="0"/>
        </w:tabs>
        <w:ind w:left="720"/>
        <w:rPr>
          <w:rFonts w:eastAsiaTheme="minorEastAsia"/>
          <w:i/>
          <w:iCs/>
        </w:rPr>
      </w:pPr>
    </w:p>
    <w:p w14:paraId="5C81B797" w14:textId="77777777" w:rsidR="00B052C1" w:rsidRDefault="00F301A4">
      <w:pPr>
        <w:rPr>
          <w:rFonts w:eastAsiaTheme="minorEastAsia"/>
          <w:i/>
          <w:iCs/>
        </w:rPr>
      </w:pPr>
      <w:r>
        <w:rPr>
          <w:i/>
          <w:iCs/>
        </w:rPr>
        <w:t>NOTE: Exact equation for initial seed generation can be based on DL PRS equation as agreed during RAN1 #112</w:t>
      </w:r>
    </w:p>
    <w:p w14:paraId="5C81B798" w14:textId="77777777" w:rsidR="00B052C1" w:rsidRDefault="00B052C1"/>
    <w:p w14:paraId="5C81B799" w14:textId="77777777" w:rsidR="00B052C1" w:rsidRDefault="00F301A4">
      <w:r>
        <w:t xml:space="preserve">Inputs from submitted contributions to RAN1 #113. </w:t>
      </w:r>
    </w:p>
    <w:tbl>
      <w:tblPr>
        <w:tblStyle w:val="TableGrid2"/>
        <w:tblW w:w="9350" w:type="dxa"/>
        <w:tblLook w:val="04A0" w:firstRow="1" w:lastRow="0" w:firstColumn="1" w:lastColumn="0" w:noHBand="0" w:noVBand="1"/>
      </w:tblPr>
      <w:tblGrid>
        <w:gridCol w:w="1243"/>
        <w:gridCol w:w="8107"/>
      </w:tblGrid>
      <w:tr w:rsidR="00B052C1" w14:paraId="5C81B79C" w14:textId="77777777">
        <w:tc>
          <w:tcPr>
            <w:tcW w:w="1243" w:type="dxa"/>
            <w:shd w:val="clear" w:color="auto" w:fill="A6A6A6" w:themeFill="background1" w:themeFillShade="A6"/>
          </w:tcPr>
          <w:p w14:paraId="5C81B79A" w14:textId="77777777" w:rsidR="00B052C1" w:rsidRDefault="00F301A4">
            <w:pPr>
              <w:rPr>
                <w:b/>
                <w:bCs/>
              </w:rPr>
            </w:pPr>
            <w:r>
              <w:rPr>
                <w:rFonts w:eastAsia="Calibri"/>
                <w:b/>
                <w:bCs/>
              </w:rPr>
              <w:t>Reference</w:t>
            </w:r>
          </w:p>
        </w:tc>
        <w:tc>
          <w:tcPr>
            <w:tcW w:w="8107" w:type="dxa"/>
            <w:shd w:val="clear" w:color="auto" w:fill="A6A6A6" w:themeFill="background1" w:themeFillShade="A6"/>
          </w:tcPr>
          <w:p w14:paraId="5C81B79B" w14:textId="77777777" w:rsidR="00B052C1" w:rsidRDefault="00F301A4">
            <w:pPr>
              <w:rPr>
                <w:b/>
                <w:bCs/>
              </w:rPr>
            </w:pPr>
            <w:r>
              <w:rPr>
                <w:rFonts w:eastAsia="Calibri"/>
                <w:b/>
                <w:bCs/>
              </w:rPr>
              <w:t>Views</w:t>
            </w:r>
          </w:p>
        </w:tc>
      </w:tr>
      <w:tr w:rsidR="00B052C1" w14:paraId="5C81B7A0" w14:textId="77777777">
        <w:tc>
          <w:tcPr>
            <w:tcW w:w="1243" w:type="dxa"/>
          </w:tcPr>
          <w:p w14:paraId="5C81B79D" w14:textId="77777777" w:rsidR="00B052C1" w:rsidRDefault="00F301A4">
            <w:pPr>
              <w:rPr>
                <w:rFonts w:eastAsia="Calibri"/>
              </w:rPr>
            </w:pPr>
            <w:r>
              <w:rPr>
                <w:rFonts w:eastAsia="Calibri"/>
              </w:rPr>
              <w:t>[4] Nokia</w:t>
            </w:r>
          </w:p>
        </w:tc>
        <w:tc>
          <w:tcPr>
            <w:tcW w:w="8107" w:type="dxa"/>
          </w:tcPr>
          <w:p w14:paraId="5C81B79E" w14:textId="77777777" w:rsidR="00B052C1" w:rsidRDefault="00F301A4">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rPr>
              <w:fldChar w:fldCharType="begin"/>
            </w:r>
            <w:r>
              <w:rPr>
                <w:rFonts w:ascii="Times New Roman" w:eastAsia="SimSun" w:hAnsi="Times New Roman" w:cs="Times New Roman"/>
                <w:i/>
                <w:iCs/>
              </w:rPr>
              <w:instrText xml:space="preserve"> REF Proposal33118 \h  \* MERGEFORMAT </w:instrText>
            </w:r>
            <w:r>
              <w:rPr>
                <w:rFonts w:ascii="Times New Roman" w:eastAsia="SimSun" w:hAnsi="Times New Roman" w:cs="Times New Roman"/>
                <w:i/>
                <w:iCs/>
              </w:rPr>
            </w:r>
            <w:r>
              <w:rPr>
                <w:rFonts w:ascii="Times New Roman" w:eastAsia="SimSun" w:hAnsi="Times New Roman" w:cs="Times New Roman"/>
                <w:i/>
                <w:iCs/>
              </w:rPr>
              <w:fldChar w:fldCharType="separate"/>
            </w:r>
            <w:r>
              <w:rPr>
                <w:rFonts w:ascii="Times New Roman" w:eastAsia="SimSun" w:hAnsi="Times New Roman" w:cs="Times New Roman"/>
                <w:i/>
                <w:iCs/>
                <w:lang w:val="en-GB"/>
              </w:rPr>
              <w:t xml:space="preserve">Proposal </w:t>
            </w:r>
            <w:r>
              <w:rPr>
                <w:rFonts w:ascii="Times New Roman" w:eastAsia="SimSun" w:hAnsi="Times New Roman" w:cs="Times New Roman"/>
                <w:i/>
                <w:iCs/>
              </w:rPr>
              <w:t>2</w:t>
            </w:r>
            <w:r>
              <w:rPr>
                <w:rFonts w:ascii="Times New Roman" w:eastAsia="SimSun" w:hAnsi="Times New Roman" w:cs="Times New Roman"/>
                <w:i/>
                <w:iCs/>
                <w:lang w:val="en-GB"/>
              </w:rPr>
              <w:t xml:space="preserve">: The SL PRS sequence initialization parameter </w:t>
            </w:r>
            <m:oMath>
              <m:sSubSup>
                <m:sSubSupPr>
                  <m:ctrlPr>
                    <w:rPr>
                      <w:rFonts w:ascii="Cambria Math" w:eastAsia="SimSun" w:hAnsi="Cambria Math" w:cs="Times New Roman"/>
                      <w:i/>
                      <w:iCs/>
                      <w:lang w:val="en-GB"/>
                    </w:rPr>
                  </m:ctrlPr>
                </m:sSubSupPr>
                <m:e>
                  <m:r>
                    <m:rPr>
                      <m:sty m:val="p"/>
                    </m:rPr>
                    <w:rPr>
                      <w:rFonts w:ascii="Cambria Math" w:eastAsia="SimSun" w:hAnsi="Cambria Math" w:cs="Times New Roman"/>
                      <w:lang w:val="en-GB"/>
                    </w:rPr>
                    <m:t>n</m:t>
                  </m:r>
                </m:e>
                <m:sub>
                  <w:proofErr w:type="gramStart"/>
                  <m:r>
                    <m:rPr>
                      <m:nor/>
                    </m:rPr>
                    <w:rPr>
                      <w:rFonts w:ascii="Times New Roman" w:eastAsia="SimSun" w:hAnsi="Times New Roman" w:cs="Times New Roman"/>
                      <w:i/>
                      <w:iCs/>
                      <w:lang w:val="en-GB"/>
                    </w:rPr>
                    <m:t>ID,seq</m:t>
                  </m:r>
                  <w:proofErr w:type="gramEnd"/>
                </m:sub>
                <m:sup>
                  <m:r>
                    <m:rPr>
                      <m:nor/>
                    </m:rPr>
                    <w:rPr>
                      <w:rFonts w:ascii="Cambria Math" w:eastAsia="SimSun" w:hAnsi="Times New Roman" w:cs="Times New Roman"/>
                      <w:i/>
                      <w:iCs/>
                      <w:lang w:val="en-GB"/>
                    </w:rPr>
                    <m:t>SL-</m:t>
                  </m:r>
                  <m:r>
                    <m:rPr>
                      <m:nor/>
                    </m:rPr>
                    <w:rPr>
                      <w:rFonts w:ascii="Times New Roman" w:eastAsia="SimSun" w:hAnsi="Times New Roman" w:cs="Times New Roman"/>
                      <w:i/>
                      <w:iCs/>
                      <w:lang w:val="en-GB"/>
                    </w:rPr>
                    <m:t>PRS</m:t>
                  </m:r>
                </m:sup>
              </m:sSubSup>
            </m:oMath>
            <w:r>
              <w:rPr>
                <w:rFonts w:ascii="Times New Roman" w:eastAsia="SimSun" w:hAnsi="Times New Roman" w:cs="Times New Roman"/>
                <w:i/>
                <w:iCs/>
                <w:lang w:val="en-GB"/>
              </w:rPr>
              <w:t xml:space="preserve"> is a parameter provided by higher layer (Option 1).</w:t>
            </w:r>
          </w:p>
          <w:p w14:paraId="5C81B79F" w14:textId="77777777" w:rsidR="00B052C1" w:rsidRDefault="00F301A4">
            <w:pPr>
              <w:rPr>
                <w:i/>
                <w:iCs/>
              </w:rPr>
            </w:pPr>
            <w:r>
              <w:rPr>
                <w:rFonts w:ascii="Times New Roman" w:eastAsia="SimSun" w:hAnsi="Times New Roman" w:cs="Times New Roman"/>
                <w:i/>
                <w:iCs/>
              </w:rPr>
              <w:fldChar w:fldCharType="end"/>
            </w:r>
          </w:p>
        </w:tc>
      </w:tr>
      <w:tr w:rsidR="00B052C1" w14:paraId="5C81B7A4" w14:textId="77777777">
        <w:tc>
          <w:tcPr>
            <w:tcW w:w="1243" w:type="dxa"/>
          </w:tcPr>
          <w:p w14:paraId="5C81B7A1" w14:textId="77777777" w:rsidR="00B052C1" w:rsidRDefault="00F301A4">
            <w:pPr>
              <w:rPr>
                <w:rFonts w:eastAsia="Calibri"/>
              </w:rPr>
            </w:pPr>
            <w:r>
              <w:rPr>
                <w:rFonts w:eastAsia="Calibri"/>
              </w:rPr>
              <w:t xml:space="preserve">[5] </w:t>
            </w:r>
            <w:proofErr w:type="spellStart"/>
            <w:r>
              <w:rPr>
                <w:rFonts w:eastAsia="Calibri"/>
              </w:rPr>
              <w:t>Futurewei</w:t>
            </w:r>
            <w:proofErr w:type="spellEnd"/>
          </w:p>
        </w:tc>
        <w:tc>
          <w:tcPr>
            <w:tcW w:w="8107" w:type="dxa"/>
          </w:tcPr>
          <w:p w14:paraId="5C81B7A2" w14:textId="77777777" w:rsidR="00B052C1" w:rsidRDefault="00F301A4">
            <w:pPr>
              <w:autoSpaceDE w:val="0"/>
              <w:autoSpaceDN w:val="0"/>
              <w:adjustRightInd w:val="0"/>
              <w:snapToGrid w:val="0"/>
              <w:spacing w:after="120"/>
              <w:jc w:val="both"/>
              <w:rPr>
                <w:rFonts w:ascii="Times New Roman" w:eastAsia="SimSun" w:hAnsi="Times New Roman" w:cs="Times New Roman"/>
                <w:i/>
                <w:iCs/>
              </w:rPr>
            </w:pPr>
            <w:r>
              <w:rPr>
                <w:rFonts w:ascii="Times New Roman" w:eastAsia="SimSun" w:hAnsi="Times New Roman" w:cs="Times New Roman"/>
                <w:i/>
                <w:iCs/>
              </w:rPr>
              <w:t xml:space="preserve">Proposal 1: Support Option 1 for </w:t>
            </w:r>
            <m:oMath>
              <m:sSubSup>
                <m:sSubSupPr>
                  <m:ctrlPr>
                    <w:rPr>
                      <w:rFonts w:ascii="Cambria Math" w:eastAsia="SimSun" w:hAnsi="Cambria Math" w:cs="SimSun"/>
                      <w:i/>
                      <w:iCs/>
                      <w:sz w:val="24"/>
                    </w:rPr>
                  </m:ctrlPr>
                </m:sSubSupPr>
                <m:e>
                  <m:r>
                    <w:rPr>
                      <w:rFonts w:ascii="Cambria Math" w:eastAsia="SimSun" w:hAnsi="Cambria Math" w:cs="Times New Roman"/>
                    </w:rPr>
                    <m:t>n</m:t>
                  </m:r>
                </m:e>
                <m:sub>
                  <m:r>
                    <m:rPr>
                      <m:nor/>
                    </m:rPr>
                    <w:rPr>
                      <w:rFonts w:ascii="Times New Roman" w:eastAsia="SimSun" w:hAnsi="Times New Roman" w:cs="Times New Roman"/>
                      <w:i/>
                      <w:iCs/>
                    </w:rPr>
                    <m:t>ID, seq</m:t>
                  </m:r>
                </m:sub>
                <m:sup>
                  <m:r>
                    <m:rPr>
                      <m:nor/>
                    </m:rPr>
                    <w:rPr>
                      <w:rFonts w:ascii="Cambria Math" w:eastAsia="SimSun" w:hAnsi="Times New Roman" w:cs="Times New Roman"/>
                      <w:i/>
                      <w:iCs/>
                    </w:rPr>
                    <m:t>SL-</m:t>
                  </m:r>
                  <m:r>
                    <m:rPr>
                      <m:nor/>
                    </m:rPr>
                    <w:rPr>
                      <w:rFonts w:ascii="Times New Roman" w:eastAsia="SimSun" w:hAnsi="Times New Roman" w:cs="Times New Roman"/>
                      <w:i/>
                      <w:iCs/>
                    </w:rPr>
                    <m:t>PRS</m:t>
                  </m:r>
                </m:sup>
              </m:sSubSup>
            </m:oMath>
            <w:r>
              <w:rPr>
                <w:rFonts w:ascii="Times New Roman" w:eastAsia="SimSun" w:hAnsi="Times New Roman" w:cs="Times New Roman"/>
                <w:i/>
                <w:iCs/>
              </w:rPr>
              <w:t>, i.e., it is a higher layer parameter.</w:t>
            </w:r>
          </w:p>
          <w:p w14:paraId="5C81B7A3" w14:textId="77777777" w:rsidR="00B052C1" w:rsidRDefault="00F301A4">
            <w:pPr>
              <w:autoSpaceDE w:val="0"/>
              <w:autoSpaceDN w:val="0"/>
              <w:adjustRightInd w:val="0"/>
              <w:snapToGrid w:val="0"/>
              <w:spacing w:after="120"/>
              <w:jc w:val="both"/>
              <w:rPr>
                <w:rFonts w:ascii="Times New Roman" w:eastAsia="SimSun" w:hAnsi="Times New Roman" w:cs="Times New Roman"/>
                <w:i/>
                <w:iCs/>
              </w:rPr>
            </w:pPr>
            <w:r>
              <w:rPr>
                <w:rFonts w:ascii="Times New Roman" w:eastAsia="SimSun" w:hAnsi="Times New Roman" w:cs="Times New Roman"/>
                <w:i/>
                <w:iCs/>
              </w:rPr>
              <w:t xml:space="preserve">Proposal 2: </w:t>
            </w:r>
            <m:oMath>
              <m:sSubSup>
                <m:sSubSupPr>
                  <m:ctrlPr>
                    <w:rPr>
                      <w:rFonts w:ascii="Cambria Math" w:eastAsia="SimSun" w:hAnsi="Cambria Math" w:cs="SimSun"/>
                      <w:i/>
                      <w:iCs/>
                    </w:rPr>
                  </m:ctrlPr>
                </m:sSubSupPr>
                <m:e>
                  <m:r>
                    <w:rPr>
                      <w:rFonts w:ascii="Cambria Math" w:eastAsia="SimSun" w:hAnsi="Cambria Math" w:cs="Times New Roman"/>
                    </w:rPr>
                    <m:t>n</m:t>
                  </m:r>
                </m:e>
                <m:sub>
                  <m:r>
                    <m:rPr>
                      <m:nor/>
                    </m:rPr>
                    <w:rPr>
                      <w:rFonts w:ascii="Times New Roman" w:eastAsia="SimSun" w:hAnsi="Times New Roman" w:cs="Times New Roman"/>
                      <w:i/>
                      <w:iCs/>
                    </w:rPr>
                    <m:t>ID, seq</m:t>
                  </m:r>
                </m:sub>
                <m:sup>
                  <m:r>
                    <m:rPr>
                      <m:nor/>
                    </m:rPr>
                    <w:rPr>
                      <w:rFonts w:ascii="Cambria Math" w:eastAsia="SimSun" w:hAnsi="Times New Roman" w:cs="Times New Roman"/>
                      <w:i/>
                      <w:iCs/>
                    </w:rPr>
                    <m:t>SL-</m:t>
                  </m:r>
                  <m:r>
                    <m:rPr>
                      <m:nor/>
                    </m:rPr>
                    <w:rPr>
                      <w:rFonts w:ascii="Times New Roman" w:eastAsia="SimSun" w:hAnsi="Times New Roman" w:cs="Times New Roman"/>
                      <w:i/>
                      <w:iCs/>
                    </w:rPr>
                    <m:t>PRS</m:t>
                  </m:r>
                </m:sup>
              </m:sSubSup>
            </m:oMath>
            <w:r>
              <w:rPr>
                <w:rFonts w:ascii="Times New Roman" w:eastAsia="SimSun" w:hAnsi="Times New Roman" w:cs="Times New Roman"/>
                <w:i/>
                <w:iCs/>
              </w:rPr>
              <w:t xml:space="preserve"> is obtained via LPP/SLPP.</w:t>
            </w:r>
          </w:p>
        </w:tc>
      </w:tr>
      <w:tr w:rsidR="00B052C1" w14:paraId="5C81B7AA" w14:textId="77777777">
        <w:tc>
          <w:tcPr>
            <w:tcW w:w="1243" w:type="dxa"/>
          </w:tcPr>
          <w:p w14:paraId="5C81B7A5" w14:textId="77777777" w:rsidR="00B052C1" w:rsidRDefault="00F301A4">
            <w:pPr>
              <w:rPr>
                <w:rFonts w:eastAsia="Calibri"/>
              </w:rPr>
            </w:pPr>
            <w:r>
              <w:rPr>
                <w:rFonts w:eastAsia="Calibri"/>
              </w:rPr>
              <w:t>[7] vivo</w:t>
            </w:r>
          </w:p>
        </w:tc>
        <w:tc>
          <w:tcPr>
            <w:tcW w:w="8107" w:type="dxa"/>
          </w:tcPr>
          <w:p w14:paraId="5C81B7A6" w14:textId="77777777" w:rsidR="00B052C1" w:rsidRDefault="00B052C1">
            <w:pPr>
              <w:widowControl w:val="0"/>
              <w:numPr>
                <w:ilvl w:val="0"/>
                <w:numId w:val="17"/>
              </w:numPr>
              <w:jc w:val="both"/>
              <w:rPr>
                <w:rFonts w:eastAsia="SimSun" w:cs="Times New Roman"/>
                <w:bCs/>
                <w:i/>
                <w:kern w:val="2"/>
                <w:sz w:val="21"/>
                <w:szCs w:val="20"/>
                <w:lang w:eastAsia="zh-CN"/>
              </w:rPr>
            </w:pPr>
          </w:p>
          <w:p w14:paraId="5C81B7A7" w14:textId="77777777" w:rsidR="00B052C1" w:rsidRDefault="00F301A4">
            <w:pPr>
              <w:numPr>
                <w:ilvl w:val="0"/>
                <w:numId w:val="11"/>
              </w:numPr>
              <w:spacing w:after="120" w:line="260" w:lineRule="exact"/>
              <w:jc w:val="both"/>
              <w:rPr>
                <w:rFonts w:ascii="Times New Roman" w:eastAsia="SimSun" w:hAnsi="Times New Roman" w:cs="Times New Roman"/>
                <w:bCs/>
                <w:i/>
                <w:iCs/>
                <w:color w:val="000000"/>
                <w:sz w:val="20"/>
                <w:szCs w:val="20"/>
                <w:lang w:val="en-GB" w:eastAsia="zh-CN"/>
              </w:rPr>
            </w:pPr>
            <w:r>
              <w:rPr>
                <w:rFonts w:ascii="Times New Roman" w:eastAsia="MS Mincho" w:hAnsi="Times New Roman" w:cs="Times New Roman"/>
                <w:bCs/>
                <w:i/>
                <w:iCs/>
                <w:color w:val="000000"/>
                <w:sz w:val="20"/>
                <w:szCs w:val="20"/>
                <w:lang w:val="en-GB"/>
              </w:rPr>
              <w:t>The</w:t>
            </w:r>
            <w:r>
              <w:rPr>
                <w:rFonts w:ascii="Times New Roman" w:eastAsia="MS Mincho" w:hAnsi="Times New Roman" w:cs="Times New Roman"/>
                <w:bCs/>
                <w:i/>
                <w:color w:val="000000"/>
                <w:sz w:val="20"/>
                <w:szCs w:val="20"/>
                <w:lang w:val="en-GB"/>
              </w:rPr>
              <w:t xml:space="preserve"> </w:t>
            </w:r>
            <m:oMath>
              <m:sSubSup>
                <m:sSubSupPr>
                  <m:ctrlPr>
                    <w:rPr>
                      <w:rFonts w:ascii="Cambria Math" w:eastAsia="MS Mincho" w:hAnsi="Cambria Math" w:cs="Times New Roman"/>
                      <w:bCs/>
                      <w:i/>
                      <w:color w:val="000000"/>
                      <w:sz w:val="20"/>
                      <w:szCs w:val="20"/>
                      <w:lang w:val="en-GB"/>
                    </w:rPr>
                  </m:ctrlPr>
                </m:sSubSupPr>
                <m:e>
                  <m:r>
                    <w:rPr>
                      <w:rFonts w:ascii="Cambria Math" w:eastAsia="MS Mincho" w:hAnsi="Cambria Math" w:cs="Times New Roman"/>
                      <w:color w:val="000000"/>
                      <w:sz w:val="20"/>
                      <w:szCs w:val="20"/>
                      <w:lang w:val="en-GB"/>
                    </w:rPr>
                    <m:t>n</m:t>
                  </m:r>
                </m:e>
                <m:sub>
                  <w:proofErr w:type="gramStart"/>
                  <m:r>
                    <m:rPr>
                      <m:nor/>
                    </m:rPr>
                    <w:rPr>
                      <w:rFonts w:ascii="Times New Roman" w:eastAsia="MS Mincho" w:hAnsi="Times New Roman" w:cs="Times New Roman"/>
                      <w:bCs/>
                      <w:i/>
                      <w:color w:val="000000"/>
                      <w:sz w:val="20"/>
                      <w:szCs w:val="20"/>
                      <w:lang w:val="en-GB"/>
                    </w:rPr>
                    <m:t>ID,seq</m:t>
                  </m:r>
                  <w:proofErr w:type="gramEnd"/>
                </m:sub>
                <m:sup>
                  <m:r>
                    <m:rPr>
                      <m:nor/>
                    </m:rPr>
                    <w:rPr>
                      <w:rFonts w:ascii="Times New Roman" w:eastAsia="MS Mincho" w:hAnsi="Times New Roman" w:cs="Times New Roman"/>
                      <w:bCs/>
                      <w:i/>
                      <w:color w:val="000000"/>
                      <w:sz w:val="20"/>
                      <w:szCs w:val="20"/>
                      <w:lang w:val="en-GB"/>
                    </w:rPr>
                    <m:t>PRS</m:t>
                  </m:r>
                </m:sup>
              </m:sSubSup>
            </m:oMath>
            <w:r>
              <w:rPr>
                <w:rFonts w:ascii="Times New Roman" w:eastAsia="MS Mincho" w:hAnsi="Times New Roman" w:cs="Times New Roman"/>
                <w:bCs/>
                <w:i/>
                <w:iCs/>
                <w:color w:val="000000"/>
                <w:sz w:val="20"/>
                <w:szCs w:val="20"/>
                <w:lang w:val="en-GB"/>
              </w:rPr>
              <w:t xml:space="preserve"> of SL PRS is based on a combination of  </w:t>
            </w:r>
            <w:r>
              <w:rPr>
                <w:rFonts w:ascii="Times New Roman" w:eastAsia="SimSun" w:hAnsi="Times New Roman" w:cs="Times New Roman"/>
                <w:bCs/>
                <w:i/>
                <w:iCs/>
                <w:color w:val="000000"/>
                <w:sz w:val="20"/>
                <w:szCs w:val="20"/>
                <w:lang w:val="en-GB" w:eastAsia="zh-CN"/>
              </w:rPr>
              <w:t>higher layer configured parameter</w:t>
            </w:r>
            <w:r>
              <w:rPr>
                <w:rFonts w:ascii="Times New Roman" w:eastAsia="MS Mincho" w:hAnsi="Times New Roman" w:cs="Times New Roman"/>
                <w:bCs/>
                <w:i/>
                <w:iCs/>
                <w:color w:val="000000"/>
                <w:sz w:val="20"/>
                <w:szCs w:val="20"/>
                <w:lang w:val="en-GB"/>
              </w:rPr>
              <w:t xml:space="preserve"> and the CRC of PSCCH associated with the SL PRS (i.e., Option 3 should be supported)</w:t>
            </w:r>
          </w:p>
          <w:p w14:paraId="5C81B7A8" w14:textId="77777777" w:rsidR="00B052C1" w:rsidRDefault="00F301A4">
            <w:pPr>
              <w:numPr>
                <w:ilvl w:val="1"/>
                <w:numId w:val="11"/>
              </w:numPr>
              <w:spacing w:after="120" w:line="260" w:lineRule="exact"/>
              <w:jc w:val="both"/>
              <w:rPr>
                <w:rFonts w:ascii="Times New Roman" w:eastAsia="SimSun" w:hAnsi="Times New Roman" w:cs="Times New Roman"/>
                <w:bCs/>
                <w:i/>
                <w:iCs/>
                <w:color w:val="000000"/>
                <w:sz w:val="20"/>
                <w:szCs w:val="20"/>
                <w:lang w:val="en-GB" w:eastAsia="zh-CN"/>
              </w:rPr>
            </w:pPr>
            <w:r>
              <w:rPr>
                <w:rFonts w:ascii="Times New Roman" w:eastAsia="MS Mincho" w:hAnsi="Times New Roman" w:cs="Times New Roman"/>
                <w:bCs/>
                <w:i/>
                <w:iCs/>
                <w:color w:val="000000"/>
                <w:sz w:val="20"/>
                <w:szCs w:val="20"/>
                <w:lang w:val="en-GB"/>
              </w:rPr>
              <w:t>Higher layer configured parameter(s)</w:t>
            </w:r>
            <w:r>
              <w:rPr>
                <w:rFonts w:ascii="Times New Roman" w:eastAsia="SimSun" w:hAnsi="Times New Roman" w:cs="Times New Roman" w:hint="eastAsia"/>
                <w:bCs/>
                <w:i/>
                <w:color w:val="000000"/>
                <w:sz w:val="20"/>
                <w:szCs w:val="20"/>
                <w:lang w:val="en-GB" w:eastAsia="zh-CN"/>
              </w:rPr>
              <w:t xml:space="preserve"> </w:t>
            </w:r>
            <w:r>
              <w:rPr>
                <w:rFonts w:ascii="Times New Roman" w:eastAsia="SimSun" w:hAnsi="Times New Roman" w:cs="Times New Roman"/>
                <w:bCs/>
                <w:i/>
                <w:color w:val="000000"/>
                <w:sz w:val="20"/>
                <w:szCs w:val="20"/>
                <w:lang w:val="en-GB" w:eastAsia="zh-CN"/>
              </w:rPr>
              <w:t>is common among UEs</w:t>
            </w:r>
            <w:r>
              <w:rPr>
                <w:rFonts w:ascii="Times New Roman" w:eastAsia="MS Mincho" w:hAnsi="Times New Roman" w:cs="Times New Roman"/>
                <w:bCs/>
                <w:i/>
                <w:iCs/>
                <w:color w:val="000000"/>
                <w:sz w:val="20"/>
                <w:szCs w:val="20"/>
                <w:lang w:val="en-GB"/>
              </w:rPr>
              <w:t xml:space="preserve">. </w:t>
            </w:r>
          </w:p>
          <w:p w14:paraId="5C81B7A9" w14:textId="77777777" w:rsidR="00B052C1" w:rsidRDefault="00B052C1">
            <w:pPr>
              <w:widowControl w:val="0"/>
              <w:overflowPunct w:val="0"/>
              <w:ind w:left="1140"/>
              <w:contextualSpacing/>
              <w:jc w:val="center"/>
              <w:textAlignment w:val="baseline"/>
              <w:rPr>
                <w:rFonts w:eastAsia="SimSun"/>
                <w:kern w:val="2"/>
                <w:sz w:val="20"/>
                <w:szCs w:val="20"/>
                <w:lang w:eastAsia="ja-JP"/>
              </w:rPr>
            </w:pPr>
          </w:p>
        </w:tc>
      </w:tr>
      <w:tr w:rsidR="00B052C1" w14:paraId="5C81B7B5" w14:textId="77777777">
        <w:tc>
          <w:tcPr>
            <w:tcW w:w="1243" w:type="dxa"/>
          </w:tcPr>
          <w:p w14:paraId="5C81B7AB" w14:textId="77777777" w:rsidR="00B052C1" w:rsidRDefault="00F301A4">
            <w:pPr>
              <w:rPr>
                <w:rFonts w:eastAsia="Calibri"/>
              </w:rPr>
            </w:pPr>
            <w:r>
              <w:rPr>
                <w:rFonts w:eastAsia="Calibri"/>
              </w:rPr>
              <w:t xml:space="preserve">[9] Huawei, </w:t>
            </w:r>
            <w:proofErr w:type="spellStart"/>
            <w:r>
              <w:rPr>
                <w:rFonts w:eastAsia="Calibri"/>
              </w:rPr>
              <w:t>HiSi</w:t>
            </w:r>
            <w:proofErr w:type="spellEnd"/>
          </w:p>
        </w:tc>
        <w:tc>
          <w:tcPr>
            <w:tcW w:w="8107" w:type="dxa"/>
          </w:tcPr>
          <w:p w14:paraId="5C81B7AC" w14:textId="77777777" w:rsidR="00B052C1" w:rsidRDefault="00F301A4">
            <w:pPr>
              <w:autoSpaceDE w:val="0"/>
              <w:autoSpaceDN w:val="0"/>
              <w:adjustRightInd w:val="0"/>
              <w:snapToGrid w:val="0"/>
              <w:spacing w:after="120"/>
              <w:jc w:val="both"/>
              <w:rPr>
                <w:rFonts w:ascii="Times New Roman" w:eastAsia="SimSun" w:hAnsi="Times New Roman" w:cs="Times New Roman"/>
                <w:bCs/>
                <w:i/>
                <w:lang w:val="en-GB"/>
              </w:rPr>
            </w:pPr>
            <w:r>
              <w:rPr>
                <w:rFonts w:ascii="Times New Roman" w:eastAsia="SimSun" w:hAnsi="Times New Roman" w:cs="Times New Roman"/>
                <w:bCs/>
                <w:i/>
                <w:lang w:val="en-GB" w:eastAsia="zh-CN"/>
              </w:rPr>
              <w:t xml:space="preserve">Proposal </w:t>
            </w:r>
            <w:r>
              <w:rPr>
                <w:rFonts w:ascii="Times New Roman" w:eastAsia="SimSun" w:hAnsi="Times New Roman" w:cs="Times New Roman"/>
                <w:bCs/>
                <w:i/>
                <w:lang w:val="en-GB" w:eastAsia="zh-CN"/>
              </w:rPr>
              <w:fldChar w:fldCharType="begin"/>
            </w:r>
            <w:r>
              <w:rPr>
                <w:rFonts w:ascii="Times New Roman" w:eastAsia="SimSun" w:hAnsi="Times New Roman" w:cs="Times New Roman"/>
                <w:bCs/>
                <w:i/>
                <w:lang w:val="en-GB" w:eastAsia="zh-CN"/>
              </w:rPr>
              <w:instrText xml:space="preserve"> SEQ Proposal \* ARABIC </w:instrText>
            </w:r>
            <w:r>
              <w:rPr>
                <w:rFonts w:ascii="Times New Roman" w:eastAsia="SimSun" w:hAnsi="Times New Roman" w:cs="Times New Roman"/>
                <w:bCs/>
                <w:i/>
                <w:lang w:val="en-GB" w:eastAsia="zh-CN"/>
              </w:rPr>
              <w:fldChar w:fldCharType="separate"/>
            </w:r>
            <w:r>
              <w:rPr>
                <w:rFonts w:ascii="Times New Roman" w:eastAsia="SimSun" w:hAnsi="Times New Roman" w:cs="Times New Roman"/>
                <w:bCs/>
                <w:i/>
                <w:lang w:val="en-GB" w:eastAsia="zh-CN"/>
              </w:rPr>
              <w:t>1</w:t>
            </w:r>
            <w:r>
              <w:rPr>
                <w:rFonts w:ascii="Times New Roman" w:eastAsia="SimSun" w:hAnsi="Times New Roman" w:cs="Times New Roman"/>
                <w:bCs/>
                <w:i/>
                <w:lang w:val="en-GB" w:eastAsia="zh-CN"/>
              </w:rPr>
              <w:fldChar w:fldCharType="end"/>
            </w:r>
            <w:r>
              <w:rPr>
                <w:rFonts w:ascii="Times New Roman" w:eastAsia="SimSun" w:hAnsi="Times New Roman" w:cs="Times New Roman"/>
                <w:bCs/>
                <w:i/>
                <w:lang w:val="en-GB" w:eastAsia="zh-CN"/>
              </w:rPr>
              <w:t>: For SL-PRS sequence generation, support the following Option 3:</w:t>
            </w:r>
          </w:p>
          <w:p w14:paraId="5C81B7AD" w14:textId="77777777" w:rsidR="00B052C1" w:rsidRDefault="00F301A4">
            <w:pPr>
              <w:numPr>
                <w:ilvl w:val="0"/>
                <w:numId w:val="8"/>
              </w:numPr>
              <w:tabs>
                <w:tab w:val="left" w:pos="0"/>
              </w:tabs>
              <w:autoSpaceDE w:val="0"/>
              <w:autoSpaceDN w:val="0"/>
              <w:adjustRightInd w:val="0"/>
              <w:snapToGrid w:val="0"/>
              <w:spacing w:after="120"/>
              <w:jc w:val="both"/>
              <w:rPr>
                <w:rFonts w:ascii="Times New Roman" w:eastAsia="SimSun" w:hAnsi="Times New Roman" w:cs="Times New Roman"/>
                <w:bCs/>
                <w:i/>
                <w:lang w:val="en-GB" w:eastAsia="zh-CN"/>
              </w:rPr>
            </w:pPr>
            <w:r>
              <w:rPr>
                <w:rFonts w:ascii="Times New Roman" w:eastAsia="SimSun" w:hAnsi="Times New Roman" w:cs="Times New Roman"/>
                <w:bCs/>
                <w:i/>
                <w:lang w:val="en-GB" w:eastAsia="zh-CN"/>
              </w:rPr>
              <w:t xml:space="preserve">Option 3: based on a combination of higher layer parameter from a configured ID list and 12 LSB bits of CRC of PSCCH associated with the SL PRS. </w:t>
            </w:r>
          </w:p>
          <w:p w14:paraId="5C81B7AE" w14:textId="77777777" w:rsidR="00B052C1" w:rsidRDefault="00F301A4">
            <w:pPr>
              <w:numPr>
                <w:ilvl w:val="0"/>
                <w:numId w:val="8"/>
              </w:numPr>
              <w:tabs>
                <w:tab w:val="left" w:pos="0"/>
              </w:tabs>
              <w:autoSpaceDE w:val="0"/>
              <w:autoSpaceDN w:val="0"/>
              <w:adjustRightInd w:val="0"/>
              <w:snapToGrid w:val="0"/>
              <w:spacing w:after="120"/>
              <w:jc w:val="both"/>
              <w:rPr>
                <w:rFonts w:ascii="Times New Roman" w:eastAsia="SimSun" w:hAnsi="Times New Roman" w:cs="Times New Roman"/>
                <w:bCs/>
                <w:i/>
                <w:lang w:val="en-GB"/>
              </w:rPr>
            </w:pPr>
            <w:r>
              <w:rPr>
                <w:rFonts w:ascii="Times New Roman" w:eastAsia="SimSun" w:hAnsi="Times New Roman" w:cs="Times New Roman"/>
                <w:bCs/>
                <w:i/>
                <w:lang w:val="en-GB" w:eastAsia="zh-CN"/>
              </w:rPr>
              <w:t>From Rx UE perspective, the configured ID list is provided by the Tx UE via SLPP.</w:t>
            </w:r>
          </w:p>
          <w:p w14:paraId="5C81B7AF" w14:textId="77777777" w:rsidR="00B052C1" w:rsidRDefault="00B052C1">
            <w:pPr>
              <w:tabs>
                <w:tab w:val="right" w:leader="dot" w:pos="9629"/>
              </w:tabs>
              <w:spacing w:line="259" w:lineRule="auto"/>
              <w:rPr>
                <w:rFonts w:eastAsia="Times New Roman"/>
                <w:i/>
                <w:iCs/>
                <w:sz w:val="24"/>
                <w:szCs w:val="24"/>
                <w:lang w:eastAsia="ja-JP"/>
              </w:rPr>
            </w:pPr>
          </w:p>
          <w:p w14:paraId="5C81B7B0" w14:textId="77777777" w:rsidR="00B052C1" w:rsidRDefault="00F301A4">
            <w:pPr>
              <w:autoSpaceDE w:val="0"/>
              <w:autoSpaceDN w:val="0"/>
              <w:adjustRightInd w:val="0"/>
              <w:snapToGrid w:val="0"/>
              <w:spacing w:after="120"/>
              <w:jc w:val="both"/>
              <w:rPr>
                <w:rFonts w:ascii="Times New Roman" w:eastAsia="SimSun" w:hAnsi="Times New Roman" w:cs="Times New Roman"/>
                <w:lang w:eastAsia="zh-CN"/>
              </w:rPr>
            </w:pPr>
            <w:r>
              <w:rPr>
                <w:rFonts w:ascii="Times New Roman" w:eastAsia="SimSun" w:hAnsi="Times New Roman" w:cs="Times New Roman"/>
                <w:lang w:eastAsia="zh-CN"/>
              </w:rPr>
              <w:t>For example, the sequence ID of the SL-PRS is</w:t>
            </w:r>
          </w:p>
          <w:p w14:paraId="5C81B7B1" w14:textId="77777777" w:rsidR="00B052C1" w:rsidRDefault="00F301A4">
            <w:pPr>
              <w:autoSpaceDE w:val="0"/>
              <w:autoSpaceDN w:val="0"/>
              <w:adjustRightInd w:val="0"/>
              <w:snapToGrid w:val="0"/>
              <w:spacing w:after="120"/>
              <w:jc w:val="both"/>
              <w:rPr>
                <w:rFonts w:ascii="Times New Roman" w:eastAsia="SimSun" w:hAnsi="Times New Roman" w:cs="Times New Roman"/>
                <w:lang w:eastAsia="zh-CN"/>
              </w:rPr>
            </w:pPr>
            <m:oMathPara>
              <m:oMath>
                <m:r>
                  <w:rPr>
                    <w:rFonts w:ascii="Cambria Math" w:eastAsia="SimSun" w:hAnsi="Cambria Math" w:cs="Times New Roman"/>
                    <w:lang w:eastAsia="zh-CN"/>
                  </w:rPr>
                  <m:t xml:space="preserve"> </m:t>
                </m:r>
                <m:sSubSup>
                  <m:sSubSupPr>
                    <m:ctrlPr>
                      <w:rPr>
                        <w:rFonts w:ascii="Cambria Math" w:eastAsia="SimSun" w:hAnsi="Cambria Math" w:cs="Times New Roman"/>
                        <w:i/>
                        <w:lang w:eastAsia="zh-CN"/>
                      </w:rPr>
                    </m:ctrlPr>
                  </m:sSubSupPr>
                  <m:e>
                    <m:r>
                      <w:rPr>
                        <w:rFonts w:ascii="Cambria Math" w:eastAsia="SimSun" w:hAnsi="Cambria Math" w:cs="Times New Roman"/>
                        <w:lang w:eastAsia="zh-CN"/>
                      </w:rPr>
                      <m:t>n</m:t>
                    </m:r>
                  </m:e>
                  <m:sub>
                    <m:r>
                      <w:rPr>
                        <w:rFonts w:ascii="Cambria Math" w:eastAsia="SimSun" w:hAnsi="Cambria Math" w:cs="Times New Roman"/>
                        <w:lang w:eastAsia="zh-CN"/>
                      </w:rPr>
                      <m:t>ID,seq</m:t>
                    </m:r>
                  </m:sub>
                  <m:sup>
                    <m:r>
                      <w:rPr>
                        <w:rFonts w:ascii="Cambria Math" w:eastAsia="SimSun" w:hAnsi="Cambria Math" w:cs="Times New Roman"/>
                        <w:lang w:eastAsia="zh-CN"/>
                      </w:rPr>
                      <m:t>SL-PRS</m:t>
                    </m:r>
                  </m:sup>
                </m:sSubSup>
                <m:r>
                  <w:rPr>
                    <w:rFonts w:ascii="Cambria Math" w:eastAsia="SimSun" w:hAnsi="Cambria Math" w:cs="Times New Roman"/>
                    <w:lang w:eastAsia="zh-CN"/>
                  </w:rPr>
                  <m:t xml:space="preserve"> </m:t>
                </m:r>
                <m:r>
                  <w:rPr>
                    <w:rFonts w:ascii="Cambria Math" w:eastAsia="SimSun" w:hAnsi="Cambria Math" w:cs="Times New Roman" w:hint="eastAsia"/>
                    <w:lang w:eastAsia="zh-CN"/>
                  </w:rPr>
                  <m:t>=</m:t>
                </m:r>
                <m:r>
                  <w:rPr>
                    <w:rFonts w:ascii="Cambria Math" w:eastAsia="SimSun" w:hAnsi="Cambria Math" w:cs="Times New Roman"/>
                    <w:lang w:eastAsia="zh-CN"/>
                  </w:rPr>
                  <m:t xml:space="preserve"> </m:t>
                </m:r>
                <m:d>
                  <m:dPr>
                    <m:ctrlPr>
                      <w:rPr>
                        <w:rFonts w:ascii="Cambria Math" w:eastAsia="SimSun" w:hAnsi="Cambria Math" w:cs="Times New Roman"/>
                        <w:i/>
                        <w:lang w:eastAsia="zh-CN"/>
                      </w:rPr>
                    </m:ctrlPr>
                  </m:dPr>
                  <m:e>
                    <m:r>
                      <w:rPr>
                        <w:rFonts w:ascii="Cambria Math" w:eastAsia="SimSun" w:hAnsi="Cambria Math" w:cs="Times New Roman"/>
                        <w:lang w:eastAsia="zh-CN"/>
                      </w:rPr>
                      <m:t xml:space="preserve"> </m:t>
                    </m:r>
                    <m:sSubSup>
                      <m:sSubSupPr>
                        <m:ctrlPr>
                          <w:rPr>
                            <w:rFonts w:ascii="Cambria Math" w:eastAsia="SimSun" w:hAnsi="Cambria Math" w:cs="Times New Roman"/>
                            <w:i/>
                            <w:lang w:eastAsia="zh-CN"/>
                          </w:rPr>
                        </m:ctrlPr>
                      </m:sSubSupPr>
                      <m:e>
                        <m:r>
                          <w:rPr>
                            <w:rFonts w:ascii="Cambria Math" w:eastAsia="SimSun" w:hAnsi="Cambria Math" w:cs="Times New Roman"/>
                            <w:lang w:eastAsia="zh-CN"/>
                          </w:rPr>
                          <m:t>N</m:t>
                        </m:r>
                      </m:e>
                      <m:sub>
                        <m:r>
                          <w:rPr>
                            <w:rFonts w:ascii="Cambria Math" w:eastAsia="SimSun" w:hAnsi="Cambria Math" w:cs="Times New Roman"/>
                            <w:lang w:eastAsia="zh-CN"/>
                          </w:rPr>
                          <m:t>ID</m:t>
                        </m:r>
                      </m:sub>
                      <m:sup>
                        <m:r>
                          <w:rPr>
                            <w:rFonts w:ascii="Cambria Math" w:eastAsia="SimSun" w:hAnsi="Cambria Math" w:cs="Times New Roman"/>
                            <w:lang w:eastAsia="zh-CN"/>
                          </w:rPr>
                          <m:t>X</m:t>
                        </m:r>
                      </m:sup>
                    </m:sSubSup>
                    <m:r>
                      <w:rPr>
                        <w:rFonts w:ascii="Cambria Math" w:eastAsia="SimSun" w:hAnsi="Cambria Math" w:cs="Times New Roman"/>
                        <w:lang w:eastAsia="zh-CN"/>
                      </w:rPr>
                      <m:t xml:space="preserve"> + </m:t>
                    </m:r>
                    <m:sSubSup>
                      <m:sSubSupPr>
                        <m:ctrlPr>
                          <w:rPr>
                            <w:rFonts w:ascii="Cambria Math" w:eastAsia="SimSun" w:hAnsi="Cambria Math" w:cs="Times New Roman"/>
                            <w:i/>
                            <w:lang w:eastAsia="zh-CN"/>
                          </w:rPr>
                        </m:ctrlPr>
                      </m:sSubSupPr>
                      <m:e>
                        <m:r>
                          <w:rPr>
                            <w:rFonts w:ascii="Cambria Math" w:eastAsia="SimSun" w:hAnsi="Cambria Math" w:cs="Times New Roman"/>
                            <w:lang w:eastAsia="zh-CN"/>
                          </w:rPr>
                          <m:t>n</m:t>
                        </m:r>
                      </m:e>
                      <m:sub>
                        <m:r>
                          <w:rPr>
                            <w:rFonts w:ascii="Cambria Math" w:eastAsia="SimSun" w:hAnsi="Cambria Math" w:cs="Times New Roman"/>
                            <w:lang w:eastAsia="zh-CN"/>
                          </w:rPr>
                          <m:t>ID</m:t>
                        </m:r>
                      </m:sub>
                      <m:sup>
                        <m:r>
                          <w:rPr>
                            <w:rFonts w:ascii="Cambria Math" w:eastAsia="SimSun" w:hAnsi="Cambria Math" w:cs="Times New Roman"/>
                            <w:lang w:eastAsia="zh-CN"/>
                          </w:rPr>
                          <m:t>PRS</m:t>
                        </m:r>
                      </m:sup>
                    </m:sSubSup>
                    <m:r>
                      <w:rPr>
                        <w:rFonts w:ascii="Cambria Math" w:eastAsia="SimSun" w:hAnsi="Cambria Math" w:cs="Times New Roman"/>
                        <w:lang w:eastAsia="zh-CN"/>
                      </w:rPr>
                      <m:t xml:space="preserve"> </m:t>
                    </m:r>
                  </m:e>
                </m:d>
                <m:r>
                  <w:rPr>
                    <w:rFonts w:ascii="Cambria Math" w:eastAsia="SimSun" w:hAnsi="Cambria Math" w:cs="Times New Roman"/>
                    <w:lang w:eastAsia="zh-CN"/>
                  </w:rPr>
                  <m:t xml:space="preserve">  mod </m:t>
                </m:r>
                <m:sSup>
                  <m:sSupPr>
                    <m:ctrlPr>
                      <w:rPr>
                        <w:rFonts w:ascii="Cambria Math" w:eastAsia="SimSun" w:hAnsi="Cambria Math" w:cs="Times New Roman"/>
                        <w:i/>
                        <w:lang w:eastAsia="zh-CN"/>
                      </w:rPr>
                    </m:ctrlPr>
                  </m:sSupPr>
                  <m:e>
                    <m:r>
                      <w:rPr>
                        <w:rFonts w:ascii="Cambria Math" w:eastAsia="SimSun" w:hAnsi="Cambria Math" w:cs="Times New Roman"/>
                        <w:lang w:eastAsia="zh-CN"/>
                      </w:rPr>
                      <m:t>2</m:t>
                    </m:r>
                  </m:e>
                  <m:sup>
                    <m:r>
                      <w:rPr>
                        <w:rFonts w:ascii="Cambria Math" w:eastAsia="SimSun" w:hAnsi="Cambria Math" w:cs="Times New Roman"/>
                        <w:lang w:eastAsia="zh-CN"/>
                      </w:rPr>
                      <m:t>12</m:t>
                    </m:r>
                  </m:sup>
                </m:sSup>
                <m:r>
                  <w:rPr>
                    <w:rFonts w:ascii="Cambria Math" w:eastAsia="SimSun" w:hAnsi="Cambria Math" w:cs="Times New Roman"/>
                    <w:lang w:eastAsia="zh-CN"/>
                  </w:rPr>
                  <m:t xml:space="preserve"> </m:t>
                </m:r>
              </m:oMath>
            </m:oMathPara>
          </w:p>
          <w:p w14:paraId="5C81B7B2" w14:textId="77777777" w:rsidR="00B052C1" w:rsidRDefault="00F301A4">
            <w:pPr>
              <w:autoSpaceDE w:val="0"/>
              <w:autoSpaceDN w:val="0"/>
              <w:adjustRightInd w:val="0"/>
              <w:snapToGrid w:val="0"/>
              <w:spacing w:after="120"/>
              <w:jc w:val="both"/>
              <w:rPr>
                <w:rFonts w:ascii="Times New Roman" w:eastAsia="SimSun" w:hAnsi="Times New Roman" w:cs="Times New Roman"/>
                <w:lang w:eastAsia="zh-CN"/>
              </w:rPr>
            </w:pPr>
            <w:proofErr w:type="gramStart"/>
            <w:r>
              <w:rPr>
                <w:rFonts w:ascii="Times New Roman" w:eastAsia="SimSun" w:hAnsi="Times New Roman" w:cs="Times New Roman"/>
                <w:lang w:eastAsia="zh-CN"/>
              </w:rPr>
              <w:lastRenderedPageBreak/>
              <w:t>where</w:t>
            </w:r>
            <w:proofErr w:type="gramEnd"/>
          </w:p>
          <w:p w14:paraId="5C81B7B3" w14:textId="77777777" w:rsidR="00B052C1" w:rsidRDefault="00F301A4">
            <w:pPr>
              <w:autoSpaceDE w:val="0"/>
              <w:autoSpaceDN w:val="0"/>
              <w:adjustRightInd w:val="0"/>
              <w:snapToGrid w:val="0"/>
              <w:spacing w:after="120"/>
              <w:ind w:left="568" w:hanging="284"/>
              <w:jc w:val="both"/>
              <w:rPr>
                <w:rFonts w:ascii="Times New Roman" w:eastAsia="SimSun" w:hAnsi="Times New Roman" w:cs="Times New Roman"/>
                <w:lang w:eastAsia="zh-CN"/>
              </w:rPr>
            </w:pPr>
            <w:r>
              <w:rPr>
                <w:rFonts w:ascii="Times New Roman" w:eastAsia="SimSun" w:hAnsi="Times New Roman" w:cs="Times New Roman" w:hint="eastAsia"/>
                <w:lang w:eastAsia="zh-CN"/>
              </w:rPr>
              <w:t>T</w:t>
            </w:r>
            <w:r>
              <w:rPr>
                <w:rFonts w:ascii="Times New Roman" w:eastAsia="SimSun" w:hAnsi="Times New Roman" w:cs="Times New Roman"/>
                <w:lang w:eastAsia="zh-CN"/>
              </w:rPr>
              <w:t xml:space="preserve">he quantity </w:t>
            </w:r>
            <m:oMath>
              <m:sSubSup>
                <m:sSubSupPr>
                  <m:ctrlPr>
                    <w:rPr>
                      <w:rFonts w:ascii="Cambria Math" w:eastAsia="SimSun" w:hAnsi="Cambria Math" w:cs="Times New Roman"/>
                      <w:i/>
                      <w:lang w:eastAsia="zh-CN"/>
                    </w:rPr>
                  </m:ctrlPr>
                </m:sSubSupPr>
                <m:e>
                  <m:r>
                    <w:rPr>
                      <w:rFonts w:ascii="Cambria Math" w:eastAsia="SimSun" w:hAnsi="Cambria Math" w:cs="Times New Roman"/>
                      <w:lang w:eastAsia="zh-CN"/>
                    </w:rPr>
                    <m:t>N</m:t>
                  </m:r>
                </m:e>
                <m:sub>
                  <m:r>
                    <w:rPr>
                      <w:rFonts w:ascii="Cambria Math" w:eastAsia="SimSun" w:hAnsi="Cambria Math" w:cs="Times New Roman"/>
                      <w:lang w:eastAsia="zh-CN"/>
                    </w:rPr>
                    <m:t>ID</m:t>
                  </m:r>
                </m:sub>
                <m:sup>
                  <m:r>
                    <w:rPr>
                      <w:rFonts w:ascii="Cambria Math" w:eastAsia="SimSun" w:hAnsi="Cambria Math" w:cs="Times New Roman"/>
                      <w:lang w:eastAsia="zh-CN"/>
                    </w:rPr>
                    <m:t>X</m:t>
                  </m:r>
                </m:sup>
              </m:sSubSup>
            </m:oMath>
            <w:r>
              <w:rPr>
                <w:rFonts w:ascii="Times New Roman" w:eastAsia="SimSun" w:hAnsi="Times New Roman" w:cs="Times New Roman" w:hint="eastAsia"/>
                <w:lang w:eastAsia="zh-CN"/>
              </w:rPr>
              <w:t xml:space="preserve"> </w:t>
            </w:r>
            <w:r>
              <w:rPr>
                <w:rFonts w:ascii="Times New Roman" w:eastAsia="SimSun" w:hAnsi="Times New Roman" w:cs="Times New Roman"/>
                <w:lang w:eastAsia="zh-CN"/>
              </w:rPr>
              <w:t xml:space="preserve">equals the decimal representation of the CRC on the PSCCH associated with the SL-PRS, and </w:t>
            </w:r>
          </w:p>
          <w:p w14:paraId="5C81B7B4" w14:textId="77777777" w:rsidR="00B052C1" w:rsidRDefault="00F301A4">
            <w:pPr>
              <w:autoSpaceDE w:val="0"/>
              <w:autoSpaceDN w:val="0"/>
              <w:adjustRightInd w:val="0"/>
              <w:snapToGrid w:val="0"/>
              <w:spacing w:after="120"/>
              <w:ind w:left="568" w:hanging="284"/>
              <w:jc w:val="both"/>
              <w:rPr>
                <w:rFonts w:ascii="Times New Roman" w:eastAsia="SimSun" w:hAnsi="Times New Roman" w:cs="Times New Roman"/>
                <w:lang w:eastAsia="zh-CN"/>
              </w:rPr>
            </w:pPr>
            <w:r>
              <w:rPr>
                <w:rFonts w:ascii="Times New Roman" w:eastAsia="SimSun" w:hAnsi="Times New Roman" w:cs="Times New Roman"/>
                <w:lang w:eastAsia="zh-CN"/>
              </w:rPr>
              <w:t xml:space="preserve">The </w:t>
            </w:r>
            <m:oMath>
              <m:sSubSup>
                <m:sSubSupPr>
                  <m:ctrlPr>
                    <w:rPr>
                      <w:rFonts w:ascii="Cambria Math" w:eastAsia="SimSun" w:hAnsi="Cambria Math" w:cs="Times New Roman"/>
                      <w:i/>
                      <w:lang w:eastAsia="zh-CN"/>
                    </w:rPr>
                  </m:ctrlPr>
                </m:sSubSupPr>
                <m:e>
                  <m:r>
                    <w:rPr>
                      <w:rFonts w:ascii="Cambria Math" w:eastAsia="SimSun" w:hAnsi="Cambria Math" w:cs="Times New Roman"/>
                      <w:lang w:eastAsia="zh-CN"/>
                    </w:rPr>
                    <m:t>n</m:t>
                  </m:r>
                </m:e>
                <m:sub>
                  <m:r>
                    <w:rPr>
                      <w:rFonts w:ascii="Cambria Math" w:eastAsia="SimSun" w:hAnsi="Cambria Math" w:cs="Times New Roman"/>
                      <w:lang w:eastAsia="zh-CN"/>
                    </w:rPr>
                    <m:t>ID</m:t>
                  </m:r>
                </m:sub>
                <m:sup>
                  <m:r>
                    <w:rPr>
                      <w:rFonts w:ascii="Cambria Math" w:eastAsia="SimSun" w:hAnsi="Cambria Math" w:cs="Times New Roman"/>
                      <w:lang w:eastAsia="zh-CN"/>
                    </w:rPr>
                    <m:t>PRS</m:t>
                  </m:r>
                </m:sup>
              </m:sSubSup>
            </m:oMath>
            <w:r>
              <w:rPr>
                <w:rFonts w:ascii="Times New Roman" w:eastAsia="SimSun" w:hAnsi="Times New Roman" w:cs="Times New Roman" w:hint="eastAsia"/>
                <w:lang w:eastAsia="zh-CN"/>
              </w:rPr>
              <w:t xml:space="preserve"> </w:t>
            </w:r>
            <w:r>
              <w:rPr>
                <w:rFonts w:ascii="Times New Roman" w:eastAsia="SimSun" w:hAnsi="Times New Roman" w:cs="Times New Roman"/>
                <w:lang w:eastAsia="zh-CN"/>
              </w:rPr>
              <w:t>is selected by the Tx UE from the configured ID list provided to the Rx UE in SLPP.</w:t>
            </w:r>
          </w:p>
        </w:tc>
      </w:tr>
      <w:tr w:rsidR="00B052C1" w14:paraId="5C81B7BC" w14:textId="77777777">
        <w:tc>
          <w:tcPr>
            <w:tcW w:w="1243" w:type="dxa"/>
          </w:tcPr>
          <w:p w14:paraId="5C81B7B6" w14:textId="77777777" w:rsidR="00B052C1" w:rsidRDefault="00F301A4">
            <w:pPr>
              <w:rPr>
                <w:rFonts w:eastAsia="Calibri"/>
              </w:rPr>
            </w:pPr>
            <w:r>
              <w:rPr>
                <w:rFonts w:eastAsia="Calibri"/>
              </w:rPr>
              <w:lastRenderedPageBreak/>
              <w:t>[11] CATT, GOHIGH</w:t>
            </w:r>
          </w:p>
        </w:tc>
        <w:tc>
          <w:tcPr>
            <w:tcW w:w="8107" w:type="dxa"/>
          </w:tcPr>
          <w:p w14:paraId="5C81B7B7" w14:textId="77777777" w:rsidR="00B052C1" w:rsidRDefault="00F301A4">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 xml:space="preserve">Proposal </w:t>
            </w:r>
            <w:r>
              <w:rPr>
                <w:rFonts w:ascii="Times New Roman" w:eastAsia="DengXian" w:hAnsi="Times New Roman" w:cs="Times New Roman" w:hint="eastAsia"/>
                <w:bCs/>
                <w:i/>
                <w:iCs/>
                <w:sz w:val="20"/>
                <w:szCs w:val="20"/>
                <w:lang w:eastAsia="zh-CN"/>
              </w:rPr>
              <w:t>1</w:t>
            </w:r>
            <w:r>
              <w:rPr>
                <w:rFonts w:ascii="Times New Roman" w:eastAsia="DengXian" w:hAnsi="Times New Roman" w:cs="Times New Roman"/>
                <w:bCs/>
                <w:i/>
                <w:iCs/>
                <w:sz w:val="20"/>
                <w:szCs w:val="20"/>
                <w:lang w:eastAsia="zh-CN"/>
              </w:rPr>
              <w:t>: The pseudo-random sequence generator shall be initialized with:</w:t>
            </w:r>
          </w:p>
          <w:p w14:paraId="5C81B7B8" w14:textId="77777777" w:rsidR="00B052C1" w:rsidRDefault="00F67AD2">
            <w:pPr>
              <w:keepLines/>
              <w:tabs>
                <w:tab w:val="center" w:pos="4536"/>
                <w:tab w:val="right" w:pos="9072"/>
              </w:tabs>
              <w:spacing w:after="50"/>
              <w:rPr>
                <w:rFonts w:ascii="Times New Roman" w:eastAsia="DengXian" w:hAnsi="Times New Roman" w:cs="Times New Roman"/>
                <w:bCs/>
                <w:i/>
                <w:iCs/>
                <w:sz w:val="20"/>
                <w:szCs w:val="20"/>
                <w:lang w:val="en-GB" w:eastAsia="zh-CN"/>
              </w:rPr>
            </w:pPr>
            <m:oMathPara>
              <m:oMath>
                <m:sSub>
                  <m:sSubPr>
                    <m:ctrlPr>
                      <w:rPr>
                        <w:rFonts w:ascii="Cambria Math" w:eastAsia="Batang" w:hAnsi="Cambria Math" w:cs="Times New Roman"/>
                        <w:bCs/>
                        <w:i/>
                        <w:iCs/>
                        <w:sz w:val="20"/>
                        <w:szCs w:val="20"/>
                        <w:lang w:val="en-GB"/>
                      </w:rPr>
                    </m:ctrlPr>
                  </m:sSubPr>
                  <m:e>
                    <m:r>
                      <w:rPr>
                        <w:rFonts w:ascii="Cambria Math" w:eastAsia="SimSun" w:hAnsi="Cambria Math" w:cs="Times New Roman"/>
                        <w:sz w:val="20"/>
                        <w:szCs w:val="20"/>
                        <w:lang w:val="en-GB"/>
                      </w:rPr>
                      <m:t>c</m:t>
                    </m:r>
                  </m:e>
                  <m:sub>
                    <m:r>
                      <m:rPr>
                        <m:nor/>
                      </m:rPr>
                      <w:rPr>
                        <w:rFonts w:ascii="Times New Roman" w:eastAsia="SimSun" w:hAnsi="Times New Roman" w:cs="Times New Roman"/>
                        <w:bCs/>
                        <w:i/>
                        <w:iCs/>
                        <w:sz w:val="20"/>
                        <w:szCs w:val="20"/>
                      </w:rPr>
                      <m:t>init</m:t>
                    </m:r>
                  </m:sub>
                </m:sSub>
                <m:r>
                  <w:rPr>
                    <w:rFonts w:ascii="Cambria Math" w:eastAsia="SimSun" w:hAnsi="Cambria Math" w:cs="Times New Roman"/>
                    <w:sz w:val="20"/>
                    <w:szCs w:val="20"/>
                  </w:rPr>
                  <m:t>=</m:t>
                </m:r>
                <m:d>
                  <m:dPr>
                    <m:ctrlPr>
                      <w:rPr>
                        <w:rFonts w:ascii="Cambria Math" w:eastAsia="Batang" w:hAnsi="Cambria Math" w:cs="Times New Roman"/>
                        <w:bCs/>
                        <w:i/>
                        <w:iCs/>
                        <w:sz w:val="20"/>
                        <w:szCs w:val="20"/>
                        <w:lang w:val="en-GB"/>
                      </w:rPr>
                    </m:ctrlPr>
                  </m:dPr>
                  <m:e>
                    <m:sSup>
                      <m:sSupPr>
                        <m:ctrlPr>
                          <w:rPr>
                            <w:rFonts w:ascii="Cambria Math" w:eastAsia="Batang" w:hAnsi="Cambria Math" w:cs="Times New Roman"/>
                            <w:bCs/>
                            <w:i/>
                            <w:iCs/>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22</m:t>
                        </m:r>
                      </m:sup>
                    </m:sSup>
                    <m:d>
                      <m:dPr>
                        <m:begChr m:val="⌊"/>
                        <m:endChr m:val="⌋"/>
                        <m:ctrlPr>
                          <w:rPr>
                            <w:rFonts w:ascii="Cambria Math" w:eastAsia="Batang" w:hAnsi="Cambria Math" w:cs="Times New Roman"/>
                            <w:bCs/>
                            <w:i/>
                            <w:iCs/>
                            <w:sz w:val="20"/>
                            <w:szCs w:val="20"/>
                            <w:lang w:val="en-GB"/>
                          </w:rPr>
                        </m:ctrlPr>
                      </m:dPr>
                      <m:e>
                        <m:f>
                          <m:fPr>
                            <m:ctrlPr>
                              <w:rPr>
                                <w:rFonts w:ascii="Cambria Math" w:eastAsia="Batang" w:hAnsi="Cambria Math" w:cs="Times New Roman"/>
                                <w:bCs/>
                                <w:i/>
                                <w:iCs/>
                                <w:sz w:val="20"/>
                                <w:szCs w:val="20"/>
                                <w:lang w:val="en-GB"/>
                              </w:rPr>
                            </m:ctrlPr>
                          </m:fPr>
                          <m:num>
                            <m:sSubSup>
                              <m:sSubSupPr>
                                <m:ctrlPr>
                                  <w:rPr>
                                    <w:rFonts w:ascii="Cambria Math" w:eastAsia="SimSun" w:hAnsi="Cambria Math" w:cs="Times New Roman"/>
                                    <w:bCs/>
                                    <w:i/>
                                    <w:iCs/>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bCs/>
                                    <w:i/>
                                    <w:iCs/>
                                    <w:sz w:val="20"/>
                                    <w:szCs w:val="20"/>
                                    <w:lang w:val="en-GB"/>
                                  </w:rPr>
                                  <m:t>ID,seq</m:t>
                                </m:r>
                              </m:sub>
                              <m:sup>
                                <m:r>
                                  <m:rPr>
                                    <m:nor/>
                                  </m:rPr>
                                  <w:rPr>
                                    <w:rFonts w:ascii="Times New Roman" w:eastAsia="SimSun" w:hAnsi="Times New Roman" w:cs="Times New Roman"/>
                                    <w:bCs/>
                                    <w:i/>
                                    <w:iCs/>
                                    <w:sz w:val="20"/>
                                    <w:szCs w:val="20"/>
                                    <w:lang w:val="en-GB"/>
                                  </w:rPr>
                                  <m:t>SL-PRS</m:t>
                                </m:r>
                              </m:sup>
                            </m:sSubSup>
                          </m:num>
                          <m:den>
                            <m:r>
                              <w:rPr>
                                <w:rFonts w:ascii="Cambria Math" w:eastAsia="SimSun" w:hAnsi="Cambria Math" w:cs="Times New Roman"/>
                                <w:sz w:val="20"/>
                                <w:szCs w:val="20"/>
                                <w:lang w:val="en-GB"/>
                              </w:rPr>
                              <m:t>1024</m:t>
                            </m:r>
                          </m:den>
                        </m:f>
                      </m:e>
                    </m:d>
                    <m:r>
                      <w:rPr>
                        <w:rFonts w:ascii="Cambria Math" w:eastAsia="SimSun" w:hAnsi="Cambria Math" w:cs="Times New Roman"/>
                        <w:sz w:val="20"/>
                        <w:szCs w:val="20"/>
                        <w:lang w:val="en-GB"/>
                      </w:rPr>
                      <m:t>+</m:t>
                    </m:r>
                    <m:sSup>
                      <m:sSupPr>
                        <m:ctrlPr>
                          <w:rPr>
                            <w:rFonts w:ascii="Cambria Math" w:eastAsia="Batang" w:hAnsi="Cambria Math" w:cs="Times New Roman"/>
                            <w:bCs/>
                            <w:i/>
                            <w:iCs/>
                            <w:sz w:val="20"/>
                            <w:szCs w:val="20"/>
                            <w:lang w:val="en-GB"/>
                          </w:rPr>
                        </m:ctrlPr>
                      </m:sSupPr>
                      <m:e>
                        <m:r>
                          <w:rPr>
                            <w:rFonts w:ascii="Cambria Math" w:eastAsia="SimSun" w:hAnsi="Cambria Math" w:cs="Times New Roman"/>
                            <w:sz w:val="20"/>
                            <w:szCs w:val="20"/>
                          </w:rPr>
                          <m:t>2</m:t>
                        </m:r>
                      </m:e>
                      <m:sup>
                        <m:r>
                          <w:rPr>
                            <w:rFonts w:ascii="Cambria Math" w:eastAsia="SimSun" w:hAnsi="Cambria Math" w:cs="Times New Roman"/>
                            <w:sz w:val="20"/>
                            <w:szCs w:val="20"/>
                          </w:rPr>
                          <m:t>10</m:t>
                        </m:r>
                      </m:sup>
                    </m:sSup>
                    <m:d>
                      <m:dPr>
                        <m:ctrlPr>
                          <w:rPr>
                            <w:rFonts w:ascii="Cambria Math" w:eastAsia="Batang" w:hAnsi="Cambria Math" w:cs="Times New Roman"/>
                            <w:bCs/>
                            <w:i/>
                            <w:iCs/>
                            <w:sz w:val="20"/>
                            <w:szCs w:val="20"/>
                            <w:lang w:val="en-GB"/>
                          </w:rPr>
                        </m:ctrlPr>
                      </m:dPr>
                      <m:e>
                        <m:sSubSup>
                          <m:sSubSupPr>
                            <m:ctrlPr>
                              <w:rPr>
                                <w:rFonts w:ascii="Cambria Math" w:eastAsia="Batang" w:hAnsi="Cambria Math" w:cs="Times New Roman"/>
                                <w:bCs/>
                                <w:i/>
                                <w:iCs/>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bCs/>
                                <w:i/>
                                <w:iCs/>
                                <w:sz w:val="20"/>
                                <w:szCs w:val="20"/>
                                <w:lang w:val="en-GB"/>
                              </w:rPr>
                              <m:t>symb</m:t>
                            </m:r>
                          </m:sub>
                          <m:sup>
                            <m:r>
                              <m:rPr>
                                <m:nor/>
                              </m:rPr>
                              <w:rPr>
                                <w:rFonts w:ascii="Times New Roman" w:eastAsia="SimSun" w:hAnsi="Times New Roman" w:cs="Times New Roman"/>
                                <w:bCs/>
                                <w:i/>
                                <w:iCs/>
                                <w:sz w:val="20"/>
                                <w:szCs w:val="20"/>
                              </w:rPr>
                              <m:t>slot</m:t>
                            </m:r>
                          </m:sup>
                        </m:sSubSup>
                        <m:sSubSup>
                          <m:sSubSupPr>
                            <m:ctrlPr>
                              <w:rPr>
                                <w:rFonts w:ascii="Cambria Math" w:eastAsia="Batang" w:hAnsi="Cambria Math" w:cs="Times New Roman"/>
                                <w:bCs/>
                                <w:i/>
                                <w:iCs/>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bCs/>
                                <w:i/>
                                <w:iCs/>
                                <w:sz w:val="20"/>
                                <w:szCs w:val="20"/>
                                <w:lang w:val="en-GB"/>
                              </w:rPr>
                              <m:t>s,f</m:t>
                            </m:r>
                          </m:sub>
                          <m:sup>
                            <m:r>
                              <w:rPr>
                                <w:rFonts w:ascii="Cambria Math" w:eastAsia="SimSun" w:hAnsi="Cambria Math" w:cs="Times New Roman"/>
                                <w:sz w:val="20"/>
                                <w:szCs w:val="20"/>
                                <w:lang w:val="en-GB"/>
                              </w:rPr>
                              <m:t>μ</m:t>
                            </m:r>
                          </m:sup>
                        </m:sSubSup>
                        <m:r>
                          <w:rPr>
                            <w:rFonts w:ascii="Cambria Math" w:eastAsia="SimSun" w:hAnsi="Cambria Math" w:cs="Times New Roman"/>
                            <w:sz w:val="20"/>
                            <w:szCs w:val="20"/>
                            <w:lang w:val="en-GB"/>
                          </w:rPr>
                          <m:t>+</m:t>
                        </m:r>
                        <m:r>
                          <w:rPr>
                            <w:rFonts w:ascii="Cambria Math" w:eastAsia="SimSun" w:hAnsi="Cambria Math" w:cs="Times New Roman"/>
                            <w:sz w:val="20"/>
                            <w:szCs w:val="20"/>
                            <w:lang w:val="en-GB"/>
                          </w:rPr>
                          <m:t>l</m:t>
                        </m:r>
                        <m:r>
                          <w:rPr>
                            <w:rFonts w:ascii="Cambria Math" w:eastAsia="SimSun" w:hAnsi="Cambria Math" w:cs="Times New Roman"/>
                            <w:sz w:val="20"/>
                            <w:szCs w:val="20"/>
                            <w:lang w:val="en-GB"/>
                          </w:rPr>
                          <m:t>+1</m:t>
                        </m:r>
                      </m:e>
                    </m:d>
                    <m:d>
                      <m:dPr>
                        <m:ctrlPr>
                          <w:rPr>
                            <w:rFonts w:ascii="Cambria Math" w:eastAsia="Batang" w:hAnsi="Cambria Math" w:cs="Times New Roman"/>
                            <w:bCs/>
                            <w:i/>
                            <w:iCs/>
                            <w:sz w:val="20"/>
                            <w:szCs w:val="20"/>
                            <w:lang w:val="en-GB"/>
                          </w:rPr>
                        </m:ctrlPr>
                      </m:dPr>
                      <m:e>
                        <m:r>
                          <w:rPr>
                            <w:rFonts w:ascii="Cambria Math" w:eastAsia="SimSun" w:hAnsi="Cambria Math" w:cs="Times New Roman"/>
                            <w:sz w:val="20"/>
                            <w:szCs w:val="20"/>
                            <w:lang w:val="en-GB"/>
                          </w:rPr>
                          <m:t>2</m:t>
                        </m:r>
                        <m:d>
                          <m:dPr>
                            <m:ctrlPr>
                              <w:rPr>
                                <w:rFonts w:ascii="Cambria Math" w:eastAsia="Batang" w:hAnsi="Cambria Math" w:cs="Times New Roman"/>
                                <w:bCs/>
                                <w:i/>
                                <w:iCs/>
                                <w:sz w:val="20"/>
                                <w:szCs w:val="20"/>
                                <w:lang w:val="en-GB"/>
                              </w:rPr>
                            </m:ctrlPr>
                          </m:dPr>
                          <m:e>
                            <m:sSubSup>
                              <m:sSubSupPr>
                                <m:ctrlPr>
                                  <w:rPr>
                                    <w:rFonts w:ascii="Cambria Math" w:eastAsia="SimSun" w:hAnsi="Cambria Math" w:cs="Times New Roman"/>
                                    <w:bCs/>
                                    <w:i/>
                                    <w:iCs/>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bCs/>
                                    <w:i/>
                                    <w:iCs/>
                                    <w:sz w:val="20"/>
                                    <w:szCs w:val="20"/>
                                    <w:lang w:val="en-GB"/>
                                  </w:rPr>
                                  <m:t>ID,seq</m:t>
                                </m:r>
                              </m:sub>
                              <m:sup>
                                <m:r>
                                  <m:rPr>
                                    <m:nor/>
                                  </m:rPr>
                                  <w:rPr>
                                    <w:rFonts w:ascii="Times New Roman" w:eastAsia="DengXian" w:hAnsi="Times New Roman" w:cs="Times New Roman"/>
                                    <w:bCs/>
                                    <w:i/>
                                    <w:iCs/>
                                    <w:sz w:val="20"/>
                                    <w:szCs w:val="20"/>
                                    <w:lang w:val="en-GB" w:eastAsia="zh-CN"/>
                                  </w:rPr>
                                  <m:t>SL-</m:t>
                                </m:r>
                                <m:r>
                                  <m:rPr>
                                    <m:nor/>
                                  </m:rPr>
                                  <w:rPr>
                                    <w:rFonts w:ascii="Times New Roman" w:eastAsia="SimSun" w:hAnsi="Times New Roman" w:cs="Times New Roman"/>
                                    <w:bCs/>
                                    <w:i/>
                                    <w:iCs/>
                                    <w:sz w:val="20"/>
                                    <w:szCs w:val="20"/>
                                    <w:lang w:val="en-GB"/>
                                  </w:rPr>
                                  <m:t>PRS</m:t>
                                </m:r>
                              </m:sup>
                            </m:sSubSup>
                            <m:r>
                              <m:rPr>
                                <m:nor/>
                              </m:rPr>
                              <w:rPr>
                                <w:rFonts w:ascii="Times New Roman" w:eastAsia="SimSun" w:hAnsi="Times New Roman" w:cs="Times New Roman"/>
                                <w:bCs/>
                                <w:i/>
                                <w:iCs/>
                                <w:sz w:val="20"/>
                                <w:szCs w:val="20"/>
                                <w:lang w:val="en-GB"/>
                              </w:rPr>
                              <m:t xml:space="preserve"> mod </m:t>
                            </m:r>
                            <m:r>
                              <w:rPr>
                                <w:rFonts w:ascii="Cambria Math" w:eastAsia="SimSun" w:hAnsi="Cambria Math" w:cs="Times New Roman"/>
                                <w:sz w:val="20"/>
                                <w:szCs w:val="20"/>
                                <w:lang w:val="en-GB"/>
                              </w:rPr>
                              <m:t>1024</m:t>
                            </m:r>
                          </m:e>
                        </m:d>
                        <m:r>
                          <w:rPr>
                            <w:rFonts w:ascii="Cambria Math" w:eastAsia="SimSun" w:hAnsi="Cambria Math" w:cs="Times New Roman"/>
                            <w:sz w:val="20"/>
                            <w:szCs w:val="20"/>
                            <w:lang w:val="en-GB"/>
                          </w:rPr>
                          <m:t>+1</m:t>
                        </m:r>
                      </m:e>
                    </m:d>
                    <m:r>
                      <w:rPr>
                        <w:rFonts w:ascii="Cambria Math" w:eastAsia="SimSun" w:hAnsi="Cambria Math" w:cs="Times New Roman"/>
                        <w:sz w:val="20"/>
                        <w:szCs w:val="20"/>
                        <w:lang w:val="en-GB"/>
                      </w:rPr>
                      <m:t>+</m:t>
                    </m:r>
                    <m:d>
                      <m:dPr>
                        <m:ctrlPr>
                          <w:rPr>
                            <w:rFonts w:ascii="Cambria Math" w:eastAsia="Batang" w:hAnsi="Cambria Math" w:cs="Times New Roman"/>
                            <w:bCs/>
                            <w:i/>
                            <w:iCs/>
                            <w:sz w:val="20"/>
                            <w:szCs w:val="20"/>
                            <w:lang w:val="en-GB"/>
                          </w:rPr>
                        </m:ctrlPr>
                      </m:dPr>
                      <m:e>
                        <m:sSubSup>
                          <m:sSubSupPr>
                            <m:ctrlPr>
                              <w:rPr>
                                <w:rFonts w:ascii="Cambria Math" w:eastAsia="SimSun" w:hAnsi="Cambria Math" w:cs="Times New Roman"/>
                                <w:bCs/>
                                <w:i/>
                                <w:iCs/>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bCs/>
                                <w:i/>
                                <w:iCs/>
                                <w:sz w:val="20"/>
                                <w:szCs w:val="20"/>
                                <w:lang w:val="en-GB"/>
                              </w:rPr>
                              <m:t>ID,seq</m:t>
                            </m:r>
                          </m:sub>
                          <m:sup>
                            <m:r>
                              <m:rPr>
                                <m:nor/>
                              </m:rPr>
                              <w:rPr>
                                <w:rFonts w:ascii="Times New Roman" w:eastAsia="DengXian" w:hAnsi="Times New Roman" w:cs="Times New Roman"/>
                                <w:bCs/>
                                <w:i/>
                                <w:iCs/>
                                <w:sz w:val="20"/>
                                <w:szCs w:val="20"/>
                                <w:lang w:val="en-GB" w:eastAsia="zh-CN"/>
                              </w:rPr>
                              <m:t>SL-</m:t>
                            </m:r>
                            <m:r>
                              <m:rPr>
                                <m:nor/>
                              </m:rPr>
                              <w:rPr>
                                <w:rFonts w:ascii="Times New Roman" w:eastAsia="SimSun" w:hAnsi="Times New Roman" w:cs="Times New Roman"/>
                                <w:bCs/>
                                <w:i/>
                                <w:iCs/>
                                <w:sz w:val="20"/>
                                <w:szCs w:val="20"/>
                                <w:lang w:val="en-GB"/>
                              </w:rPr>
                              <m:t>PRS</m:t>
                            </m:r>
                          </m:sup>
                        </m:sSubSup>
                        <m:r>
                          <m:rPr>
                            <m:nor/>
                          </m:rPr>
                          <w:rPr>
                            <w:rFonts w:ascii="Times New Roman" w:eastAsia="SimSun" w:hAnsi="Times New Roman" w:cs="Times New Roman"/>
                            <w:bCs/>
                            <w:i/>
                            <w:iCs/>
                            <w:sz w:val="20"/>
                            <w:szCs w:val="20"/>
                            <w:lang w:val="en-GB"/>
                          </w:rPr>
                          <m:t xml:space="preserve"> mod </m:t>
                        </m:r>
                        <m:r>
                          <w:rPr>
                            <w:rFonts w:ascii="Cambria Math" w:eastAsia="SimSun" w:hAnsi="Cambria Math" w:cs="Times New Roman"/>
                            <w:sz w:val="20"/>
                            <w:szCs w:val="20"/>
                            <w:lang w:val="en-GB"/>
                          </w:rPr>
                          <m:t>1024</m:t>
                        </m:r>
                      </m:e>
                    </m:d>
                  </m:e>
                </m:d>
                <m:r>
                  <m:rPr>
                    <m:nor/>
                  </m:rPr>
                  <w:rPr>
                    <w:rFonts w:ascii="Times New Roman" w:eastAsia="SimSun" w:hAnsi="Times New Roman" w:cs="Times New Roman"/>
                    <w:bCs/>
                    <w:i/>
                    <w:iCs/>
                    <w:sz w:val="20"/>
                    <w:szCs w:val="20"/>
                    <w:lang w:val="en-GB"/>
                  </w:rPr>
                  <m:t xml:space="preserve"> mod </m:t>
                </m:r>
                <m:sSup>
                  <m:sSupPr>
                    <m:ctrlPr>
                      <w:rPr>
                        <w:rFonts w:ascii="Cambria Math" w:eastAsia="Batang" w:hAnsi="Cambria Math" w:cs="Times New Roman"/>
                        <w:bCs/>
                        <w:i/>
                        <w:iCs/>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31</m:t>
                    </m:r>
                  </m:sup>
                </m:sSup>
              </m:oMath>
            </m:oMathPara>
          </w:p>
          <w:p w14:paraId="5C81B7B9" w14:textId="77777777" w:rsidR="00B052C1" w:rsidRDefault="00F301A4">
            <w:pPr>
              <w:spacing w:afterLines="50" w:after="120"/>
              <w:ind w:firstLine="72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color w:val="000000"/>
                <w:sz w:val="20"/>
                <w:szCs w:val="20"/>
                <w:lang w:eastAsia="zh-CN"/>
              </w:rPr>
              <w:t xml:space="preserve">- where </w:t>
            </w:r>
            <m:oMath>
              <m:sSubSup>
                <m:sSubSupPr>
                  <m:ctrlPr>
                    <w:rPr>
                      <w:rFonts w:ascii="Cambria Math" w:eastAsia="DengXian" w:hAnsi="Cambria Math" w:cs="Times New Roman"/>
                      <w:bCs/>
                      <w:i/>
                      <w:iCs/>
                      <w:color w:val="000000"/>
                      <w:sz w:val="20"/>
                      <w:szCs w:val="20"/>
                      <w:lang w:eastAsia="zh-CN"/>
                    </w:rPr>
                  </m:ctrlPr>
                </m:sSubSupPr>
                <m:e>
                  <m:r>
                    <w:rPr>
                      <w:rFonts w:ascii="Cambria Math" w:eastAsia="DengXian" w:hAnsi="Cambria Math" w:cs="Times New Roman"/>
                      <w:color w:val="000000"/>
                      <w:sz w:val="20"/>
                      <w:szCs w:val="20"/>
                      <w:lang w:eastAsia="zh-CN"/>
                    </w:rPr>
                    <m:t>n</m:t>
                  </m:r>
                </m:e>
                <m:sub>
                  <w:proofErr w:type="gramStart"/>
                  <m:r>
                    <m:rPr>
                      <m:nor/>
                    </m:rPr>
                    <w:rPr>
                      <w:rFonts w:ascii="Times New Roman" w:eastAsia="DengXian" w:hAnsi="Times New Roman" w:cs="Times New Roman"/>
                      <w:bCs/>
                      <w:i/>
                      <w:iCs/>
                      <w:color w:val="000000"/>
                      <w:sz w:val="20"/>
                      <w:szCs w:val="20"/>
                      <w:lang w:eastAsia="zh-CN"/>
                    </w:rPr>
                    <m:t>s,f</m:t>
                  </m:r>
                  <w:proofErr w:type="gramEnd"/>
                </m:sub>
                <m:sup>
                  <m:r>
                    <w:rPr>
                      <w:rFonts w:ascii="Cambria Math" w:eastAsia="DengXian" w:hAnsi="Cambria Math" w:cs="Times New Roman"/>
                      <w:color w:val="000000"/>
                      <w:sz w:val="20"/>
                      <w:szCs w:val="20"/>
                      <w:lang w:eastAsia="zh-CN"/>
                    </w:rPr>
                    <m:t>μ</m:t>
                  </m:r>
                </m:sup>
              </m:sSubSup>
            </m:oMath>
            <w:r>
              <w:rPr>
                <w:rFonts w:ascii="Times New Roman" w:eastAsia="DengXian" w:hAnsi="Times New Roman" w:cs="Times New Roman"/>
                <w:bCs/>
                <w:i/>
                <w:iCs/>
                <w:color w:val="000000"/>
                <w:sz w:val="20"/>
                <w:szCs w:val="20"/>
                <w:lang w:eastAsia="zh-CN"/>
              </w:rPr>
              <w:t xml:space="preserve"> is the slot number, the SL-PRS sequence ID </w:t>
            </w:r>
            <m:oMath>
              <m:sSubSup>
                <m:sSubSupPr>
                  <m:ctrlPr>
                    <w:rPr>
                      <w:rFonts w:ascii="Cambria Math" w:eastAsia="DengXian" w:hAnsi="Cambria Math" w:cs="Times New Roman"/>
                      <w:bCs/>
                      <w:i/>
                      <w:iCs/>
                      <w:color w:val="000000"/>
                      <w:sz w:val="20"/>
                      <w:szCs w:val="20"/>
                      <w:lang w:eastAsia="zh-CN"/>
                    </w:rPr>
                  </m:ctrlPr>
                </m:sSubSupPr>
                <m:e>
                  <m:r>
                    <w:rPr>
                      <w:rFonts w:ascii="Cambria Math" w:eastAsia="DengXian" w:hAnsi="Cambria Math" w:cs="Times New Roman"/>
                      <w:color w:val="000000"/>
                      <w:sz w:val="20"/>
                      <w:szCs w:val="20"/>
                      <w:lang w:eastAsia="zh-CN"/>
                    </w:rPr>
                    <m:t>n</m:t>
                  </m:r>
                </m:e>
                <m:sub>
                  <m:r>
                    <m:rPr>
                      <m:nor/>
                    </m:rPr>
                    <w:rPr>
                      <w:rFonts w:ascii="Times New Roman" w:eastAsia="DengXian" w:hAnsi="Times New Roman" w:cs="Times New Roman"/>
                      <w:bCs/>
                      <w:i/>
                      <w:iCs/>
                      <w:color w:val="000000"/>
                      <w:sz w:val="20"/>
                      <w:szCs w:val="20"/>
                      <w:lang w:eastAsia="zh-CN"/>
                    </w:rPr>
                    <m:t>ID,seq</m:t>
                  </m:r>
                </m:sub>
                <m:sup>
                  <m:r>
                    <m:rPr>
                      <m:nor/>
                    </m:rPr>
                    <w:rPr>
                      <w:rFonts w:ascii="Times New Roman" w:eastAsia="DengXian" w:hAnsi="Times New Roman" w:cs="Times New Roman"/>
                      <w:bCs/>
                      <w:i/>
                      <w:iCs/>
                      <w:color w:val="000000"/>
                      <w:sz w:val="20"/>
                      <w:szCs w:val="20"/>
                      <w:lang w:eastAsia="zh-CN"/>
                    </w:rPr>
                    <m:t>PRS</m:t>
                  </m:r>
                </m:sup>
              </m:sSubSup>
              <m:r>
                <w:rPr>
                  <w:rFonts w:ascii="Cambria Math" w:eastAsia="DengXian" w:hAnsi="Cambria Math" w:cs="Times New Roman"/>
                  <w:color w:val="000000"/>
                  <w:sz w:val="20"/>
                  <w:szCs w:val="20"/>
                  <w:lang w:eastAsia="zh-CN"/>
                </w:rPr>
                <m:t>∈</m:t>
              </m:r>
              <m:d>
                <m:dPr>
                  <m:begChr m:val="{"/>
                  <m:endChr m:val="}"/>
                  <m:ctrlPr>
                    <w:rPr>
                      <w:rFonts w:ascii="Cambria Math" w:eastAsia="DengXian" w:hAnsi="Cambria Math" w:cs="Times New Roman"/>
                      <w:bCs/>
                      <w:i/>
                      <w:iCs/>
                      <w:color w:val="000000"/>
                      <w:sz w:val="20"/>
                      <w:szCs w:val="20"/>
                      <w:lang w:eastAsia="zh-CN"/>
                    </w:rPr>
                  </m:ctrlPr>
                </m:dPr>
                <m:e>
                  <m:r>
                    <w:rPr>
                      <w:rFonts w:ascii="Cambria Math" w:eastAsia="DengXian" w:hAnsi="Cambria Math" w:cs="Times New Roman"/>
                      <w:color w:val="000000"/>
                      <w:sz w:val="20"/>
                      <w:szCs w:val="20"/>
                      <w:lang w:eastAsia="zh-CN"/>
                    </w:rPr>
                    <m:t>0,1,…,4095</m:t>
                  </m:r>
                </m:e>
              </m:d>
            </m:oMath>
            <w:r>
              <w:rPr>
                <w:rFonts w:ascii="Times New Roman" w:eastAsia="DengXian" w:hAnsi="Times New Roman" w:cs="Times New Roman"/>
                <w:bCs/>
                <w:i/>
                <w:iCs/>
                <w:color w:val="000000"/>
                <w:sz w:val="20"/>
                <w:szCs w:val="20"/>
                <w:lang w:eastAsia="zh-CN"/>
              </w:rPr>
              <w:t xml:space="preserve">, and </w:t>
            </w:r>
            <m:oMath>
              <m:r>
                <w:rPr>
                  <w:rFonts w:ascii="Cambria Math" w:eastAsia="DengXian" w:hAnsi="Cambria Math" w:cs="Times New Roman"/>
                  <w:color w:val="000000"/>
                  <w:sz w:val="20"/>
                  <w:szCs w:val="20"/>
                  <w:lang w:eastAsia="zh-CN"/>
                </w:rPr>
                <m:t>l</m:t>
              </m:r>
            </m:oMath>
            <w:r>
              <w:rPr>
                <w:rFonts w:ascii="Times New Roman" w:eastAsia="DengXian" w:hAnsi="Times New Roman" w:cs="Times New Roman"/>
                <w:bCs/>
                <w:i/>
                <w:iCs/>
                <w:color w:val="000000"/>
                <w:sz w:val="20"/>
                <w:szCs w:val="20"/>
                <w:lang w:eastAsia="zh-CN"/>
              </w:rPr>
              <w:t xml:space="preserve"> is the OFDM symbol within the slot to which the sequence is mapped.</w:t>
            </w:r>
            <w:r>
              <w:rPr>
                <w:rFonts w:ascii="Times New Roman" w:eastAsia="DengXian" w:hAnsi="Times New Roman" w:cs="Times New Roman"/>
                <w:bCs/>
                <w:i/>
                <w:iCs/>
                <w:sz w:val="20"/>
                <w:szCs w:val="20"/>
                <w:lang w:eastAsia="zh-CN"/>
              </w:rPr>
              <w:t xml:space="preserve"> </w:t>
            </w:r>
          </w:p>
          <w:p w14:paraId="5C81B7BA" w14:textId="77777777" w:rsidR="00B052C1" w:rsidRDefault="00F301A4">
            <w:pPr>
              <w:spacing w:afterLines="50" w:after="120"/>
              <w:jc w:val="both"/>
              <w:rPr>
                <w:rFonts w:ascii="Times New Roman" w:eastAsia="DengXian" w:hAnsi="Times New Roman" w:cs="Times New Roman"/>
                <w:bCs/>
                <w:i/>
                <w:iCs/>
                <w:kern w:val="2"/>
                <w:sz w:val="20"/>
                <w:szCs w:val="20"/>
                <w:lang w:eastAsia="zh-CN"/>
              </w:rPr>
            </w:pPr>
            <w:r>
              <w:rPr>
                <w:rFonts w:ascii="Times New Roman" w:eastAsia="DengXian" w:hAnsi="Times New Roman" w:cs="Times New Roman"/>
                <w:bCs/>
                <w:i/>
                <w:iCs/>
                <w:sz w:val="20"/>
                <w:szCs w:val="20"/>
                <w:lang w:eastAsia="zh-CN"/>
              </w:rPr>
              <w:t xml:space="preserve">Proposal </w:t>
            </w:r>
            <w:r>
              <w:rPr>
                <w:rFonts w:ascii="Times New Roman" w:eastAsia="DengXian" w:hAnsi="Times New Roman" w:cs="Times New Roman" w:hint="eastAsia"/>
                <w:bCs/>
                <w:i/>
                <w:iCs/>
                <w:sz w:val="20"/>
                <w:szCs w:val="20"/>
                <w:lang w:eastAsia="zh-CN"/>
              </w:rPr>
              <w:t>2</w:t>
            </w:r>
            <w:r>
              <w:rPr>
                <w:rFonts w:ascii="Times New Roman" w:eastAsia="DengXian" w:hAnsi="Times New Roman" w:cs="Times New Roman"/>
                <w:bCs/>
                <w:i/>
                <w:iCs/>
                <w:sz w:val="20"/>
                <w:szCs w:val="20"/>
                <w:lang w:eastAsia="zh-CN"/>
              </w:rPr>
              <w:t xml:space="preserve">: SL-PRS sequence ID </w:t>
            </w:r>
            <m:oMath>
              <m:sSubSup>
                <m:sSubSupPr>
                  <m:ctrlPr>
                    <w:rPr>
                      <w:rFonts w:ascii="Cambria Math" w:eastAsia="DengXian" w:hAnsi="Cambria Math" w:cs="Times New Roman"/>
                      <w:bCs/>
                      <w:i/>
                      <w:iCs/>
                      <w:sz w:val="20"/>
                      <w:szCs w:val="20"/>
                    </w:rPr>
                  </m:ctrlPr>
                </m:sSubSupPr>
                <m:e>
                  <m:r>
                    <w:rPr>
                      <w:rFonts w:ascii="Cambria Math" w:eastAsia="DengXian" w:hAnsi="Cambria Math" w:cs="Times New Roman"/>
                      <w:sz w:val="20"/>
                      <w:szCs w:val="20"/>
                      <w:lang w:eastAsia="zh-CN"/>
                    </w:rPr>
                    <m:t>n</m:t>
                  </m:r>
                </m:e>
                <m:sub>
                  <w:proofErr w:type="gramStart"/>
                  <m:r>
                    <m:rPr>
                      <m:nor/>
                    </m:rPr>
                    <w:rPr>
                      <w:rFonts w:ascii="Times New Roman" w:eastAsia="DengXian" w:hAnsi="Times New Roman" w:cs="Times New Roman"/>
                      <w:bCs/>
                      <w:i/>
                      <w:iCs/>
                      <w:sz w:val="20"/>
                      <w:szCs w:val="20"/>
                      <w:lang w:eastAsia="zh-CN"/>
                    </w:rPr>
                    <m:t>ID,seq</m:t>
                  </m:r>
                  <w:proofErr w:type="gramEnd"/>
                </m:sub>
                <m:sup>
                  <m:r>
                    <m:rPr>
                      <m:nor/>
                    </m:rPr>
                    <w:rPr>
                      <w:rFonts w:ascii="Times New Roman" w:eastAsia="DengXian" w:hAnsi="Times New Roman" w:cs="Times New Roman"/>
                      <w:bCs/>
                      <w:i/>
                      <w:iCs/>
                      <w:sz w:val="20"/>
                      <w:szCs w:val="20"/>
                      <w:lang w:eastAsia="zh-CN"/>
                    </w:rPr>
                    <m:t>SL-PRS</m:t>
                  </m:r>
                </m:sup>
              </m:sSubSup>
            </m:oMath>
            <w:r>
              <w:rPr>
                <w:rFonts w:ascii="Times New Roman" w:eastAsia="DengXian" w:hAnsi="Times New Roman" w:cs="Times New Roman"/>
                <w:bCs/>
                <w:i/>
                <w:iCs/>
                <w:sz w:val="20"/>
                <w:szCs w:val="20"/>
                <w:lang w:eastAsia="zh-CN"/>
              </w:rPr>
              <w:t xml:space="preserve"> is calculated from the CRC for the sidelink</w:t>
            </w:r>
            <w:r>
              <w:rPr>
                <w:rFonts w:ascii="Times New Roman" w:eastAsia="DengXian" w:hAnsi="Times New Roman" w:cs="Times New Roman"/>
                <w:bCs/>
                <w:i/>
                <w:iCs/>
                <w:kern w:val="2"/>
                <w:sz w:val="20"/>
                <w:szCs w:val="20"/>
                <w:lang w:eastAsia="zh-CN"/>
              </w:rPr>
              <w:t xml:space="preserve"> control information mapped to the PSCCH associated with the SL-PRS.</w:t>
            </w:r>
          </w:p>
          <w:p w14:paraId="5C81B7BB" w14:textId="77777777" w:rsidR="00B052C1" w:rsidRDefault="00F301A4">
            <w:pPr>
              <w:spacing w:afterLines="50" w:after="120"/>
              <w:ind w:firstLine="720"/>
              <w:jc w:val="both"/>
              <w:rPr>
                <w:rFonts w:ascii="Times New Roman" w:eastAsia="DengXian" w:hAnsi="Times New Roman" w:cs="Times New Roman"/>
                <w:bCs/>
                <w:i/>
                <w:iCs/>
                <w:color w:val="000000"/>
                <w:sz w:val="20"/>
                <w:szCs w:val="20"/>
                <w:lang w:eastAsia="zh-CN"/>
              </w:rPr>
            </w:pPr>
            <w:r>
              <w:rPr>
                <w:rFonts w:ascii="Times New Roman" w:eastAsia="DengXian" w:hAnsi="Times New Roman" w:cs="Times New Roman" w:hint="eastAsia"/>
                <w:bCs/>
                <w:i/>
                <w:iCs/>
                <w:color w:val="000000"/>
                <w:sz w:val="20"/>
                <w:szCs w:val="20"/>
                <w:lang w:eastAsia="zh-CN"/>
              </w:rPr>
              <w:t xml:space="preserve">- </w:t>
            </w:r>
            <m:oMath>
              <m:sSubSup>
                <m:sSubSupPr>
                  <m:ctrlPr>
                    <w:rPr>
                      <w:rFonts w:ascii="Cambria Math" w:eastAsia="DengXian" w:hAnsi="Cambria Math" w:cs="Times New Roman"/>
                      <w:bCs/>
                      <w:i/>
                      <w:iCs/>
                      <w:color w:val="000000"/>
                      <w:sz w:val="20"/>
                      <w:szCs w:val="20"/>
                      <w:lang w:eastAsia="zh-CN"/>
                    </w:rPr>
                  </m:ctrlPr>
                </m:sSubSupPr>
                <m:e>
                  <m:r>
                    <w:rPr>
                      <w:rFonts w:ascii="Cambria Math" w:eastAsia="DengXian" w:hAnsi="Cambria Math" w:cs="Times New Roman" w:hint="eastAsia"/>
                      <w:color w:val="000000"/>
                      <w:sz w:val="20"/>
                      <w:szCs w:val="20"/>
                      <w:lang w:eastAsia="zh-CN"/>
                    </w:rPr>
                    <m:t>n</m:t>
                  </m:r>
                </m:e>
                <m:sub>
                  <m:r>
                    <m:rPr>
                      <m:nor/>
                    </m:rPr>
                    <w:rPr>
                      <w:rFonts w:ascii="Times New Roman" w:eastAsia="DengXian" w:hAnsi="Times New Roman" w:cs="Times New Roman"/>
                      <w:bCs/>
                      <w:i/>
                      <w:iCs/>
                      <w:color w:val="000000"/>
                      <w:sz w:val="20"/>
                      <w:szCs w:val="20"/>
                      <w:lang w:eastAsia="zh-CN"/>
                    </w:rPr>
                    <m:t>ID,seq</m:t>
                  </m:r>
                </m:sub>
                <m:sup>
                  <m:r>
                    <m:rPr>
                      <m:nor/>
                    </m:rPr>
                    <w:rPr>
                      <w:rFonts w:ascii="Times New Roman" w:eastAsia="DengXian" w:hAnsi="Times New Roman" w:cs="Times New Roman"/>
                      <w:bCs/>
                      <w:i/>
                      <w:iCs/>
                      <w:color w:val="000000"/>
                      <w:sz w:val="20"/>
                      <w:szCs w:val="20"/>
                      <w:lang w:eastAsia="zh-CN"/>
                    </w:rPr>
                    <m:t>SL-PRS</m:t>
                  </m:r>
                </m:sup>
              </m:sSubSup>
              <m:r>
                <w:rPr>
                  <w:rFonts w:ascii="Cambria Math" w:eastAsia="DengXian" w:hAnsi="Cambria Math" w:cs="Times New Roman" w:hint="eastAsia"/>
                  <w:color w:val="000000"/>
                  <w:sz w:val="20"/>
                  <w:szCs w:val="20"/>
                  <w:lang w:eastAsia="zh-CN"/>
                </w:rPr>
                <m:t>=</m:t>
              </m:r>
              <m:sSubSup>
                <m:sSubSupPr>
                  <m:ctrlPr>
                    <w:rPr>
                      <w:rFonts w:ascii="Cambria Math" w:eastAsia="DengXian" w:hAnsi="Cambria Math" w:cs="Times New Roman"/>
                      <w:bCs/>
                      <w:i/>
                      <w:iCs/>
                      <w:color w:val="000000"/>
                      <w:sz w:val="20"/>
                      <w:szCs w:val="20"/>
                      <w:lang w:eastAsia="zh-CN"/>
                    </w:rPr>
                  </m:ctrlPr>
                </m:sSubSupPr>
                <m:e>
                  <m:r>
                    <w:rPr>
                      <w:rFonts w:ascii="Cambria Math" w:eastAsia="DengXian" w:hAnsi="Cambria Math" w:cs="Times New Roman" w:hint="eastAsia"/>
                      <w:color w:val="000000"/>
                      <w:sz w:val="20"/>
                      <w:szCs w:val="20"/>
                      <w:lang w:eastAsia="zh-CN"/>
                    </w:rPr>
                    <m:t>N</m:t>
                  </m:r>
                </m:e>
                <m:sub>
                  <m:r>
                    <w:rPr>
                      <w:rFonts w:ascii="Cambria Math" w:eastAsia="DengXian" w:hAnsi="Cambria Math" w:cs="Times New Roman" w:hint="eastAsia"/>
                      <w:color w:val="000000"/>
                      <w:sz w:val="20"/>
                      <w:szCs w:val="20"/>
                      <w:lang w:eastAsia="zh-CN"/>
                    </w:rPr>
                    <m:t>ID</m:t>
                  </m:r>
                </m:sub>
                <m:sup>
                  <m:r>
                    <w:rPr>
                      <w:rFonts w:ascii="Cambria Math" w:eastAsia="DengXian" w:hAnsi="Cambria Math" w:cs="Times New Roman" w:hint="eastAsia"/>
                      <w:color w:val="000000"/>
                      <w:sz w:val="20"/>
                      <w:szCs w:val="20"/>
                      <w:lang w:eastAsia="zh-CN"/>
                    </w:rPr>
                    <m:t>Y</m:t>
                  </m:r>
                </m:sup>
              </m:sSubSup>
              <m:r>
                <w:rPr>
                  <w:rFonts w:ascii="Cambria Math" w:eastAsia="DengXian" w:hAnsi="Cambria Math" w:cs="Times New Roman" w:hint="eastAsia"/>
                  <w:color w:val="000000"/>
                  <w:sz w:val="20"/>
                  <w:szCs w:val="20"/>
                  <w:lang w:eastAsia="zh-CN"/>
                </w:rPr>
                <m:t xml:space="preserve"> mod </m:t>
              </m:r>
              <m:sSup>
                <m:sSupPr>
                  <m:ctrlPr>
                    <w:rPr>
                      <w:rFonts w:ascii="Cambria Math" w:eastAsia="DengXian" w:hAnsi="Cambria Math" w:cs="Times New Roman"/>
                      <w:bCs/>
                      <w:i/>
                      <w:iCs/>
                      <w:color w:val="000000"/>
                      <w:sz w:val="20"/>
                      <w:szCs w:val="20"/>
                      <w:lang w:eastAsia="zh-CN"/>
                    </w:rPr>
                  </m:ctrlPr>
                </m:sSupPr>
                <m:e>
                  <m:r>
                    <w:rPr>
                      <w:rFonts w:ascii="Cambria Math" w:eastAsia="DengXian" w:hAnsi="Cambria Math" w:cs="Times New Roman" w:hint="eastAsia"/>
                      <w:color w:val="000000"/>
                      <w:sz w:val="20"/>
                      <w:szCs w:val="20"/>
                      <w:lang w:eastAsia="zh-CN"/>
                    </w:rPr>
                    <m:t>2</m:t>
                  </m:r>
                </m:e>
                <m:sup>
                  <m:r>
                    <w:rPr>
                      <w:rFonts w:ascii="Cambria Math" w:eastAsia="DengXian" w:hAnsi="Cambria Math" w:cs="Times New Roman" w:hint="eastAsia"/>
                      <w:color w:val="000000"/>
                      <w:sz w:val="20"/>
                      <w:szCs w:val="20"/>
                      <w:lang w:eastAsia="zh-CN"/>
                    </w:rPr>
                    <m:t>12</m:t>
                  </m:r>
                </m:sup>
              </m:sSup>
            </m:oMath>
            <w:r>
              <w:rPr>
                <w:rFonts w:ascii="Times New Roman" w:eastAsia="DengXian" w:hAnsi="Times New Roman" w:cs="Times New Roman"/>
                <w:bCs/>
                <w:i/>
                <w:iCs/>
                <w:color w:val="000000"/>
                <w:sz w:val="20"/>
                <w:szCs w:val="20"/>
                <w:lang w:eastAsia="zh-CN"/>
              </w:rPr>
              <w:t xml:space="preserve"> where the quantity </w:t>
            </w:r>
            <m:oMath>
              <m:sSubSup>
                <m:sSubSupPr>
                  <m:ctrlPr>
                    <w:rPr>
                      <w:rFonts w:ascii="Cambria Math" w:eastAsia="DengXian" w:hAnsi="Cambria Math" w:cs="Times New Roman"/>
                      <w:bCs/>
                      <w:i/>
                      <w:iCs/>
                      <w:color w:val="000000"/>
                      <w:sz w:val="20"/>
                      <w:szCs w:val="20"/>
                      <w:lang w:eastAsia="zh-CN"/>
                    </w:rPr>
                  </m:ctrlPr>
                </m:sSubSupPr>
                <m:e>
                  <m:r>
                    <w:rPr>
                      <w:rFonts w:ascii="Cambria Math" w:eastAsia="DengXian" w:hAnsi="Cambria Math" w:cs="Times New Roman" w:hint="eastAsia"/>
                      <w:color w:val="000000"/>
                      <w:sz w:val="20"/>
                      <w:szCs w:val="20"/>
                      <w:lang w:eastAsia="zh-CN"/>
                    </w:rPr>
                    <m:t>N</m:t>
                  </m:r>
                </m:e>
                <m:sub>
                  <m:r>
                    <w:rPr>
                      <w:rFonts w:ascii="Cambria Math" w:eastAsia="DengXian" w:hAnsi="Cambria Math" w:cs="Times New Roman" w:hint="eastAsia"/>
                      <w:color w:val="000000"/>
                      <w:sz w:val="20"/>
                      <w:szCs w:val="20"/>
                      <w:lang w:eastAsia="zh-CN"/>
                    </w:rPr>
                    <m:t>ID</m:t>
                  </m:r>
                </m:sub>
                <m:sup>
                  <m:r>
                    <w:rPr>
                      <w:rFonts w:ascii="Cambria Math" w:eastAsia="DengXian" w:hAnsi="Cambria Math" w:cs="Times New Roman" w:hint="eastAsia"/>
                      <w:color w:val="000000"/>
                      <w:sz w:val="20"/>
                      <w:szCs w:val="20"/>
                      <w:lang w:eastAsia="zh-CN"/>
                    </w:rPr>
                    <m:t>Y</m:t>
                  </m:r>
                </m:sup>
              </m:sSubSup>
            </m:oMath>
            <w:r>
              <w:rPr>
                <w:rFonts w:ascii="Times New Roman" w:eastAsia="DengXian" w:hAnsi="Times New Roman" w:cs="Times New Roman"/>
                <w:bCs/>
                <w:i/>
                <w:iCs/>
                <w:color w:val="000000"/>
                <w:sz w:val="20"/>
                <w:szCs w:val="20"/>
                <w:lang w:eastAsia="zh-CN"/>
              </w:rPr>
              <w:t xml:space="preserve"> equals the decimal representation of CRC for the sidelink control information mapped to the PSCCH associated with the SL-PRS according to </w:t>
            </w:r>
            <m:oMath>
              <m:sSubSup>
                <m:sSubSupPr>
                  <m:ctrlPr>
                    <w:rPr>
                      <w:rFonts w:ascii="Cambria Math" w:eastAsia="DengXian" w:hAnsi="Cambria Math" w:cs="Times New Roman"/>
                      <w:bCs/>
                      <w:i/>
                      <w:iCs/>
                      <w:color w:val="000000"/>
                      <w:sz w:val="20"/>
                      <w:szCs w:val="20"/>
                      <w:lang w:eastAsia="zh-CN"/>
                    </w:rPr>
                  </m:ctrlPr>
                </m:sSubSupPr>
                <m:e>
                  <m:r>
                    <w:rPr>
                      <w:rFonts w:ascii="Cambria Math" w:eastAsia="DengXian" w:hAnsi="Cambria Math" w:cs="Times New Roman" w:hint="eastAsia"/>
                      <w:color w:val="000000"/>
                      <w:sz w:val="20"/>
                      <w:szCs w:val="20"/>
                      <w:lang w:eastAsia="zh-CN"/>
                    </w:rPr>
                    <m:t>N</m:t>
                  </m:r>
                </m:e>
                <m:sub>
                  <m:r>
                    <w:rPr>
                      <w:rFonts w:ascii="Cambria Math" w:eastAsia="DengXian" w:hAnsi="Cambria Math" w:cs="Times New Roman" w:hint="eastAsia"/>
                      <w:color w:val="000000"/>
                      <w:sz w:val="20"/>
                      <w:szCs w:val="20"/>
                      <w:lang w:eastAsia="zh-CN"/>
                    </w:rPr>
                    <m:t>ID</m:t>
                  </m:r>
                </m:sub>
                <m:sup>
                  <m:r>
                    <w:rPr>
                      <w:rFonts w:ascii="Cambria Math" w:eastAsia="DengXian" w:hAnsi="Cambria Math" w:cs="Times New Roman" w:hint="eastAsia"/>
                      <w:color w:val="000000"/>
                      <w:sz w:val="20"/>
                      <w:szCs w:val="20"/>
                      <w:lang w:eastAsia="zh-CN"/>
                    </w:rPr>
                    <m:t>Y</m:t>
                  </m:r>
                </m:sup>
              </m:sSubSup>
              <m:r>
                <w:rPr>
                  <w:rFonts w:ascii="Cambria Math" w:eastAsia="DengXian" w:hAnsi="Cambria Math" w:cs="Times New Roman" w:hint="eastAsia"/>
                  <w:color w:val="000000"/>
                  <w:sz w:val="20"/>
                  <w:szCs w:val="20"/>
                  <w:lang w:eastAsia="zh-CN"/>
                </w:rPr>
                <m:t>=</m:t>
              </m:r>
              <m:nary>
                <m:naryPr>
                  <m:chr m:val="∑"/>
                  <m:limLoc m:val="subSup"/>
                  <m:ctrlPr>
                    <w:rPr>
                      <w:rFonts w:ascii="Cambria Math" w:eastAsia="DengXian" w:hAnsi="Cambria Math" w:cs="Times New Roman"/>
                      <w:bCs/>
                      <w:i/>
                      <w:iCs/>
                      <w:color w:val="000000"/>
                      <w:sz w:val="20"/>
                      <w:szCs w:val="20"/>
                      <w:lang w:eastAsia="zh-CN"/>
                    </w:rPr>
                  </m:ctrlPr>
                </m:naryPr>
                <m:sub>
                  <m:r>
                    <w:rPr>
                      <w:rFonts w:ascii="Cambria Math" w:eastAsia="DengXian" w:hAnsi="Cambria Math" w:cs="Times New Roman" w:hint="eastAsia"/>
                      <w:color w:val="000000"/>
                      <w:sz w:val="20"/>
                      <w:szCs w:val="20"/>
                      <w:lang w:eastAsia="zh-CN"/>
                    </w:rPr>
                    <m:t>i=0</m:t>
                  </m:r>
                </m:sub>
                <m:sup>
                  <m:r>
                    <w:rPr>
                      <w:rFonts w:ascii="Cambria Math" w:eastAsia="DengXian" w:hAnsi="Cambria Math" w:cs="Times New Roman"/>
                      <w:color w:val="000000"/>
                      <w:sz w:val="20"/>
                      <w:szCs w:val="20"/>
                      <w:lang w:eastAsia="zh-CN"/>
                    </w:rPr>
                    <m:t>L-1</m:t>
                  </m:r>
                </m:sup>
                <m:e>
                  <m:sSub>
                    <m:sSubPr>
                      <m:ctrlPr>
                        <w:rPr>
                          <w:rFonts w:ascii="Cambria Math" w:eastAsia="DengXian" w:hAnsi="Cambria Math" w:cs="Times New Roman"/>
                          <w:bCs/>
                          <w:i/>
                          <w:iCs/>
                          <w:color w:val="000000"/>
                          <w:sz w:val="20"/>
                          <w:szCs w:val="20"/>
                          <w:lang w:eastAsia="zh-CN"/>
                        </w:rPr>
                      </m:ctrlPr>
                    </m:sSubPr>
                    <m:e>
                      <m:r>
                        <w:rPr>
                          <w:rFonts w:ascii="Cambria Math" w:eastAsia="DengXian" w:hAnsi="Cambria Math" w:cs="Times New Roman" w:hint="eastAsia"/>
                          <w:color w:val="000000"/>
                          <w:sz w:val="20"/>
                          <w:szCs w:val="20"/>
                          <w:lang w:eastAsia="zh-CN"/>
                        </w:rPr>
                        <m:t>p</m:t>
                      </m:r>
                    </m:e>
                    <m:sub>
                      <m:r>
                        <w:rPr>
                          <w:rFonts w:ascii="Cambria Math" w:eastAsia="DengXian" w:hAnsi="Cambria Math" w:cs="Times New Roman" w:hint="eastAsia"/>
                          <w:color w:val="000000"/>
                          <w:sz w:val="20"/>
                          <w:szCs w:val="20"/>
                          <w:lang w:eastAsia="zh-CN"/>
                        </w:rPr>
                        <m:t>i</m:t>
                      </m:r>
                    </m:sub>
                  </m:sSub>
                </m:e>
              </m:nary>
              <m:r>
                <w:rPr>
                  <w:rFonts w:ascii="Cambria Math" w:eastAsia="DengXian" w:hAnsi="Cambria Math" w:cs="Times New Roman"/>
                  <w:color w:val="000000"/>
                  <w:sz w:val="20"/>
                  <w:szCs w:val="20"/>
                  <w:lang w:eastAsia="zh-CN"/>
                </w:rPr>
                <m:t>∙</m:t>
              </m:r>
              <m:sSup>
                <m:sSupPr>
                  <m:ctrlPr>
                    <w:rPr>
                      <w:rFonts w:ascii="Cambria Math" w:eastAsia="DengXian" w:hAnsi="Cambria Math" w:cs="Times New Roman"/>
                      <w:bCs/>
                      <w:i/>
                      <w:iCs/>
                      <w:color w:val="000000"/>
                      <w:sz w:val="20"/>
                      <w:szCs w:val="20"/>
                      <w:lang w:eastAsia="zh-CN"/>
                    </w:rPr>
                  </m:ctrlPr>
                </m:sSupPr>
                <m:e>
                  <m:r>
                    <w:rPr>
                      <w:rFonts w:ascii="Cambria Math" w:eastAsia="DengXian" w:hAnsi="Cambria Math" w:cs="Times New Roman" w:hint="eastAsia"/>
                      <w:color w:val="000000"/>
                      <w:sz w:val="20"/>
                      <w:szCs w:val="20"/>
                      <w:lang w:eastAsia="zh-CN"/>
                    </w:rPr>
                    <m:t>2</m:t>
                  </m:r>
                </m:e>
                <m:sup>
                  <m:r>
                    <w:rPr>
                      <w:rFonts w:ascii="Cambria Math" w:eastAsia="DengXian" w:hAnsi="Cambria Math" w:cs="Times New Roman"/>
                      <w:color w:val="000000"/>
                      <w:sz w:val="20"/>
                      <w:szCs w:val="20"/>
                      <w:lang w:eastAsia="zh-CN"/>
                    </w:rPr>
                    <m:t>L-1-i</m:t>
                  </m:r>
                </m:sup>
              </m:sSup>
            </m:oMath>
            <w:r>
              <w:rPr>
                <w:rFonts w:ascii="Times New Roman" w:eastAsia="DengXian" w:hAnsi="Times New Roman" w:cs="Times New Roman"/>
                <w:bCs/>
                <w:i/>
                <w:iCs/>
                <w:color w:val="000000"/>
                <w:sz w:val="20"/>
                <w:szCs w:val="20"/>
                <w:lang w:eastAsia="zh-CN"/>
              </w:rPr>
              <w:t xml:space="preserve"> with </w:t>
            </w:r>
            <m:oMath>
              <m:r>
                <w:rPr>
                  <w:rFonts w:ascii="Cambria Math" w:eastAsia="DengXian" w:hAnsi="Cambria Math" w:cs="Times New Roman" w:hint="eastAsia"/>
                  <w:color w:val="000000"/>
                  <w:sz w:val="20"/>
                  <w:szCs w:val="20"/>
                  <w:lang w:eastAsia="zh-CN"/>
                </w:rPr>
                <m:t>p</m:t>
              </m:r>
            </m:oMath>
            <w:r>
              <w:rPr>
                <w:rFonts w:ascii="Times New Roman" w:eastAsia="DengXian" w:hAnsi="Times New Roman" w:cs="Times New Roman"/>
                <w:bCs/>
                <w:i/>
                <w:iCs/>
                <w:color w:val="000000"/>
                <w:sz w:val="20"/>
                <w:szCs w:val="20"/>
                <w:lang w:eastAsia="zh-CN"/>
              </w:rPr>
              <w:t xml:space="preserve"> and </w:t>
            </w:r>
            <m:oMath>
              <m:r>
                <w:rPr>
                  <w:rFonts w:ascii="Cambria Math" w:eastAsia="DengXian" w:hAnsi="Cambria Math" w:cs="Times New Roman" w:hint="eastAsia"/>
                  <w:color w:val="000000"/>
                  <w:sz w:val="20"/>
                  <w:szCs w:val="20"/>
                  <w:lang w:eastAsia="zh-CN"/>
                </w:rPr>
                <m:t>L</m:t>
              </m:r>
            </m:oMath>
            <w:r>
              <w:rPr>
                <w:rFonts w:ascii="Times New Roman" w:eastAsia="DengXian" w:hAnsi="Times New Roman" w:cs="Times New Roman"/>
                <w:bCs/>
                <w:i/>
                <w:iCs/>
                <w:color w:val="000000"/>
                <w:sz w:val="20"/>
                <w:szCs w:val="20"/>
                <w:lang w:eastAsia="zh-CN"/>
              </w:rPr>
              <w:t xml:space="preserve"> given by clause 7.3.2 in TS 38.212 </w:t>
            </w:r>
            <w:r>
              <w:fldChar w:fldCharType="begin"/>
            </w:r>
            <w:r>
              <w:instrText xml:space="preserve"> REF _Ref127518094 \r \h  \* MERGEFORMAT </w:instrText>
            </w:r>
            <w:r>
              <w:fldChar w:fldCharType="separate"/>
            </w:r>
            <w:r>
              <w:rPr>
                <w:rFonts w:ascii="Times New Roman" w:eastAsia="DengXian" w:hAnsi="Times New Roman" w:cs="Times New Roman"/>
                <w:bCs/>
                <w:i/>
                <w:iCs/>
                <w:color w:val="000000"/>
                <w:sz w:val="20"/>
                <w:szCs w:val="20"/>
                <w:lang w:eastAsia="zh-CN"/>
              </w:rPr>
              <w:t>[3]</w:t>
            </w:r>
            <w:r>
              <w:rPr>
                <w:rFonts w:ascii="Times New Roman" w:eastAsia="DengXian" w:hAnsi="Times New Roman" w:cs="Times New Roman"/>
                <w:bCs/>
                <w:i/>
                <w:iCs/>
                <w:color w:val="000000"/>
                <w:sz w:val="20"/>
                <w:szCs w:val="20"/>
                <w:lang w:eastAsia="zh-CN"/>
              </w:rPr>
              <w:fldChar w:fldCharType="end"/>
            </w:r>
            <w:r>
              <w:rPr>
                <w:rFonts w:ascii="Times New Roman" w:eastAsia="DengXian" w:hAnsi="Times New Roman" w:cs="Times New Roman"/>
                <w:bCs/>
                <w:i/>
                <w:iCs/>
                <w:color w:val="000000"/>
                <w:sz w:val="20"/>
                <w:szCs w:val="20"/>
                <w:lang w:eastAsia="zh-CN"/>
              </w:rPr>
              <w:t>.</w:t>
            </w:r>
          </w:p>
        </w:tc>
      </w:tr>
      <w:tr w:rsidR="00B052C1" w14:paraId="5C81B7C0" w14:textId="77777777">
        <w:tc>
          <w:tcPr>
            <w:tcW w:w="1243" w:type="dxa"/>
          </w:tcPr>
          <w:p w14:paraId="5C81B7BD" w14:textId="77777777" w:rsidR="00B052C1" w:rsidRDefault="00F301A4">
            <w:pPr>
              <w:rPr>
                <w:rFonts w:eastAsia="Calibri"/>
              </w:rPr>
            </w:pPr>
            <w:r>
              <w:rPr>
                <w:rFonts w:eastAsia="Calibri"/>
              </w:rPr>
              <w:t>[12] Intel</w:t>
            </w:r>
          </w:p>
        </w:tc>
        <w:tc>
          <w:tcPr>
            <w:tcW w:w="8107" w:type="dxa"/>
          </w:tcPr>
          <w:p w14:paraId="5C81B7BE" w14:textId="77777777" w:rsidR="00B052C1" w:rsidRDefault="00F301A4">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1</w:t>
            </w:r>
          </w:p>
          <w:p w14:paraId="5C81B7BF" w14:textId="77777777" w:rsidR="00B052C1" w:rsidRDefault="00F301A4">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For SL PRS sequence ID, Option 1 (</w:t>
            </w:r>
            <w:r>
              <w:rPr>
                <w:rFonts w:ascii="Times New Roman" w:eastAsia="Calibri" w:hAnsi="Times New Roman" w:cs="Times New Roman"/>
                <w:bCs/>
                <w:i/>
                <w:iCs/>
                <w:sz w:val="20"/>
                <w:szCs w:val="20"/>
              </w:rPr>
              <w:t xml:space="preserve">a higher layer parameter via </w:t>
            </w:r>
            <w:r>
              <w:rPr>
                <w:rFonts w:ascii="Times New Roman" w:eastAsia="SimSun" w:hAnsi="Times New Roman" w:cs="Times New Roman"/>
                <w:i/>
                <w:iCs/>
                <w:sz w:val="20"/>
                <w:szCs w:val="20"/>
                <w:lang w:eastAsia="zh-CN"/>
              </w:rPr>
              <w:t>LPP/SLPP</w:t>
            </w:r>
            <w:r>
              <w:rPr>
                <w:rFonts w:ascii="Times New Roman" w:eastAsia="SimSun" w:hAnsi="Times New Roman" w:cs="Times New Roman"/>
                <w:i/>
                <w:iCs/>
                <w:sz w:val="20"/>
                <w:szCs w:val="20"/>
              </w:rPr>
              <w:t xml:space="preserve">) is preferred. </w:t>
            </w:r>
          </w:p>
        </w:tc>
      </w:tr>
      <w:tr w:rsidR="00B052C1" w14:paraId="5C81B7C3" w14:textId="77777777">
        <w:tc>
          <w:tcPr>
            <w:tcW w:w="1243" w:type="dxa"/>
          </w:tcPr>
          <w:p w14:paraId="5C81B7C1" w14:textId="77777777" w:rsidR="00B052C1" w:rsidRDefault="00F301A4">
            <w:pPr>
              <w:rPr>
                <w:rFonts w:eastAsia="Calibri"/>
              </w:rPr>
            </w:pPr>
            <w:r>
              <w:rPr>
                <w:rFonts w:eastAsia="Calibri"/>
              </w:rPr>
              <w:t>[13] China Telecom</w:t>
            </w:r>
          </w:p>
        </w:tc>
        <w:tc>
          <w:tcPr>
            <w:tcW w:w="8107" w:type="dxa"/>
          </w:tcPr>
          <w:p w14:paraId="5C81B7C2" w14:textId="77777777" w:rsidR="00B052C1" w:rsidRDefault="00F301A4">
            <w:pPr>
              <w:spacing w:after="160" w:line="259" w:lineRule="auto"/>
              <w:jc w:val="both"/>
              <w:rPr>
                <w:rFonts w:ascii="Times New Roman" w:eastAsia="DengXian" w:hAnsi="Times New Roman" w:cs="Times New Roman"/>
                <w:bCs/>
                <w:i/>
                <w:lang w:eastAsia="zh-CN"/>
              </w:rPr>
            </w:pPr>
            <w:r>
              <w:rPr>
                <w:rFonts w:ascii="Times New Roman" w:eastAsia="DengXian" w:hAnsi="Times New Roman" w:cs="Times New Roman"/>
                <w:bCs/>
                <w:i/>
                <w:lang w:eastAsia="zh-CN"/>
              </w:rPr>
              <w:t xml:space="preserve">Proposal 1: For the definition of </w:t>
            </w:r>
            <m:oMath>
              <m:sSubSup>
                <m:sSubSupPr>
                  <m:ctrlPr>
                    <w:rPr>
                      <w:rFonts w:ascii="Cambria Math" w:eastAsia="DengXian" w:hAnsi="Cambria Math" w:cs="Times New Roman"/>
                      <w:bCs/>
                      <w:i/>
                      <w:lang w:eastAsia="zh-CN"/>
                    </w:rPr>
                  </m:ctrlPr>
                </m:sSubSupPr>
                <m:e>
                  <m:r>
                    <w:rPr>
                      <w:rFonts w:ascii="Cambria Math" w:eastAsia="DengXian" w:hAnsi="Cambria Math" w:cs="Times New Roman"/>
                      <w:lang w:eastAsia="zh-CN"/>
                    </w:rPr>
                    <m:t>n</m:t>
                  </m:r>
                </m:e>
                <m:sub>
                  <w:proofErr w:type="gramStart"/>
                  <m:r>
                    <m:rPr>
                      <m:nor/>
                    </m:rPr>
                    <w:rPr>
                      <w:rFonts w:ascii="Times New Roman" w:eastAsia="DengXian" w:hAnsi="Times New Roman" w:cs="Times New Roman"/>
                      <w:bCs/>
                      <w:i/>
                      <w:lang w:eastAsia="zh-CN"/>
                    </w:rPr>
                    <m:t>ID,seq</m:t>
                  </m:r>
                  <w:proofErr w:type="gramEnd"/>
                </m:sub>
                <m:sup>
                  <m:r>
                    <m:rPr>
                      <m:nor/>
                    </m:rPr>
                    <w:rPr>
                      <w:rFonts w:ascii="Times New Roman" w:eastAsia="DengXian" w:hAnsi="Times New Roman" w:cs="Times New Roman"/>
                      <w:bCs/>
                      <w:i/>
                      <w:lang w:eastAsia="zh-CN"/>
                    </w:rPr>
                    <m:t>SL-PRS</m:t>
                  </m:r>
                </m:sup>
              </m:sSubSup>
            </m:oMath>
            <w:r>
              <w:rPr>
                <w:rFonts w:ascii="Times New Roman" w:eastAsia="DengXian" w:hAnsi="Times New Roman" w:cs="Times New Roman" w:hint="eastAsia"/>
                <w:bCs/>
                <w:i/>
                <w:lang w:eastAsia="zh-CN"/>
              </w:rPr>
              <w:t>,</w:t>
            </w:r>
            <w:r>
              <w:rPr>
                <w:rFonts w:ascii="Times New Roman" w:eastAsia="DengXian" w:hAnsi="Times New Roman" w:cs="Times New Roman"/>
                <w:bCs/>
                <w:i/>
                <w:lang w:eastAsia="zh-CN"/>
              </w:rPr>
              <w:t xml:space="preserve"> we support to define it as a higher layer parameter. </w:t>
            </w:r>
          </w:p>
        </w:tc>
      </w:tr>
      <w:tr w:rsidR="00B052C1" w14:paraId="5C81B7C6" w14:textId="77777777">
        <w:tc>
          <w:tcPr>
            <w:tcW w:w="1243" w:type="dxa"/>
          </w:tcPr>
          <w:p w14:paraId="5C81B7C4" w14:textId="77777777" w:rsidR="00B052C1" w:rsidRDefault="00F301A4">
            <w:pPr>
              <w:rPr>
                <w:rFonts w:eastAsia="Calibri"/>
              </w:rPr>
            </w:pPr>
            <w:r>
              <w:rPr>
                <w:rFonts w:eastAsia="Calibri"/>
              </w:rPr>
              <w:t xml:space="preserve">[14] </w:t>
            </w:r>
            <w:proofErr w:type="spellStart"/>
            <w:r>
              <w:rPr>
                <w:rFonts w:eastAsia="Calibri"/>
              </w:rPr>
              <w:t>xiaomi</w:t>
            </w:r>
            <w:proofErr w:type="spellEnd"/>
          </w:p>
        </w:tc>
        <w:tc>
          <w:tcPr>
            <w:tcW w:w="8107" w:type="dxa"/>
          </w:tcPr>
          <w:p w14:paraId="5C81B7C5" w14:textId="77777777" w:rsidR="00B052C1" w:rsidRDefault="00F301A4">
            <w:pPr>
              <w:spacing w:beforeLines="50" w:before="120"/>
              <w:jc w:val="both"/>
              <w:rPr>
                <w:rFonts w:ascii="Times New Roman" w:eastAsia="SimSun" w:hAnsi="Times New Roman" w:cs="Times New Roman"/>
                <w:i/>
                <w:color w:val="000000"/>
                <w:sz w:val="21"/>
                <w:lang w:val="en-GB" w:eastAsia="zh-CN"/>
              </w:rPr>
            </w:pPr>
            <w:r>
              <w:rPr>
                <w:rFonts w:ascii="Times" w:eastAsia="Batang" w:hAnsi="Times" w:cs="Times New Roman"/>
                <w:i/>
                <w:sz w:val="20"/>
                <w:szCs w:val="24"/>
                <w:lang w:val="en-GB"/>
              </w:rPr>
              <w:t xml:space="preserve">Proposal 1: </w:t>
            </w:r>
            <m:oMath>
              <m:sSubSup>
                <m:sSubSupPr>
                  <m:ctrlPr>
                    <w:rPr>
                      <w:rFonts w:ascii="Cambria Math" w:eastAsia="SimSun" w:hAnsi="Cambria Math" w:cs="SimSun"/>
                      <w:i/>
                      <w:kern w:val="2"/>
                      <w:sz w:val="24"/>
                      <w:szCs w:val="20"/>
                      <w:lang w:eastAsia="zh-CN"/>
                    </w:rPr>
                  </m:ctrlPr>
                </m:sSubSupPr>
                <m:e>
                  <m:r>
                    <w:rPr>
                      <w:rFonts w:ascii="Cambria Math" w:eastAsia="SimSun" w:hAnsi="Cambria Math" w:cs="Times New Roman"/>
                      <w:kern w:val="2"/>
                      <w:sz w:val="20"/>
                      <w:szCs w:val="20"/>
                      <w:lang w:eastAsia="zh-CN"/>
                    </w:rPr>
                    <m:t>n</m:t>
                  </m:r>
                </m:e>
                <m:sub>
                  <w:proofErr w:type="gramStart"/>
                  <m:r>
                    <m:rPr>
                      <m:nor/>
                    </m:rPr>
                    <w:rPr>
                      <w:rFonts w:ascii="Times New Roman" w:eastAsia="SimSun" w:hAnsi="Times New Roman" w:cs="Times New Roman"/>
                      <w:i/>
                      <w:kern w:val="2"/>
                      <w:sz w:val="20"/>
                      <w:szCs w:val="20"/>
                      <w:lang w:eastAsia="zh-CN"/>
                    </w:rPr>
                    <m:t>ID,seq</m:t>
                  </m:r>
                  <w:proofErr w:type="gramEnd"/>
                </m:sub>
                <m:sup>
                  <m:r>
                    <m:rPr>
                      <m:nor/>
                    </m:rPr>
                    <w:rPr>
                      <w:rFonts w:ascii="Cambria Math" w:eastAsia="SimSun" w:hAnsi="Times New Roman" w:cs="Times New Roman"/>
                      <w:i/>
                      <w:kern w:val="2"/>
                      <w:sz w:val="20"/>
                      <w:szCs w:val="20"/>
                      <w:lang w:eastAsia="zh-CN"/>
                    </w:rPr>
                    <m:t>SL-</m:t>
                  </m:r>
                  <m:r>
                    <m:rPr>
                      <m:nor/>
                    </m:rPr>
                    <w:rPr>
                      <w:rFonts w:ascii="Times New Roman" w:eastAsia="SimSun" w:hAnsi="Times New Roman" w:cs="Times New Roman"/>
                      <w:i/>
                      <w:kern w:val="2"/>
                      <w:sz w:val="20"/>
                      <w:szCs w:val="20"/>
                      <w:lang w:eastAsia="zh-CN"/>
                    </w:rPr>
                    <m:t>PRS</m:t>
                  </m:r>
                </m:sup>
              </m:sSubSup>
            </m:oMath>
            <w:r>
              <w:rPr>
                <w:rFonts w:ascii="Times" w:eastAsia="Batang" w:hAnsi="Times" w:cs="Times New Roman"/>
                <w:i/>
                <w:sz w:val="24"/>
                <w:szCs w:val="24"/>
                <w:lang w:val="en-GB"/>
              </w:rPr>
              <w:t xml:space="preserve"> is </w:t>
            </w:r>
            <w:r>
              <w:rPr>
                <w:rFonts w:ascii="Times" w:eastAsia="Batang" w:hAnsi="Times" w:cs="Times New Roman"/>
                <w:i/>
                <w:sz w:val="20"/>
                <w:szCs w:val="24"/>
                <w:lang w:val="en-GB"/>
              </w:rPr>
              <w:t>based on 12 bits CRC of PSCCH associated with the SL PRS transmission</w:t>
            </w:r>
            <w:r>
              <w:rPr>
                <w:rFonts w:ascii="Times" w:eastAsia="Batang" w:hAnsi="Times" w:cs="Times New Roman"/>
                <w:i/>
                <w:sz w:val="20"/>
                <w:lang w:val="en-GB"/>
              </w:rPr>
              <w:t>.</w:t>
            </w:r>
          </w:p>
        </w:tc>
      </w:tr>
      <w:tr w:rsidR="00B052C1" w14:paraId="5C81B7CD" w14:textId="77777777">
        <w:tc>
          <w:tcPr>
            <w:tcW w:w="1243" w:type="dxa"/>
          </w:tcPr>
          <w:p w14:paraId="5C81B7C7" w14:textId="77777777" w:rsidR="00B052C1" w:rsidRDefault="00F301A4">
            <w:pPr>
              <w:rPr>
                <w:rFonts w:eastAsia="Calibri"/>
              </w:rPr>
            </w:pPr>
            <w:r>
              <w:rPr>
                <w:rFonts w:eastAsia="Calibri"/>
              </w:rPr>
              <w:t>[15] ZTE</w:t>
            </w:r>
          </w:p>
        </w:tc>
        <w:tc>
          <w:tcPr>
            <w:tcW w:w="8107" w:type="dxa"/>
          </w:tcPr>
          <w:p w14:paraId="5C81B7C8" w14:textId="77777777" w:rsidR="00B052C1" w:rsidRDefault="00F301A4">
            <w:pPr>
              <w:autoSpaceDE w:val="0"/>
              <w:autoSpaceDN w:val="0"/>
              <w:adjustRightInd w:val="0"/>
              <w:snapToGrid w:val="0"/>
              <w:spacing w:beforeLines="50" w:before="120" w:afterLines="50" w:after="120"/>
              <w:jc w:val="both"/>
              <w:rPr>
                <w:rFonts w:ascii="Times New Roman" w:eastAsia="SimSun" w:hAnsi="Times New Roman" w:cs="Times New Roman"/>
                <w:i/>
                <w:iCs/>
                <w:sz w:val="20"/>
                <w:szCs w:val="20"/>
                <w:lang w:eastAsia="zh-CN"/>
              </w:rPr>
            </w:pPr>
            <w:r>
              <w:rPr>
                <w:rFonts w:ascii="Times New Roman" w:eastAsia="SimSun" w:hAnsi="Times New Roman" w:cs="Times New Roman"/>
                <w:b/>
                <w:bCs/>
                <w:i/>
                <w:iCs/>
                <w:sz w:val="20"/>
                <w:szCs w:val="20"/>
                <w:lang w:eastAsia="zh-CN"/>
              </w:rPr>
              <w:t>Proposal 1:</w:t>
            </w:r>
            <w:r>
              <w:rPr>
                <w:rFonts w:ascii="Times New Roman" w:eastAsia="SimSun" w:hAnsi="Times New Roman" w:cs="Times New Roman"/>
                <w:i/>
                <w:iCs/>
                <w:sz w:val="20"/>
                <w:szCs w:val="20"/>
                <w:lang w:eastAsia="zh-CN"/>
              </w:rPr>
              <w:t xml:space="preserve"> For SL PRS sequence generation:</w:t>
            </w:r>
          </w:p>
          <w:p w14:paraId="5C81B7C9" w14:textId="77777777" w:rsidR="00B052C1" w:rsidRDefault="00F301A4">
            <w:pPr>
              <w:numPr>
                <w:ilvl w:val="0"/>
                <w:numId w:val="18"/>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cs="Times New Roman"/>
                <w:i/>
                <w:iCs/>
                <w:sz w:val="20"/>
                <w:szCs w:val="20"/>
                <w:lang w:eastAsia="ja-JP"/>
              </w:rPr>
            </w:pPr>
            <w:r>
              <w:rPr>
                <w:rFonts w:ascii="Times New Roman" w:eastAsia="SimSun" w:hAnsi="Times New Roman" w:cs="Times New Roman"/>
                <w:i/>
                <w:sz w:val="20"/>
                <w:szCs w:val="20"/>
                <w:lang w:eastAsia="zh-CN"/>
              </w:rPr>
              <w:t xml:space="preserve">Support Option 2: </w:t>
            </w:r>
            <w:r>
              <w:rPr>
                <w:rFonts w:ascii="Times New Roman" w:eastAsia="SimSun" w:hAnsi="Times New Roman" w:cs="Times New Roman" w:hint="eastAsia"/>
                <w:i/>
                <w:sz w:val="20"/>
                <w:szCs w:val="20"/>
                <w:lang w:eastAsia="zh-CN"/>
              </w:rPr>
              <w:t>S</w:t>
            </w:r>
            <w:r>
              <w:rPr>
                <w:rFonts w:ascii="Times New Roman" w:eastAsia="SimSun" w:hAnsi="Times New Roman" w:cs="Times New Roman"/>
                <w:i/>
                <w:sz w:val="20"/>
                <w:szCs w:val="20"/>
                <w:lang w:eastAsia="zh-CN"/>
              </w:rPr>
              <w:t xml:space="preserve">L PRS sequence ID </w:t>
            </w:r>
            <m:oMath>
              <m:sSubSup>
                <m:sSubSupPr>
                  <m:ctrlPr>
                    <w:rPr>
                      <w:rFonts w:ascii="Cambria Math" w:eastAsia="SimSun" w:hAnsi="Cambria Math" w:cs="Times New Roman"/>
                      <w:sz w:val="20"/>
                      <w:szCs w:val="20"/>
                      <w:lang w:eastAsia="ja-JP"/>
                    </w:rPr>
                  </m:ctrlPr>
                </m:sSubSupPr>
                <m:e>
                  <m:r>
                    <w:rPr>
                      <w:rFonts w:ascii="Cambria Math" w:eastAsia="SimSun" w:hAnsi="Cambria Math" w:cs="Times New Roman"/>
                      <w:sz w:val="20"/>
                      <w:szCs w:val="20"/>
                      <w:lang w:eastAsia="ja-JP"/>
                    </w:rPr>
                    <m:t>n</m:t>
                  </m:r>
                </m:e>
                <m:sub>
                  <w:proofErr w:type="gramStart"/>
                  <m:r>
                    <m:rPr>
                      <m:nor/>
                    </m:rPr>
                    <w:rPr>
                      <w:rFonts w:ascii="Times New Roman" w:eastAsia="SimSun" w:hAnsi="Times New Roman" w:cs="Times New Roman"/>
                      <w:sz w:val="20"/>
                      <w:szCs w:val="20"/>
                      <w:lang w:eastAsia="ja-JP"/>
                    </w:rPr>
                    <m:t>ID,seq</m:t>
                  </m:r>
                  <w:proofErr w:type="gramEnd"/>
                </m:sub>
                <m:sup>
                  <m:r>
                    <m:rPr>
                      <m:nor/>
                    </m:rPr>
                    <w:rPr>
                      <w:rFonts w:ascii="Cambria Math" w:eastAsia="SimSun" w:hAnsi="Times New Roman" w:cs="Times New Roman"/>
                      <w:sz w:val="20"/>
                      <w:szCs w:val="20"/>
                      <w:lang w:eastAsia="ja-JP"/>
                    </w:rPr>
                    <m:t>SL PRS</m:t>
                  </m:r>
                </m:sup>
              </m:sSubSup>
            </m:oMath>
            <w:r>
              <w:rPr>
                <w:rFonts w:ascii="Times New Roman" w:eastAsia="SimSun" w:hAnsi="Times New Roman" w:cs="Times New Roman"/>
                <w:sz w:val="20"/>
                <w:szCs w:val="20"/>
                <w:lang w:eastAsia="ja-JP"/>
              </w:rPr>
              <w:t xml:space="preserve"> is</w:t>
            </w:r>
            <w:r>
              <w:rPr>
                <w:rFonts w:ascii="Times New Roman" w:eastAsia="SimSun" w:hAnsi="Times New Roman" w:cs="Times New Roman"/>
                <w:sz w:val="24"/>
                <w:szCs w:val="20"/>
                <w:lang w:eastAsia="ja-JP"/>
              </w:rPr>
              <w:t xml:space="preserve"> </w:t>
            </w:r>
            <w:r>
              <w:rPr>
                <w:rFonts w:ascii="Times New Roman" w:eastAsia="SimSun" w:hAnsi="Times New Roman" w:cs="Times New Roman"/>
                <w:i/>
                <w:iCs/>
                <w:sz w:val="20"/>
                <w:szCs w:val="20"/>
                <w:lang w:eastAsia="zh-CN"/>
              </w:rPr>
              <w:t>based on 12 LSB bits CRC of PSCCH associated with the SL PRS</w:t>
            </w:r>
          </w:p>
          <w:p w14:paraId="5C81B7CA" w14:textId="77777777" w:rsidR="00B052C1" w:rsidRDefault="00F301A4">
            <w:pPr>
              <w:numPr>
                <w:ilvl w:val="0"/>
                <w:numId w:val="18"/>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cs="Times New Roman"/>
                <w:i/>
                <w:iCs/>
                <w:sz w:val="20"/>
                <w:szCs w:val="20"/>
                <w:lang w:eastAsia="ja-JP"/>
              </w:rPr>
            </w:pPr>
            <w:r>
              <w:rPr>
                <w:rFonts w:ascii="Times New Roman" w:eastAsia="MS Mincho" w:hAnsi="Times New Roman" w:cs="Times New Roman"/>
                <w:i/>
                <w:iCs/>
                <w:sz w:val="20"/>
                <w:szCs w:val="20"/>
                <w:lang w:eastAsia="ja-JP"/>
              </w:rPr>
              <w:t xml:space="preserve">Introduce a high-bit offset </w:t>
            </w:r>
            <m:oMath>
              <m:sSup>
                <m:sSupPr>
                  <m:ctrlPr>
                    <w:rPr>
                      <w:rFonts w:ascii="Cambria Math" w:eastAsia="Batang" w:hAnsi="Cambria Math" w:cs="Times New Roman"/>
                      <w:kern w:val="2"/>
                      <w:sz w:val="20"/>
                      <w:szCs w:val="20"/>
                      <w:lang w:val="en-GB"/>
                    </w:rPr>
                  </m:ctrlPr>
                </m:sSupPr>
                <m:e>
                  <m:r>
                    <m:rPr>
                      <m:sty m:val="p"/>
                    </m:rPr>
                    <w:rPr>
                      <w:rFonts w:ascii="Cambria Math" w:eastAsia="Times New Roman" w:hAnsi="Cambria Math" w:cs="Times New Roman"/>
                      <w:kern w:val="2"/>
                      <w:sz w:val="20"/>
                      <w:szCs w:val="20"/>
                      <w:lang w:val="en-GB"/>
                    </w:rPr>
                    <m:t>2</m:t>
                  </m:r>
                </m:e>
                <m:sup>
                  <m:r>
                    <m:rPr>
                      <m:sty m:val="p"/>
                    </m:rPr>
                    <w:rPr>
                      <w:rFonts w:ascii="Cambria Math" w:eastAsia="Times New Roman" w:hAnsi="Cambria Math" w:cs="Times New Roman"/>
                      <w:kern w:val="2"/>
                      <w:sz w:val="20"/>
                      <w:szCs w:val="20"/>
                      <w:lang w:val="en-GB"/>
                    </w:rPr>
                    <m:t>22</m:t>
                  </m:r>
                </m:sup>
              </m:sSup>
              <m:d>
                <m:dPr>
                  <m:begChr m:val="⌊"/>
                  <m:endChr m:val="⌋"/>
                  <m:ctrlPr>
                    <w:rPr>
                      <w:rFonts w:ascii="Cambria Math" w:eastAsia="Batang" w:hAnsi="Cambria Math" w:cs="Times New Roman"/>
                      <w:kern w:val="2"/>
                      <w:sz w:val="20"/>
                      <w:szCs w:val="20"/>
                      <w:lang w:val="en-GB"/>
                    </w:rPr>
                  </m:ctrlPr>
                </m:dPr>
                <m:e>
                  <m:f>
                    <m:fPr>
                      <m:ctrlPr>
                        <w:rPr>
                          <w:rFonts w:ascii="Cambria Math" w:eastAsia="Batang" w:hAnsi="Cambria Math" w:cs="Times New Roman"/>
                          <w:kern w:val="2"/>
                          <w:sz w:val="20"/>
                          <w:szCs w:val="20"/>
                          <w:lang w:val="en-GB"/>
                        </w:rPr>
                      </m:ctrlPr>
                    </m:fPr>
                    <m:num>
                      <m:sSubSup>
                        <m:sSubSupPr>
                          <m:ctrlPr>
                            <w:rPr>
                              <w:rFonts w:ascii="Cambria Math" w:eastAsia="SimSun" w:hAnsi="Cambria Math" w:cs="Times New Roman"/>
                              <w:sz w:val="20"/>
                              <w:szCs w:val="20"/>
                              <w:lang w:eastAsia="ja-JP"/>
                            </w:rPr>
                          </m:ctrlPr>
                        </m:sSubSupPr>
                        <m:e>
                          <m:r>
                            <w:rPr>
                              <w:rFonts w:ascii="Cambria Math" w:eastAsia="SimSun" w:hAnsi="Cambria Math" w:cs="Times New Roman"/>
                              <w:sz w:val="20"/>
                              <w:szCs w:val="20"/>
                              <w:lang w:eastAsia="ja-JP"/>
                            </w:rPr>
                            <m:t>n</m:t>
                          </m:r>
                        </m:e>
                        <m:sub>
                          <w:proofErr w:type="gramStart"/>
                          <m:r>
                            <m:rPr>
                              <m:nor/>
                            </m:rPr>
                            <w:rPr>
                              <w:rFonts w:ascii="Times New Roman" w:eastAsia="SimSun" w:hAnsi="Times New Roman" w:cs="Times New Roman"/>
                              <w:sz w:val="20"/>
                              <w:szCs w:val="20"/>
                              <w:lang w:eastAsia="ja-JP"/>
                            </w:rPr>
                            <m:t>ID,seq</m:t>
                          </m:r>
                          <w:proofErr w:type="gramEnd"/>
                        </m:sub>
                        <m:sup>
                          <m:r>
                            <m:rPr>
                              <m:nor/>
                            </m:rPr>
                            <w:rPr>
                              <w:rFonts w:ascii="Cambria Math" w:eastAsia="SimSun" w:hAnsi="Times New Roman" w:cs="Times New Roman"/>
                              <w:sz w:val="20"/>
                              <w:szCs w:val="20"/>
                              <w:lang w:eastAsia="ja-JP"/>
                            </w:rPr>
                            <m:t>SL PRS</m:t>
                          </m:r>
                        </m:sup>
                      </m:sSubSup>
                    </m:num>
                    <m:den>
                      <m:r>
                        <m:rPr>
                          <m:sty m:val="p"/>
                        </m:rPr>
                        <w:rPr>
                          <w:rFonts w:ascii="Cambria Math" w:eastAsia="Times New Roman" w:hAnsi="Cambria Math" w:cs="Times New Roman"/>
                          <w:kern w:val="2"/>
                          <w:sz w:val="20"/>
                          <w:szCs w:val="20"/>
                          <w:lang w:val="en-GB"/>
                        </w:rPr>
                        <m:t>1024</m:t>
                      </m:r>
                    </m:den>
                  </m:f>
                </m:e>
              </m:d>
            </m:oMath>
            <w:r>
              <w:rPr>
                <w:rFonts w:ascii="Times New Roman" w:eastAsia="MS Mincho" w:hAnsi="Times New Roman" w:cs="Times New Roman"/>
                <w:i/>
                <w:iCs/>
                <w:sz w:val="20"/>
                <w:szCs w:val="20"/>
                <w:lang w:eastAsia="ja-JP"/>
              </w:rPr>
              <w:t xml:space="preserve"> (Reuse the formula of DL-PRS sequence generation)</w:t>
            </w:r>
          </w:p>
          <w:p w14:paraId="5C81B7CB" w14:textId="77777777" w:rsidR="00B052C1" w:rsidRDefault="00F67AD2">
            <w:pPr>
              <w:widowControl w:val="0"/>
              <w:overflowPunct w:val="0"/>
              <w:autoSpaceDE w:val="0"/>
              <w:autoSpaceDN w:val="0"/>
              <w:adjustRightInd w:val="0"/>
              <w:snapToGrid w:val="0"/>
              <w:spacing w:afterLines="50" w:after="120"/>
              <w:ind w:left="1140"/>
              <w:contextualSpacing/>
              <w:jc w:val="center"/>
              <w:textAlignment w:val="baseline"/>
              <w:rPr>
                <w:rFonts w:ascii="Times New Roman" w:eastAsia="MS Mincho" w:hAnsi="Times New Roman" w:cs="Times New Roman"/>
                <w:kern w:val="2"/>
                <w:sz w:val="20"/>
                <w:szCs w:val="20"/>
                <w:lang w:eastAsia="ja-JP"/>
              </w:rPr>
            </w:pPr>
            <m:oMathPara>
              <m:oMath>
                <m:sSub>
                  <m:sSubPr>
                    <m:ctrlPr>
                      <w:rPr>
                        <w:rFonts w:ascii="Cambria Math" w:eastAsia="Batang" w:hAnsi="Cambria Math" w:cs="Times New Roman"/>
                        <w:kern w:val="2"/>
                        <w:sz w:val="20"/>
                        <w:szCs w:val="20"/>
                        <w:lang w:val="en-GB"/>
                      </w:rPr>
                    </m:ctrlPr>
                  </m:sSubPr>
                  <m:e>
                    <m:r>
                      <w:rPr>
                        <w:rFonts w:ascii="Cambria Math" w:eastAsia="Times New Roman" w:hAnsi="Cambria Math" w:cs="Times New Roman"/>
                        <w:kern w:val="2"/>
                        <w:sz w:val="20"/>
                        <w:szCs w:val="20"/>
                        <w:lang w:val="en-GB"/>
                      </w:rPr>
                      <m:t>c</m:t>
                    </m:r>
                  </m:e>
                  <m:sub>
                    <m:r>
                      <m:rPr>
                        <m:nor/>
                      </m:rPr>
                      <w:rPr>
                        <w:rFonts w:ascii="Times New Roman" w:eastAsia="Times New Roman" w:hAnsi="Times New Roman" w:cs="Times New Roman"/>
                        <w:kern w:val="2"/>
                        <w:sz w:val="20"/>
                        <w:szCs w:val="20"/>
                      </w:rPr>
                      <m:t>init</m:t>
                    </m:r>
                  </m:sub>
                </m:sSub>
                <m:r>
                  <m:rPr>
                    <m:sty m:val="p"/>
                  </m:rPr>
                  <w:rPr>
                    <w:rFonts w:ascii="Cambria Math" w:eastAsia="Times New Roman" w:hAnsi="Cambria Math" w:cs="Times New Roman"/>
                    <w:kern w:val="2"/>
                    <w:sz w:val="20"/>
                    <w:szCs w:val="20"/>
                  </w:rPr>
                  <m:t>=</m:t>
                </m:r>
                <m:d>
                  <m:dPr>
                    <m:ctrlPr>
                      <w:rPr>
                        <w:rFonts w:ascii="Cambria Math" w:eastAsia="Batang" w:hAnsi="Cambria Math" w:cs="Times New Roman"/>
                        <w:kern w:val="2"/>
                        <w:sz w:val="20"/>
                        <w:szCs w:val="20"/>
                        <w:lang w:val="en-GB"/>
                      </w:rPr>
                    </m:ctrlPr>
                  </m:dPr>
                  <m:e>
                    <m:sSup>
                      <m:sSupPr>
                        <m:ctrlPr>
                          <w:rPr>
                            <w:rFonts w:ascii="Cambria Math" w:eastAsia="Batang" w:hAnsi="Cambria Math" w:cs="Times New Roman"/>
                            <w:kern w:val="2"/>
                            <w:sz w:val="20"/>
                            <w:szCs w:val="20"/>
                            <w:lang w:val="en-GB"/>
                          </w:rPr>
                        </m:ctrlPr>
                      </m:sSupPr>
                      <m:e>
                        <m:r>
                          <m:rPr>
                            <m:sty m:val="p"/>
                          </m:rPr>
                          <w:rPr>
                            <w:rFonts w:ascii="Cambria Math" w:eastAsia="Times New Roman" w:hAnsi="Cambria Math" w:cs="Times New Roman"/>
                            <w:kern w:val="2"/>
                            <w:sz w:val="20"/>
                            <w:szCs w:val="20"/>
                            <w:lang w:val="en-GB"/>
                          </w:rPr>
                          <m:t>2</m:t>
                        </m:r>
                      </m:e>
                      <m:sup>
                        <m:r>
                          <m:rPr>
                            <m:sty m:val="p"/>
                          </m:rPr>
                          <w:rPr>
                            <w:rFonts w:ascii="Cambria Math" w:eastAsia="Times New Roman" w:hAnsi="Cambria Math" w:cs="Times New Roman"/>
                            <w:kern w:val="2"/>
                            <w:sz w:val="20"/>
                            <w:szCs w:val="20"/>
                            <w:lang w:val="en-GB"/>
                          </w:rPr>
                          <m:t>22</m:t>
                        </m:r>
                      </m:sup>
                    </m:sSup>
                    <m:d>
                      <m:dPr>
                        <m:begChr m:val="⌊"/>
                        <m:endChr m:val="⌋"/>
                        <m:ctrlPr>
                          <w:rPr>
                            <w:rFonts w:ascii="Cambria Math" w:eastAsia="Batang" w:hAnsi="Cambria Math" w:cs="Times New Roman"/>
                            <w:kern w:val="2"/>
                            <w:sz w:val="20"/>
                            <w:szCs w:val="20"/>
                            <w:lang w:val="en-GB"/>
                          </w:rPr>
                        </m:ctrlPr>
                      </m:dPr>
                      <m:e>
                        <m:f>
                          <m:fPr>
                            <m:ctrlPr>
                              <w:rPr>
                                <w:rFonts w:ascii="Cambria Math" w:eastAsia="Batang" w:hAnsi="Cambria Math" w:cs="Times New Roman"/>
                                <w:kern w:val="2"/>
                                <w:sz w:val="20"/>
                                <w:szCs w:val="20"/>
                                <w:lang w:val="en-GB"/>
                              </w:rPr>
                            </m:ctrlPr>
                          </m:fPr>
                          <m:num>
                            <m:sSubSup>
                              <m:sSubSupPr>
                                <m:ctrlPr>
                                  <w:rPr>
                                    <w:rFonts w:ascii="Cambria Math" w:eastAsia="SimSun" w:hAnsi="Cambria Math" w:cs="Times New Roman"/>
                                    <w:sz w:val="20"/>
                                    <w:szCs w:val="20"/>
                                    <w:lang w:eastAsia="ja-JP"/>
                                  </w:rPr>
                                </m:ctrlPr>
                              </m:sSubSupPr>
                              <m:e>
                                <m:r>
                                  <w:rPr>
                                    <w:rFonts w:ascii="Cambria Math" w:eastAsia="SimSun" w:hAnsi="Cambria Math" w:cs="Times New Roman"/>
                                    <w:sz w:val="20"/>
                                    <w:szCs w:val="20"/>
                                    <w:lang w:eastAsia="ja-JP"/>
                                  </w:rPr>
                                  <m:t>n</m:t>
                                </m:r>
                              </m:e>
                              <m:sub>
                                <m:r>
                                  <m:rPr>
                                    <m:nor/>
                                  </m:rPr>
                                  <w:rPr>
                                    <w:rFonts w:ascii="Times New Roman" w:eastAsia="SimSun" w:hAnsi="Times New Roman" w:cs="Times New Roman"/>
                                    <w:sz w:val="20"/>
                                    <w:szCs w:val="20"/>
                                    <w:lang w:eastAsia="ja-JP"/>
                                  </w:rPr>
                                  <m:t>ID,seq</m:t>
                                </m:r>
                              </m:sub>
                              <m:sup>
                                <m:r>
                                  <m:rPr>
                                    <m:nor/>
                                  </m:rPr>
                                  <w:rPr>
                                    <w:rFonts w:ascii="Cambria Math" w:eastAsia="SimSun" w:hAnsi="Times New Roman" w:cs="Times New Roman"/>
                                    <w:sz w:val="20"/>
                                    <w:szCs w:val="20"/>
                                    <w:lang w:eastAsia="ja-JP"/>
                                  </w:rPr>
                                  <m:t>SL PRS</m:t>
                                </m:r>
                              </m:sup>
                            </m:sSubSup>
                          </m:num>
                          <m:den>
                            <m:r>
                              <m:rPr>
                                <m:sty m:val="p"/>
                              </m:rPr>
                              <w:rPr>
                                <w:rFonts w:ascii="Cambria Math" w:eastAsia="Times New Roman" w:hAnsi="Cambria Math" w:cs="Times New Roman"/>
                                <w:kern w:val="2"/>
                                <w:sz w:val="20"/>
                                <w:szCs w:val="20"/>
                                <w:lang w:val="en-GB"/>
                              </w:rPr>
                              <m:t>1024</m:t>
                            </m:r>
                          </m:den>
                        </m:f>
                      </m:e>
                    </m:d>
                    <m:r>
                      <m:rPr>
                        <m:sty m:val="p"/>
                      </m:rPr>
                      <w:rPr>
                        <w:rFonts w:ascii="Cambria Math" w:eastAsia="Times New Roman" w:hAnsi="Cambria Math" w:cs="Times New Roman"/>
                        <w:kern w:val="2"/>
                        <w:sz w:val="20"/>
                        <w:szCs w:val="20"/>
                        <w:lang w:val="en-GB"/>
                      </w:rPr>
                      <m:t>+</m:t>
                    </m:r>
                    <m:sSup>
                      <m:sSupPr>
                        <m:ctrlPr>
                          <w:rPr>
                            <w:rFonts w:ascii="Cambria Math" w:eastAsia="Batang" w:hAnsi="Cambria Math" w:cs="Times New Roman"/>
                            <w:kern w:val="2"/>
                            <w:sz w:val="20"/>
                            <w:szCs w:val="20"/>
                            <w:lang w:val="en-GB"/>
                          </w:rPr>
                        </m:ctrlPr>
                      </m:sSupPr>
                      <m:e>
                        <m:r>
                          <m:rPr>
                            <m:sty m:val="p"/>
                          </m:rPr>
                          <w:rPr>
                            <w:rFonts w:ascii="Cambria Math" w:eastAsia="Times New Roman" w:hAnsi="Cambria Math" w:cs="Times New Roman"/>
                            <w:kern w:val="2"/>
                            <w:sz w:val="20"/>
                            <w:szCs w:val="20"/>
                          </w:rPr>
                          <m:t>2</m:t>
                        </m:r>
                      </m:e>
                      <m:sup>
                        <m:r>
                          <m:rPr>
                            <m:sty m:val="p"/>
                          </m:rPr>
                          <w:rPr>
                            <w:rFonts w:ascii="Cambria Math" w:eastAsia="Times New Roman" w:hAnsi="Cambria Math" w:cs="Times New Roman"/>
                            <w:kern w:val="2"/>
                            <w:sz w:val="20"/>
                            <w:szCs w:val="20"/>
                          </w:rPr>
                          <m:t>10</m:t>
                        </m:r>
                      </m:sup>
                    </m:sSup>
                    <m:d>
                      <m:dPr>
                        <m:ctrlPr>
                          <w:rPr>
                            <w:rFonts w:ascii="Cambria Math" w:eastAsia="Batang" w:hAnsi="Cambria Math" w:cs="Times New Roman"/>
                            <w:kern w:val="2"/>
                            <w:sz w:val="20"/>
                            <w:szCs w:val="20"/>
                            <w:lang w:val="en-GB"/>
                          </w:rPr>
                        </m:ctrlPr>
                      </m:dPr>
                      <m:e>
                        <m:sSubSup>
                          <m:sSubSupPr>
                            <m:ctrlPr>
                              <w:rPr>
                                <w:rFonts w:ascii="Cambria Math" w:eastAsia="Batang" w:hAnsi="Cambria Math" w:cs="Times New Roman"/>
                                <w:kern w:val="2"/>
                                <w:sz w:val="20"/>
                                <w:szCs w:val="20"/>
                                <w:lang w:val="en-GB"/>
                              </w:rPr>
                            </m:ctrlPr>
                          </m:sSubSupPr>
                          <m:e>
                            <m:r>
                              <w:rPr>
                                <w:rFonts w:ascii="Cambria Math" w:eastAsia="Times New Roman" w:hAnsi="Cambria Math" w:cs="Times New Roman"/>
                                <w:kern w:val="2"/>
                                <w:sz w:val="20"/>
                                <w:szCs w:val="20"/>
                                <w:lang w:val="en-GB"/>
                              </w:rPr>
                              <m:t>N</m:t>
                            </m:r>
                          </m:e>
                          <m:sub>
                            <m:r>
                              <m:rPr>
                                <m:nor/>
                              </m:rPr>
                              <w:rPr>
                                <w:rFonts w:ascii="Times New Roman" w:eastAsia="Times New Roman" w:hAnsi="Times New Roman" w:cs="Times New Roman"/>
                                <w:kern w:val="2"/>
                                <w:sz w:val="20"/>
                                <w:szCs w:val="20"/>
                                <w:lang w:val="en-GB"/>
                              </w:rPr>
                              <m:t>symb</m:t>
                            </m:r>
                          </m:sub>
                          <m:sup>
                            <m:r>
                              <m:rPr>
                                <m:nor/>
                              </m:rPr>
                              <w:rPr>
                                <w:rFonts w:ascii="Times New Roman" w:eastAsia="Times New Roman" w:hAnsi="Times New Roman" w:cs="Times New Roman"/>
                                <w:kern w:val="2"/>
                                <w:sz w:val="20"/>
                                <w:szCs w:val="20"/>
                              </w:rPr>
                              <m:t>slot</m:t>
                            </m:r>
                          </m:sup>
                        </m:sSubSup>
                        <m:sSubSup>
                          <m:sSubSupPr>
                            <m:ctrlPr>
                              <w:rPr>
                                <w:rFonts w:ascii="Cambria Math" w:eastAsia="Batang" w:hAnsi="Cambria Math" w:cs="Times New Roman"/>
                                <w:kern w:val="2"/>
                                <w:sz w:val="20"/>
                                <w:szCs w:val="20"/>
                                <w:lang w:val="en-GB"/>
                              </w:rPr>
                            </m:ctrlPr>
                          </m:sSubSupPr>
                          <m:e>
                            <m:r>
                              <w:rPr>
                                <w:rFonts w:ascii="Cambria Math" w:eastAsia="Times New Roman" w:hAnsi="Cambria Math" w:cs="Times New Roman"/>
                                <w:kern w:val="2"/>
                                <w:sz w:val="20"/>
                                <w:szCs w:val="20"/>
                                <w:lang w:val="en-GB"/>
                              </w:rPr>
                              <m:t>n</m:t>
                            </m:r>
                          </m:e>
                          <m:sub>
                            <m:r>
                              <m:rPr>
                                <m:nor/>
                              </m:rPr>
                              <w:rPr>
                                <w:rFonts w:ascii="Times New Roman" w:eastAsia="Times New Roman" w:hAnsi="Times New Roman" w:cs="Times New Roman"/>
                                <w:kern w:val="2"/>
                                <w:sz w:val="20"/>
                                <w:szCs w:val="20"/>
                                <w:lang w:val="en-GB"/>
                              </w:rPr>
                              <m:t>s,f</m:t>
                            </m:r>
                          </m:sub>
                          <m:sup>
                            <m:r>
                              <w:rPr>
                                <w:rFonts w:ascii="Cambria Math" w:eastAsia="Times New Roman" w:hAnsi="Cambria Math" w:cs="Times New Roman"/>
                                <w:kern w:val="2"/>
                                <w:sz w:val="20"/>
                                <w:szCs w:val="20"/>
                                <w:lang w:val="en-GB"/>
                              </w:rPr>
                              <m:t>μ</m:t>
                            </m:r>
                          </m:sup>
                        </m:sSubSup>
                        <m:r>
                          <m:rPr>
                            <m:sty m:val="p"/>
                          </m:rPr>
                          <w:rPr>
                            <w:rFonts w:ascii="Cambria Math" w:eastAsia="Times New Roman" w:hAnsi="Cambria Math" w:cs="Times New Roman"/>
                            <w:kern w:val="2"/>
                            <w:sz w:val="20"/>
                            <w:szCs w:val="20"/>
                            <w:lang w:val="en-GB"/>
                          </w:rPr>
                          <m:t>+</m:t>
                        </m:r>
                        <m:r>
                          <w:rPr>
                            <w:rFonts w:ascii="Cambria Math" w:eastAsia="Times New Roman" w:hAnsi="Cambria Math" w:cs="Times New Roman"/>
                            <w:kern w:val="2"/>
                            <w:sz w:val="20"/>
                            <w:szCs w:val="20"/>
                            <w:lang w:val="en-GB"/>
                          </w:rPr>
                          <m:t>l</m:t>
                        </m:r>
                        <m:r>
                          <m:rPr>
                            <m:sty m:val="p"/>
                          </m:rPr>
                          <w:rPr>
                            <w:rFonts w:ascii="Cambria Math" w:eastAsia="Times New Roman" w:hAnsi="Cambria Math" w:cs="Times New Roman"/>
                            <w:kern w:val="2"/>
                            <w:sz w:val="20"/>
                            <w:szCs w:val="20"/>
                            <w:lang w:val="en-GB"/>
                          </w:rPr>
                          <m:t>+1</m:t>
                        </m:r>
                      </m:e>
                    </m:d>
                    <m:d>
                      <m:dPr>
                        <m:ctrlPr>
                          <w:rPr>
                            <w:rFonts w:ascii="Cambria Math" w:eastAsia="Batang" w:hAnsi="Cambria Math" w:cs="Times New Roman"/>
                            <w:kern w:val="2"/>
                            <w:sz w:val="20"/>
                            <w:szCs w:val="20"/>
                            <w:lang w:val="en-GB"/>
                          </w:rPr>
                        </m:ctrlPr>
                      </m:dPr>
                      <m:e>
                        <m:r>
                          <m:rPr>
                            <m:sty m:val="p"/>
                          </m:rPr>
                          <w:rPr>
                            <w:rFonts w:ascii="Cambria Math" w:eastAsia="Times New Roman" w:hAnsi="Cambria Math" w:cs="Times New Roman"/>
                            <w:kern w:val="2"/>
                            <w:sz w:val="20"/>
                            <w:szCs w:val="20"/>
                            <w:lang w:val="en-GB"/>
                          </w:rPr>
                          <m:t>2</m:t>
                        </m:r>
                        <m:d>
                          <m:dPr>
                            <m:ctrlPr>
                              <w:rPr>
                                <w:rFonts w:ascii="Cambria Math" w:eastAsia="Batang" w:hAnsi="Cambria Math" w:cs="Times New Roman"/>
                                <w:kern w:val="2"/>
                                <w:sz w:val="20"/>
                                <w:szCs w:val="20"/>
                                <w:lang w:val="en-GB"/>
                              </w:rPr>
                            </m:ctrlPr>
                          </m:dPr>
                          <m:e>
                            <m:sSubSup>
                              <m:sSubSupPr>
                                <m:ctrlPr>
                                  <w:rPr>
                                    <w:rFonts w:ascii="Cambria Math" w:eastAsia="SimSun" w:hAnsi="Cambria Math" w:cs="Times New Roman"/>
                                    <w:sz w:val="20"/>
                                    <w:szCs w:val="20"/>
                                    <w:lang w:eastAsia="ja-JP"/>
                                  </w:rPr>
                                </m:ctrlPr>
                              </m:sSubSupPr>
                              <m:e>
                                <m:r>
                                  <w:rPr>
                                    <w:rFonts w:ascii="Cambria Math" w:eastAsia="SimSun" w:hAnsi="Cambria Math" w:cs="Times New Roman"/>
                                    <w:sz w:val="20"/>
                                    <w:szCs w:val="20"/>
                                    <w:lang w:eastAsia="ja-JP"/>
                                  </w:rPr>
                                  <m:t>n</m:t>
                                </m:r>
                              </m:e>
                              <m:sub>
                                <m:r>
                                  <m:rPr>
                                    <m:nor/>
                                  </m:rPr>
                                  <w:rPr>
                                    <w:rFonts w:ascii="Times New Roman" w:eastAsia="SimSun" w:hAnsi="Times New Roman" w:cs="Times New Roman"/>
                                    <w:sz w:val="20"/>
                                    <w:szCs w:val="20"/>
                                    <w:lang w:eastAsia="ja-JP"/>
                                  </w:rPr>
                                  <m:t>ID,seq</m:t>
                                </m:r>
                              </m:sub>
                              <m:sup>
                                <m:r>
                                  <m:rPr>
                                    <m:nor/>
                                  </m:rPr>
                                  <w:rPr>
                                    <w:rFonts w:ascii="Cambria Math" w:eastAsia="SimSun" w:hAnsi="Times New Roman" w:cs="Times New Roman"/>
                                    <w:sz w:val="20"/>
                                    <w:szCs w:val="20"/>
                                    <w:lang w:eastAsia="ja-JP"/>
                                  </w:rPr>
                                  <m:t>SL PRS</m:t>
                                </m:r>
                              </m:sup>
                            </m:sSubSup>
                            <m:r>
                              <m:rPr>
                                <m:nor/>
                              </m:rPr>
                              <w:rPr>
                                <w:rFonts w:ascii="Times New Roman" w:eastAsia="Times New Roman" w:hAnsi="Times New Roman" w:cs="Times New Roman"/>
                                <w:kern w:val="2"/>
                                <w:sz w:val="20"/>
                                <w:szCs w:val="20"/>
                                <w:lang w:val="en-GB"/>
                              </w:rPr>
                              <m:t xml:space="preserve"> mod </m:t>
                            </m:r>
                            <m:r>
                              <m:rPr>
                                <m:sty m:val="p"/>
                              </m:rPr>
                              <w:rPr>
                                <w:rFonts w:ascii="Cambria Math" w:eastAsia="Times New Roman" w:hAnsi="Cambria Math" w:cs="Times New Roman"/>
                                <w:kern w:val="2"/>
                                <w:sz w:val="20"/>
                                <w:szCs w:val="20"/>
                                <w:lang w:val="en-GB"/>
                              </w:rPr>
                              <m:t>1024</m:t>
                            </m:r>
                          </m:e>
                        </m:d>
                        <m:r>
                          <m:rPr>
                            <m:sty m:val="p"/>
                          </m:rPr>
                          <w:rPr>
                            <w:rFonts w:ascii="Cambria Math" w:eastAsia="Times New Roman" w:hAnsi="Cambria Math" w:cs="Times New Roman"/>
                            <w:kern w:val="2"/>
                            <w:sz w:val="20"/>
                            <w:szCs w:val="20"/>
                            <w:lang w:val="en-GB"/>
                          </w:rPr>
                          <m:t>+1</m:t>
                        </m:r>
                      </m:e>
                    </m:d>
                    <m:r>
                      <m:rPr>
                        <m:sty m:val="p"/>
                      </m:rPr>
                      <w:rPr>
                        <w:rFonts w:ascii="Cambria Math" w:eastAsia="Times New Roman" w:hAnsi="Cambria Math" w:cs="Times New Roman"/>
                        <w:kern w:val="2"/>
                        <w:sz w:val="20"/>
                        <w:szCs w:val="20"/>
                        <w:lang w:val="en-GB"/>
                      </w:rPr>
                      <m:t>+</m:t>
                    </m:r>
                    <m:d>
                      <m:dPr>
                        <m:ctrlPr>
                          <w:rPr>
                            <w:rFonts w:ascii="Cambria Math" w:eastAsia="Batang" w:hAnsi="Cambria Math" w:cs="Times New Roman"/>
                            <w:kern w:val="2"/>
                            <w:sz w:val="20"/>
                            <w:szCs w:val="20"/>
                            <w:lang w:val="en-GB"/>
                          </w:rPr>
                        </m:ctrlPr>
                      </m:dPr>
                      <m:e>
                        <m:sSubSup>
                          <m:sSubSupPr>
                            <m:ctrlPr>
                              <w:rPr>
                                <w:rFonts w:ascii="Cambria Math" w:eastAsia="SimSun" w:hAnsi="Cambria Math" w:cs="Times New Roman"/>
                                <w:sz w:val="20"/>
                                <w:szCs w:val="20"/>
                                <w:lang w:eastAsia="ja-JP"/>
                              </w:rPr>
                            </m:ctrlPr>
                          </m:sSubSupPr>
                          <m:e>
                            <m:r>
                              <w:rPr>
                                <w:rFonts w:ascii="Cambria Math" w:eastAsia="SimSun" w:hAnsi="Cambria Math" w:cs="Times New Roman"/>
                                <w:sz w:val="20"/>
                                <w:szCs w:val="20"/>
                                <w:lang w:eastAsia="ja-JP"/>
                              </w:rPr>
                              <m:t>n</m:t>
                            </m:r>
                          </m:e>
                          <m:sub>
                            <m:r>
                              <m:rPr>
                                <m:nor/>
                              </m:rPr>
                              <w:rPr>
                                <w:rFonts w:ascii="Times New Roman" w:eastAsia="SimSun" w:hAnsi="Times New Roman" w:cs="Times New Roman"/>
                                <w:sz w:val="20"/>
                                <w:szCs w:val="20"/>
                                <w:lang w:eastAsia="ja-JP"/>
                              </w:rPr>
                              <m:t>ID,seq</m:t>
                            </m:r>
                          </m:sub>
                          <m:sup>
                            <m:r>
                              <m:rPr>
                                <m:nor/>
                              </m:rPr>
                              <w:rPr>
                                <w:rFonts w:ascii="Cambria Math" w:eastAsia="SimSun" w:hAnsi="Times New Roman" w:cs="Times New Roman"/>
                                <w:sz w:val="20"/>
                                <w:szCs w:val="20"/>
                                <w:lang w:eastAsia="ja-JP"/>
                              </w:rPr>
                              <m:t>SL PRS</m:t>
                            </m:r>
                          </m:sup>
                        </m:sSubSup>
                        <m:r>
                          <m:rPr>
                            <m:nor/>
                          </m:rPr>
                          <w:rPr>
                            <w:rFonts w:ascii="Times New Roman" w:eastAsia="Times New Roman" w:hAnsi="Times New Roman" w:cs="Times New Roman"/>
                            <w:kern w:val="2"/>
                            <w:sz w:val="20"/>
                            <w:szCs w:val="20"/>
                            <w:lang w:val="en-GB"/>
                          </w:rPr>
                          <m:t xml:space="preserve"> mod </m:t>
                        </m:r>
                        <m:r>
                          <m:rPr>
                            <m:sty m:val="p"/>
                          </m:rPr>
                          <w:rPr>
                            <w:rFonts w:ascii="Cambria Math" w:eastAsia="Times New Roman" w:hAnsi="Cambria Math" w:cs="Times New Roman"/>
                            <w:kern w:val="2"/>
                            <w:sz w:val="20"/>
                            <w:szCs w:val="20"/>
                            <w:lang w:val="en-GB"/>
                          </w:rPr>
                          <m:t>1024</m:t>
                        </m:r>
                      </m:e>
                    </m:d>
                  </m:e>
                </m:d>
                <m:r>
                  <m:rPr>
                    <m:nor/>
                  </m:rPr>
                  <w:rPr>
                    <w:rFonts w:ascii="Times New Roman" w:eastAsia="SimSun" w:hAnsi="Times New Roman" w:cs="Times New Roman"/>
                    <w:kern w:val="2"/>
                    <w:sz w:val="20"/>
                    <w:szCs w:val="20"/>
                    <w:lang w:eastAsia="ja-JP"/>
                  </w:rPr>
                  <m:t xml:space="preserve"> mod </m:t>
                </m:r>
                <m:sSup>
                  <m:sSupPr>
                    <m:ctrlPr>
                      <w:rPr>
                        <w:rFonts w:ascii="Cambria Math" w:eastAsia="SimSun" w:hAnsi="Cambria Math" w:cs="Times New Roman"/>
                        <w:kern w:val="2"/>
                        <w:sz w:val="20"/>
                        <w:szCs w:val="20"/>
                        <w:lang w:eastAsia="ja-JP"/>
                      </w:rPr>
                    </m:ctrlPr>
                  </m:sSupPr>
                  <m:e>
                    <m:r>
                      <m:rPr>
                        <m:sty m:val="p"/>
                      </m:rPr>
                      <w:rPr>
                        <w:rFonts w:ascii="Cambria Math" w:eastAsia="SimSun" w:hAnsi="Cambria Math" w:cs="Times New Roman"/>
                        <w:kern w:val="2"/>
                        <w:sz w:val="20"/>
                        <w:szCs w:val="20"/>
                        <w:lang w:eastAsia="ja-JP"/>
                      </w:rPr>
                      <m:t>2</m:t>
                    </m:r>
                  </m:e>
                  <m:sup>
                    <m:r>
                      <m:rPr>
                        <m:sty m:val="p"/>
                      </m:rPr>
                      <w:rPr>
                        <w:rFonts w:ascii="Cambria Math" w:eastAsia="SimSun" w:hAnsi="Cambria Math" w:cs="Times New Roman"/>
                        <w:kern w:val="2"/>
                        <w:sz w:val="20"/>
                        <w:szCs w:val="20"/>
                        <w:lang w:eastAsia="ja-JP"/>
                      </w:rPr>
                      <m:t>31</m:t>
                    </m:r>
                  </m:sup>
                </m:sSup>
              </m:oMath>
            </m:oMathPara>
          </w:p>
          <w:p w14:paraId="5C81B7CC" w14:textId="77777777" w:rsidR="00B052C1" w:rsidRDefault="00B052C1">
            <w:pPr>
              <w:spacing w:beforeLines="50" w:before="120"/>
              <w:jc w:val="both"/>
              <w:rPr>
                <w:rFonts w:ascii="Times" w:eastAsia="Batang" w:hAnsi="Times" w:cs="Times New Roman"/>
                <w:i/>
                <w:sz w:val="20"/>
                <w:szCs w:val="24"/>
                <w:lang w:val="en-GB"/>
              </w:rPr>
            </w:pPr>
          </w:p>
        </w:tc>
      </w:tr>
      <w:tr w:rsidR="00B052C1" w14:paraId="5C81B7D0" w14:textId="77777777">
        <w:tc>
          <w:tcPr>
            <w:tcW w:w="1243" w:type="dxa"/>
          </w:tcPr>
          <w:p w14:paraId="5C81B7CE" w14:textId="77777777" w:rsidR="00B052C1" w:rsidRDefault="00F301A4">
            <w:pPr>
              <w:rPr>
                <w:rFonts w:eastAsia="Calibri"/>
              </w:rPr>
            </w:pPr>
            <w:r>
              <w:rPr>
                <w:rFonts w:eastAsia="Calibri"/>
              </w:rPr>
              <w:t>[16] Panasonic</w:t>
            </w:r>
          </w:p>
        </w:tc>
        <w:tc>
          <w:tcPr>
            <w:tcW w:w="8107" w:type="dxa"/>
          </w:tcPr>
          <w:p w14:paraId="5C81B7CF" w14:textId="77777777" w:rsidR="00B052C1" w:rsidRDefault="00F67AD2">
            <w:pPr>
              <w:tabs>
                <w:tab w:val="right" w:leader="dot" w:pos="9630"/>
              </w:tabs>
              <w:snapToGrid w:val="0"/>
              <w:spacing w:after="120"/>
              <w:ind w:left="992" w:hanging="992"/>
              <w:rPr>
                <w:rFonts w:ascii="Century" w:eastAsia="MS Mincho" w:hAnsi="Century" w:cs="Times New Roman"/>
                <w:bCs/>
                <w:i/>
                <w:iCs/>
                <w:lang w:val="en-SG" w:eastAsia="zh-CN"/>
              </w:rPr>
            </w:pPr>
            <w:hyperlink w:anchor="_Toc134626880" w:history="1">
              <w:r w:rsidR="00F301A4">
                <w:rPr>
                  <w:rFonts w:ascii="Times New Roman" w:eastAsia="MS Mincho" w:hAnsi="Times New Roman" w:cs="Times New Roman"/>
                  <w:bCs/>
                  <w:i/>
                  <w:iCs/>
                  <w:sz w:val="20"/>
                  <w:szCs w:val="20"/>
                  <w:lang w:val="en-GB"/>
                </w:rPr>
                <w:t xml:space="preserve">Proposal 4: </w:t>
              </w:r>
              <m:oMath>
                <m:r>
                  <m:rPr>
                    <m:sty m:val="p"/>
                  </m:rPr>
                  <w:rPr>
                    <w:rFonts w:ascii="Cambria Math" w:eastAsia="MS Mincho" w:hAnsi="Cambria Math" w:cs="Times New Roman"/>
                    <w:sz w:val="20"/>
                    <w:szCs w:val="20"/>
                    <w:lang w:val="en-GB"/>
                  </w:rPr>
                  <m:t>n</m:t>
                </m:r>
                <w:proofErr w:type="gramStart"/>
                <m:r>
                  <m:rPr>
                    <m:nor/>
                  </m:rPr>
                  <w:rPr>
                    <w:rFonts w:ascii="Times New Roman" w:eastAsia="MS Mincho" w:hAnsi="Times New Roman" w:cs="Times New Roman"/>
                    <w:bCs/>
                    <w:i/>
                    <w:iCs/>
                    <w:sz w:val="20"/>
                    <w:szCs w:val="20"/>
                    <w:lang w:val="en-GB"/>
                  </w:rPr>
                  <m:t>ID,seq</m:t>
                </m:r>
                <m:r>
                  <m:rPr>
                    <m:nor/>
                  </m:rPr>
                  <w:rPr>
                    <w:rFonts w:ascii="Cambria Math" w:eastAsia="MS Mincho" w:hAnsi="Times New Roman" w:cs="Times New Roman"/>
                    <w:bCs/>
                    <w:i/>
                    <w:iCs/>
                    <w:sz w:val="20"/>
                    <w:szCs w:val="20"/>
                    <w:lang w:val="en-GB"/>
                  </w:rPr>
                  <m:t>SL</m:t>
                </m:r>
                <w:proofErr w:type="gramEnd"/>
                <m:r>
                  <m:rPr>
                    <m:nor/>
                  </m:rPr>
                  <w:rPr>
                    <w:rFonts w:ascii="Cambria Math" w:eastAsia="MS Mincho" w:hAnsi="Times New Roman" w:cs="Times New Roman"/>
                    <w:bCs/>
                    <w:i/>
                    <w:iCs/>
                    <w:sz w:val="20"/>
                    <w:szCs w:val="20"/>
                    <w:lang w:val="en-GB"/>
                  </w:rPr>
                  <m:t>-</m:t>
                </m:r>
                <m:r>
                  <m:rPr>
                    <m:nor/>
                  </m:rPr>
                  <w:rPr>
                    <w:rFonts w:ascii="Times New Roman" w:eastAsia="MS Mincho" w:hAnsi="Times New Roman" w:cs="Times New Roman"/>
                    <w:bCs/>
                    <w:i/>
                    <w:iCs/>
                    <w:sz w:val="20"/>
                    <w:szCs w:val="20"/>
                    <w:lang w:val="en-GB"/>
                  </w:rPr>
                  <m:t>PRS</m:t>
                </m:r>
              </m:oMath>
              <w:r w:rsidR="00F301A4">
                <w:rPr>
                  <w:rFonts w:ascii="Times New Roman" w:eastAsia="MS Mincho" w:hAnsi="Times New Roman" w:cs="Times New Roman"/>
                  <w:bCs/>
                  <w:i/>
                  <w:iCs/>
                  <w:sz w:val="20"/>
                  <w:szCs w:val="20"/>
                  <w:lang w:val="en-GB"/>
                </w:rPr>
                <w:t xml:space="preserve"> is either a higher layer configured parameter or based on a combination of higher layer configured parameter from a configured ID list and 12 bits of CRC of PSCCH associated with the SL PRS transmission</w:t>
              </w:r>
            </w:hyperlink>
          </w:p>
        </w:tc>
      </w:tr>
      <w:tr w:rsidR="00B052C1" w14:paraId="5C81B7D3" w14:textId="77777777">
        <w:tc>
          <w:tcPr>
            <w:tcW w:w="1243" w:type="dxa"/>
          </w:tcPr>
          <w:p w14:paraId="5C81B7D1" w14:textId="77777777" w:rsidR="00B052C1" w:rsidRDefault="00F301A4">
            <w:pPr>
              <w:rPr>
                <w:rFonts w:eastAsia="Calibri"/>
              </w:rPr>
            </w:pPr>
            <w:r>
              <w:rPr>
                <w:rFonts w:eastAsia="Calibri"/>
              </w:rPr>
              <w:t>[18] SONY</w:t>
            </w:r>
          </w:p>
        </w:tc>
        <w:tc>
          <w:tcPr>
            <w:tcW w:w="8107" w:type="dxa"/>
          </w:tcPr>
          <w:p w14:paraId="5C81B7D2" w14:textId="77777777" w:rsidR="00B052C1" w:rsidRDefault="00F67AD2">
            <w:pPr>
              <w:tabs>
                <w:tab w:val="right" w:leader="dot" w:pos="9855"/>
              </w:tabs>
              <w:spacing w:after="240"/>
              <w:jc w:val="both"/>
              <w:rPr>
                <w:rFonts w:eastAsia="MS Mincho" w:cs="Arial"/>
                <w:i/>
                <w:iCs/>
                <w:kern w:val="2"/>
                <w:sz w:val="24"/>
                <w:szCs w:val="24"/>
                <w:lang w:eastAsia="en-GB"/>
              </w:rPr>
            </w:pPr>
            <w:hyperlink w:anchor="_Toc134795779" w:history="1">
              <w:r w:rsidR="00F301A4">
                <w:rPr>
                  <w:rFonts w:ascii="Times New Roman" w:eastAsia="SimSun" w:hAnsi="Times New Roman" w:cs="Times New Roman"/>
                  <w:i/>
                  <w:iCs/>
                  <w:szCs w:val="20"/>
                  <w:lang w:val="en-GB"/>
                </w:rPr>
                <w:t xml:space="preserve">Proposal 2: Support </w:t>
              </w:r>
              <m:oMath>
                <m:r>
                  <m:rPr>
                    <m:sty m:val="p"/>
                  </m:rPr>
                  <w:rPr>
                    <w:rFonts w:ascii="Cambria Math" w:eastAsia="SimSun" w:hAnsi="Cambria Math" w:cs="Times New Roman"/>
                    <w:szCs w:val="20"/>
                    <w:lang w:val="en-GB"/>
                  </w:rPr>
                  <m:t>n</m:t>
                </m:r>
                <w:proofErr w:type="gramStart"/>
                <m:r>
                  <m:rPr>
                    <m:nor/>
                  </m:rPr>
                  <w:rPr>
                    <w:rFonts w:ascii="Cambria Math" w:eastAsia="SimSun" w:hAnsi="Cambria Math" w:cs="Times New Roman"/>
                    <w:i/>
                    <w:iCs/>
                    <w:szCs w:val="20"/>
                    <w:lang w:val="en-GB"/>
                  </w:rPr>
                  <m:t>ID,seqSL</m:t>
                </m:r>
                <w:proofErr w:type="gramEnd"/>
                <m:r>
                  <m:rPr>
                    <m:nor/>
                  </m:rPr>
                  <w:rPr>
                    <w:rFonts w:ascii="Cambria Math" w:eastAsia="SimSun" w:hAnsi="Cambria Math" w:cs="Times New Roman"/>
                    <w:i/>
                    <w:iCs/>
                    <w:szCs w:val="20"/>
                    <w:lang w:val="en-GB"/>
                  </w:rPr>
                  <m:t>-PRS</m:t>
                </m:r>
              </m:oMath>
              <w:r w:rsidR="00F301A4">
                <w:rPr>
                  <w:rFonts w:ascii="Times New Roman" w:eastAsia="SimSun" w:hAnsi="Times New Roman" w:cs="Times New Roman"/>
                  <w:i/>
                  <w:iCs/>
                  <w:position w:val="-9"/>
                  <w:szCs w:val="20"/>
                  <w:lang w:val="en-GB"/>
                </w:rPr>
                <w:t xml:space="preserve"> </w:t>
              </w:r>
              <w:r w:rsidR="00F301A4">
                <w:rPr>
                  <w:rFonts w:ascii="Times New Roman" w:eastAsia="SimSun" w:hAnsi="Times New Roman" w:cs="Times New Roman"/>
                  <w:i/>
                  <w:iCs/>
                  <w:szCs w:val="20"/>
                  <w:lang w:val="en-GB"/>
                </w:rPr>
                <w:t>is a higher layer parameter, which can be via (pre-)configuration or via LPP/SLPP.</w:t>
              </w:r>
            </w:hyperlink>
          </w:p>
        </w:tc>
      </w:tr>
      <w:tr w:rsidR="00B052C1" w14:paraId="5C81B7D8" w14:textId="77777777">
        <w:tc>
          <w:tcPr>
            <w:tcW w:w="1243" w:type="dxa"/>
          </w:tcPr>
          <w:p w14:paraId="5C81B7D4" w14:textId="77777777" w:rsidR="00B052C1" w:rsidRDefault="00F301A4">
            <w:pPr>
              <w:rPr>
                <w:rFonts w:eastAsia="Calibri"/>
              </w:rPr>
            </w:pPr>
            <w:r>
              <w:rPr>
                <w:rFonts w:eastAsia="Calibri"/>
              </w:rPr>
              <w:lastRenderedPageBreak/>
              <w:t>[19] CMCC</w:t>
            </w:r>
          </w:p>
        </w:tc>
        <w:tc>
          <w:tcPr>
            <w:tcW w:w="8107" w:type="dxa"/>
          </w:tcPr>
          <w:p w14:paraId="5C81B7D5" w14:textId="77777777" w:rsidR="00B052C1" w:rsidRDefault="00F301A4">
            <w:pPr>
              <w:overflowPunct w:val="0"/>
              <w:autoSpaceDE w:val="0"/>
              <w:autoSpaceDN w:val="0"/>
              <w:adjustRightInd w:val="0"/>
              <w:spacing w:beforeLines="50" w:before="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i/>
                <w:iCs/>
                <w:sz w:val="20"/>
                <w:szCs w:val="20"/>
                <w:lang w:val="en-GB" w:eastAsia="zh-CN"/>
              </w:rPr>
              <w:t>Proposal 1: For SL PRS generation, support Option 1 agreed in RAN1#112bis-e meeting:</w:t>
            </w:r>
          </w:p>
          <w:p w14:paraId="5C81B7D6" w14:textId="77777777" w:rsidR="00B052C1" w:rsidRDefault="00F301A4">
            <w:pPr>
              <w:numPr>
                <w:ilvl w:val="1"/>
                <w:numId w:val="19"/>
              </w:numPr>
              <w:autoSpaceDE w:val="0"/>
              <w:autoSpaceDN w:val="0"/>
              <w:spacing w:line="288" w:lineRule="auto"/>
              <w:contextualSpacing/>
              <w:rPr>
                <w:rFonts w:ascii="Times New Roman" w:eastAsia="Calibri" w:hAnsi="Times New Roman" w:cs="Times New Roman"/>
                <w:i/>
                <w:iCs/>
                <w:sz w:val="20"/>
                <w:szCs w:val="20"/>
              </w:rPr>
            </w:pPr>
            <w:r>
              <w:rPr>
                <w:rFonts w:ascii="Times New Roman" w:eastAsia="Calibri" w:hAnsi="Times New Roman" w:cs="Times New Roman"/>
                <w:i/>
                <w:iCs/>
                <w:sz w:val="20"/>
                <w:szCs w:val="20"/>
              </w:rPr>
              <w:t xml:space="preserve">Option 1: </w:t>
            </w:r>
            <m:oMath>
              <m:sSubSup>
                <m:sSubSupPr>
                  <m:ctrlPr>
                    <w:rPr>
                      <w:rFonts w:ascii="Cambria Math" w:eastAsia="SimSun" w:hAnsi="Cambria Math" w:cs="Times New Roman"/>
                      <w:i/>
                      <w:iCs/>
                      <w:sz w:val="20"/>
                      <w:szCs w:val="20"/>
                    </w:rPr>
                  </m:ctrlPr>
                </m:sSubSupPr>
                <m:e>
                  <m:r>
                    <w:rPr>
                      <w:rFonts w:ascii="Cambria Math" w:eastAsia="SimSun" w:hAnsi="Cambria Math" w:cs="Times New Roman"/>
                      <w:sz w:val="20"/>
                      <w:szCs w:val="20"/>
                    </w:rPr>
                    <m:t>n</m:t>
                  </m:r>
                </m:e>
                <m:sub>
                  <w:proofErr w:type="gramStart"/>
                  <m:r>
                    <m:rPr>
                      <m:nor/>
                    </m:rPr>
                    <w:rPr>
                      <w:rFonts w:ascii="Times New Roman" w:eastAsia="SimSun" w:hAnsi="Times New Roman" w:cs="Times New Roman"/>
                      <w:i/>
                      <w:iCs/>
                      <w:sz w:val="20"/>
                      <w:szCs w:val="20"/>
                    </w:rPr>
                    <m:t>ID,seq</m:t>
                  </m:r>
                  <w:proofErr w:type="gramEnd"/>
                </m:sub>
                <m:sup>
                  <m:r>
                    <m:rPr>
                      <m:nor/>
                    </m:rPr>
                    <w:rPr>
                      <w:rFonts w:ascii="Times New Roman" w:eastAsia="SimSun" w:hAnsi="Times New Roman" w:cs="Times New Roman"/>
                      <w:i/>
                      <w:iCs/>
                      <w:sz w:val="20"/>
                      <w:szCs w:val="20"/>
                    </w:rPr>
                    <m:t>SL-PRS</m:t>
                  </m:r>
                </m:sup>
              </m:sSubSup>
            </m:oMath>
            <w:r>
              <w:rPr>
                <w:rFonts w:ascii="Times New Roman" w:eastAsia="Calibri" w:hAnsi="Times New Roman" w:cs="Times New Roman"/>
                <w:i/>
                <w:iCs/>
                <w:sz w:val="20"/>
                <w:szCs w:val="20"/>
              </w:rPr>
              <w:t xml:space="preserve"> is a higher layer configured parameter</w:t>
            </w:r>
          </w:p>
          <w:p w14:paraId="5C81B7D7" w14:textId="77777777" w:rsidR="00B052C1" w:rsidRDefault="00F301A4">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P</w:t>
            </w:r>
            <w:r>
              <w:rPr>
                <w:rFonts w:ascii="Times New Roman" w:eastAsia="SimSun" w:hAnsi="Times New Roman" w:cs="Times New Roman"/>
                <w:i/>
                <w:iCs/>
                <w:sz w:val="20"/>
                <w:szCs w:val="20"/>
                <w:lang w:val="en-GB" w:eastAsia="zh-CN"/>
              </w:rPr>
              <w:t>roposal 2: The sequence ID of SL PRS should be higher layer configured per UE via LPP/SLPP.</w:t>
            </w:r>
          </w:p>
        </w:tc>
      </w:tr>
      <w:tr w:rsidR="00B052C1" w14:paraId="5C81B7DB" w14:textId="77777777">
        <w:tc>
          <w:tcPr>
            <w:tcW w:w="1243" w:type="dxa"/>
          </w:tcPr>
          <w:p w14:paraId="5C81B7D9" w14:textId="77777777" w:rsidR="00B052C1" w:rsidRDefault="00F301A4">
            <w:pPr>
              <w:rPr>
                <w:rFonts w:eastAsia="Calibri"/>
              </w:rPr>
            </w:pPr>
            <w:r>
              <w:rPr>
                <w:rFonts w:eastAsia="Calibri"/>
              </w:rPr>
              <w:t xml:space="preserve">[20] </w:t>
            </w:r>
            <w:proofErr w:type="spellStart"/>
            <w:r>
              <w:rPr>
                <w:rFonts w:eastAsia="Calibri"/>
              </w:rPr>
              <w:t>InterDigital</w:t>
            </w:r>
            <w:proofErr w:type="spellEnd"/>
          </w:p>
        </w:tc>
        <w:tc>
          <w:tcPr>
            <w:tcW w:w="8107" w:type="dxa"/>
          </w:tcPr>
          <w:p w14:paraId="5C81B7DA" w14:textId="77777777" w:rsidR="00B052C1" w:rsidRDefault="00F301A4">
            <w:pPr>
              <w:autoSpaceDE w:val="0"/>
              <w:autoSpaceDN w:val="0"/>
              <w:adjustRightInd w:val="0"/>
              <w:snapToGrid w:val="0"/>
              <w:spacing w:after="160" w:line="259" w:lineRule="auto"/>
              <w:rPr>
                <w:rFonts w:ascii="Times New Roman" w:eastAsia="Times New Roman" w:hAnsi="Times New Roman" w:cs="Times New Roman"/>
                <w:i/>
                <w:iCs/>
                <w:lang w:eastAsia="ja-JP"/>
              </w:rPr>
            </w:pPr>
            <w:r>
              <w:rPr>
                <w:rFonts w:ascii="Times New Roman" w:eastAsia="Times New Roman" w:hAnsi="Times New Roman" w:cs="Times New Roman"/>
                <w:i/>
                <w:iCs/>
                <w:lang w:eastAsia="zh-CN"/>
              </w:rPr>
              <w:t xml:space="preserve">Proposal 1: For SL PRS sequence generation, Option 1 in RAN1#112Bis agreement is selected, i.e., the parameter </w:t>
            </w:r>
            <m:oMath>
              <m:sSubSup>
                <m:sSubSupPr>
                  <m:ctrlPr>
                    <w:rPr>
                      <w:rFonts w:ascii="Cambria Math" w:eastAsia="SimSun" w:hAnsi="Cambria Math" w:cs="SimSun"/>
                      <w:i/>
                      <w:iCs/>
                      <w:sz w:val="24"/>
                      <w:szCs w:val="24"/>
                      <w:lang w:eastAsia="ja-JP"/>
                    </w:rPr>
                  </m:ctrlPr>
                </m:sSubSupPr>
                <m:e>
                  <m:r>
                    <w:rPr>
                      <w:rFonts w:ascii="Cambria Math" w:eastAsia="SimSun" w:hAnsi="Cambria Math" w:cs="Times New Roman"/>
                      <w:lang w:eastAsia="ja-JP"/>
                    </w:rPr>
                    <m:t>n</m:t>
                  </m:r>
                </m:e>
                <m:sub>
                  <w:proofErr w:type="gramStart"/>
                  <m:r>
                    <m:rPr>
                      <m:nor/>
                    </m:rPr>
                    <w:rPr>
                      <w:rFonts w:ascii="Times New Roman" w:eastAsia="SimSun" w:hAnsi="Times New Roman" w:cs="Times New Roman"/>
                      <w:i/>
                      <w:iCs/>
                      <w:lang w:eastAsia="ja-JP"/>
                    </w:rPr>
                    <m:t>ID,seq</m:t>
                  </m:r>
                  <w:proofErr w:type="gramEnd"/>
                </m:sub>
                <m:sup>
                  <m:r>
                    <m:rPr>
                      <m:nor/>
                    </m:rPr>
                    <w:rPr>
                      <w:rFonts w:ascii="Cambria Math" w:eastAsia="SimSun" w:hAnsi="Times New Roman" w:cs="Times New Roman"/>
                      <w:i/>
                      <w:iCs/>
                      <w:lang w:eastAsia="ja-JP"/>
                    </w:rPr>
                    <m:t>SL-</m:t>
                  </m:r>
                  <m:r>
                    <m:rPr>
                      <m:nor/>
                    </m:rPr>
                    <w:rPr>
                      <w:rFonts w:ascii="Times New Roman" w:eastAsia="SimSun" w:hAnsi="Times New Roman" w:cs="Times New Roman"/>
                      <w:i/>
                      <w:iCs/>
                      <w:lang w:eastAsia="ja-JP"/>
                    </w:rPr>
                    <m:t>PRS</m:t>
                  </m:r>
                </m:sup>
              </m:sSubSup>
            </m:oMath>
            <w:r>
              <w:rPr>
                <w:rFonts w:ascii="Times New Roman" w:eastAsia="Times New Roman" w:hAnsi="Times New Roman" w:cs="Times New Roman"/>
                <w:i/>
                <w:iCs/>
                <w:sz w:val="24"/>
                <w:lang w:eastAsia="ja-JP"/>
              </w:rPr>
              <w:t xml:space="preserve"> is </w:t>
            </w:r>
            <w:r>
              <w:rPr>
                <w:rFonts w:ascii="Times New Roman" w:eastAsia="Times New Roman" w:hAnsi="Times New Roman" w:cs="Times New Roman"/>
                <w:i/>
                <w:iCs/>
                <w:lang w:eastAsia="ja-JP"/>
              </w:rPr>
              <w:t>a higher layer configured parameter.</w:t>
            </w:r>
          </w:p>
        </w:tc>
      </w:tr>
      <w:tr w:rsidR="00B052C1" w14:paraId="5C81B7E2" w14:textId="77777777">
        <w:tc>
          <w:tcPr>
            <w:tcW w:w="1243" w:type="dxa"/>
          </w:tcPr>
          <w:p w14:paraId="5C81B7DC" w14:textId="77777777" w:rsidR="00B052C1" w:rsidRDefault="00F301A4">
            <w:pPr>
              <w:rPr>
                <w:rFonts w:eastAsia="Calibri"/>
              </w:rPr>
            </w:pPr>
            <w:r>
              <w:rPr>
                <w:rFonts w:eastAsia="Calibri"/>
              </w:rPr>
              <w:t>[21] Philips</w:t>
            </w:r>
          </w:p>
        </w:tc>
        <w:tc>
          <w:tcPr>
            <w:tcW w:w="8107" w:type="dxa"/>
          </w:tcPr>
          <w:p w14:paraId="5C81B7DD" w14:textId="77777777" w:rsidR="00B052C1" w:rsidRDefault="00F301A4">
            <w:pPr>
              <w:spacing w:after="160" w:line="259" w:lineRule="auto"/>
              <w:rPr>
                <w:rFonts w:ascii="Times New Roman" w:eastAsia="PMingLiU" w:hAnsi="Times New Roman" w:cs="Times New Roman"/>
                <w:i/>
                <w:iCs/>
                <w:lang w:val="en-GB"/>
              </w:rPr>
            </w:pPr>
            <w:r>
              <w:rPr>
                <w:rFonts w:ascii="Times New Roman" w:eastAsia="PMingLiU" w:hAnsi="Times New Roman" w:cs="Times New Roman"/>
                <w:i/>
                <w:iCs/>
                <w:lang w:val="en-GB"/>
              </w:rPr>
              <w:t xml:space="preserve">Observation </w:t>
            </w:r>
            <w:r>
              <w:rPr>
                <w:rFonts w:ascii="Times New Roman" w:eastAsia="PMingLiU" w:hAnsi="Times New Roman" w:cs="Times New Roman"/>
                <w:i/>
                <w:iCs/>
                <w:lang w:eastAsia="zh-TW"/>
              </w:rPr>
              <w:fldChar w:fldCharType="begin"/>
            </w:r>
            <w:r>
              <w:rPr>
                <w:rFonts w:ascii="Times New Roman" w:eastAsia="PMingLiU" w:hAnsi="Times New Roman" w:cs="Times New Roman"/>
                <w:i/>
                <w:iCs/>
                <w:lang w:eastAsia="zh-TW"/>
              </w:rPr>
              <w:instrText xml:space="preserve"> SEQ Observation \* ARABIC </w:instrText>
            </w:r>
            <w:r>
              <w:rPr>
                <w:rFonts w:ascii="Times New Roman" w:eastAsia="PMingLiU" w:hAnsi="Times New Roman" w:cs="Times New Roman"/>
                <w:i/>
                <w:iCs/>
                <w:lang w:eastAsia="zh-TW"/>
              </w:rPr>
              <w:fldChar w:fldCharType="separate"/>
            </w:r>
            <w:r>
              <w:rPr>
                <w:rFonts w:ascii="Times New Roman" w:eastAsia="PMingLiU" w:hAnsi="Times New Roman" w:cs="Times New Roman"/>
                <w:i/>
                <w:iCs/>
                <w:lang w:eastAsia="zh-TW"/>
              </w:rPr>
              <w:t>1</w:t>
            </w:r>
            <w:r>
              <w:rPr>
                <w:rFonts w:ascii="Times New Roman" w:eastAsia="PMingLiU" w:hAnsi="Times New Roman" w:cs="Times New Roman"/>
                <w:i/>
                <w:iCs/>
                <w:lang w:eastAsia="zh-TW"/>
              </w:rPr>
              <w:fldChar w:fldCharType="end"/>
            </w:r>
            <w:r>
              <w:rPr>
                <w:rFonts w:ascii="Times New Roman" w:eastAsia="PMingLiU" w:hAnsi="Times New Roman" w:cs="Times New Roman"/>
                <w:i/>
                <w:iCs/>
                <w:lang w:val="en-GB"/>
              </w:rPr>
              <w:t>: On SL PRS sequence ID selection, a converged view is yet to be achieved. Companies’ views diverge between Option 1 and Option 2.</w:t>
            </w:r>
          </w:p>
          <w:p w14:paraId="5C81B7DE" w14:textId="77777777" w:rsidR="00B052C1" w:rsidRDefault="00F301A4">
            <w:pPr>
              <w:spacing w:after="160" w:line="259" w:lineRule="auto"/>
              <w:rPr>
                <w:rFonts w:ascii="Times New Roman" w:eastAsia="PMingLiU" w:hAnsi="Times New Roman" w:cs="Times New Roman"/>
                <w:i/>
                <w:iCs/>
                <w:lang w:val="en-GB"/>
              </w:rPr>
            </w:pPr>
            <w:r>
              <w:rPr>
                <w:rFonts w:ascii="Times New Roman" w:eastAsia="PMingLiU" w:hAnsi="Times New Roman" w:cs="Times New Roman"/>
                <w:i/>
                <w:iCs/>
                <w:lang w:val="en-GB"/>
              </w:rPr>
              <w:t xml:space="preserve">Observation </w:t>
            </w:r>
            <w:r>
              <w:rPr>
                <w:rFonts w:ascii="Times New Roman" w:eastAsia="PMingLiU" w:hAnsi="Times New Roman" w:cs="Times New Roman"/>
                <w:i/>
                <w:iCs/>
                <w:lang w:eastAsia="zh-TW"/>
              </w:rPr>
              <w:fldChar w:fldCharType="begin"/>
            </w:r>
            <w:r>
              <w:rPr>
                <w:rFonts w:ascii="Times New Roman" w:eastAsia="PMingLiU" w:hAnsi="Times New Roman" w:cs="Times New Roman"/>
                <w:i/>
                <w:iCs/>
                <w:lang w:eastAsia="zh-TW"/>
              </w:rPr>
              <w:instrText xml:space="preserve"> SEQ Observation \* ARABIC </w:instrText>
            </w:r>
            <w:r>
              <w:rPr>
                <w:rFonts w:ascii="Times New Roman" w:eastAsia="PMingLiU" w:hAnsi="Times New Roman" w:cs="Times New Roman"/>
                <w:i/>
                <w:iCs/>
                <w:lang w:eastAsia="zh-TW"/>
              </w:rPr>
              <w:fldChar w:fldCharType="separate"/>
            </w:r>
            <w:r>
              <w:rPr>
                <w:rFonts w:ascii="Times New Roman" w:eastAsia="PMingLiU" w:hAnsi="Times New Roman" w:cs="Times New Roman"/>
                <w:i/>
                <w:iCs/>
                <w:lang w:eastAsia="zh-TW"/>
              </w:rPr>
              <w:t>2</w:t>
            </w:r>
            <w:r>
              <w:rPr>
                <w:rFonts w:ascii="Times New Roman" w:eastAsia="PMingLiU" w:hAnsi="Times New Roman" w:cs="Times New Roman"/>
                <w:i/>
                <w:iCs/>
                <w:lang w:eastAsia="zh-TW"/>
              </w:rPr>
              <w:fldChar w:fldCharType="end"/>
            </w:r>
            <w:r>
              <w:rPr>
                <w:rFonts w:ascii="Times New Roman" w:eastAsia="PMingLiU" w:hAnsi="Times New Roman" w:cs="Times New Roman"/>
                <w:i/>
                <w:iCs/>
                <w:lang w:val="en-GB"/>
              </w:rPr>
              <w:t>: RAN1 does not have consensus on whether there is privacy issue associated with SL PRS sequence ID selection.</w:t>
            </w:r>
          </w:p>
          <w:p w14:paraId="5C81B7DF" w14:textId="77777777" w:rsidR="00B052C1" w:rsidRDefault="00F301A4">
            <w:pPr>
              <w:spacing w:after="160" w:line="259" w:lineRule="auto"/>
              <w:rPr>
                <w:rFonts w:ascii="Times New Roman" w:eastAsia="PMingLiU" w:hAnsi="Times New Roman" w:cs="Times New Roman"/>
                <w:i/>
                <w:iCs/>
                <w:lang w:val="en-GB"/>
              </w:rPr>
            </w:pPr>
            <w:r>
              <w:rPr>
                <w:rFonts w:ascii="Times New Roman" w:eastAsia="PMingLiU" w:hAnsi="Times New Roman" w:cs="Times New Roman"/>
                <w:i/>
                <w:iCs/>
                <w:lang w:val="en-GB"/>
              </w:rPr>
              <w:t xml:space="preserve">Observation </w:t>
            </w:r>
            <w:r>
              <w:rPr>
                <w:rFonts w:ascii="Times New Roman" w:eastAsia="PMingLiU" w:hAnsi="Times New Roman" w:cs="Times New Roman"/>
                <w:i/>
                <w:iCs/>
                <w:lang w:eastAsia="zh-TW"/>
              </w:rPr>
              <w:fldChar w:fldCharType="begin"/>
            </w:r>
            <w:r>
              <w:rPr>
                <w:rFonts w:ascii="Times New Roman" w:eastAsia="PMingLiU" w:hAnsi="Times New Roman" w:cs="Times New Roman"/>
                <w:i/>
                <w:iCs/>
                <w:lang w:eastAsia="zh-TW"/>
              </w:rPr>
              <w:instrText xml:space="preserve"> SEQ Observation \* ARABIC </w:instrText>
            </w:r>
            <w:r>
              <w:rPr>
                <w:rFonts w:ascii="Times New Roman" w:eastAsia="PMingLiU" w:hAnsi="Times New Roman" w:cs="Times New Roman"/>
                <w:i/>
                <w:iCs/>
                <w:lang w:eastAsia="zh-TW"/>
              </w:rPr>
              <w:fldChar w:fldCharType="separate"/>
            </w:r>
            <w:r>
              <w:rPr>
                <w:rFonts w:ascii="Times New Roman" w:eastAsia="PMingLiU" w:hAnsi="Times New Roman" w:cs="Times New Roman"/>
                <w:i/>
                <w:iCs/>
                <w:lang w:eastAsia="zh-TW"/>
              </w:rPr>
              <w:t>3</w:t>
            </w:r>
            <w:r>
              <w:rPr>
                <w:rFonts w:ascii="Times New Roman" w:eastAsia="PMingLiU" w:hAnsi="Times New Roman" w:cs="Times New Roman"/>
                <w:i/>
                <w:iCs/>
                <w:lang w:eastAsia="zh-TW"/>
              </w:rPr>
              <w:fldChar w:fldCharType="end"/>
            </w:r>
            <w:r>
              <w:rPr>
                <w:rFonts w:ascii="Times New Roman" w:eastAsia="PMingLiU" w:hAnsi="Times New Roman" w:cs="Times New Roman"/>
                <w:i/>
                <w:iCs/>
                <w:lang w:val="en-GB"/>
              </w:rPr>
              <w:t>: RAN1 is not clear about the latency impact of Option 1 on SL PRS sequence generation.</w:t>
            </w:r>
          </w:p>
          <w:p w14:paraId="5C81B7E0" w14:textId="77777777" w:rsidR="00B052C1" w:rsidRDefault="00F301A4">
            <w:pPr>
              <w:spacing w:after="160" w:line="259" w:lineRule="auto"/>
              <w:rPr>
                <w:rFonts w:ascii="Times New Roman" w:eastAsia="PMingLiU" w:hAnsi="Times New Roman" w:cs="Times New Roman"/>
                <w:i/>
                <w:iCs/>
                <w:lang w:eastAsia="zh-TW"/>
              </w:rPr>
            </w:pPr>
            <w:r>
              <w:rPr>
                <w:rFonts w:ascii="Times New Roman" w:eastAsia="PMingLiU" w:hAnsi="Times New Roman" w:cs="Times New Roman"/>
                <w:i/>
                <w:iCs/>
                <w:lang w:eastAsia="zh-TW"/>
              </w:rPr>
              <w:t xml:space="preserve">Proposal </w:t>
            </w:r>
            <w:r>
              <w:rPr>
                <w:rFonts w:ascii="Times New Roman" w:eastAsia="PMingLiU" w:hAnsi="Times New Roman" w:cs="Times New Roman"/>
                <w:i/>
                <w:iCs/>
                <w:lang w:eastAsia="zh-TW"/>
              </w:rPr>
              <w:fldChar w:fldCharType="begin"/>
            </w:r>
            <w:r>
              <w:rPr>
                <w:rFonts w:ascii="Times New Roman" w:eastAsia="PMingLiU" w:hAnsi="Times New Roman" w:cs="Times New Roman"/>
                <w:i/>
                <w:iCs/>
                <w:lang w:eastAsia="zh-TW"/>
              </w:rPr>
              <w:instrText xml:space="preserve"> SEQ Proposal \* ARABIC </w:instrText>
            </w:r>
            <w:r>
              <w:rPr>
                <w:rFonts w:ascii="Times New Roman" w:eastAsia="PMingLiU" w:hAnsi="Times New Roman" w:cs="Times New Roman"/>
                <w:i/>
                <w:iCs/>
                <w:lang w:eastAsia="zh-TW"/>
              </w:rPr>
              <w:fldChar w:fldCharType="separate"/>
            </w:r>
            <w:r>
              <w:rPr>
                <w:rFonts w:ascii="Times New Roman" w:eastAsia="PMingLiU" w:hAnsi="Times New Roman" w:cs="Times New Roman"/>
                <w:i/>
                <w:iCs/>
                <w:lang w:eastAsia="zh-TW"/>
              </w:rPr>
              <w:t>1</w:t>
            </w:r>
            <w:r>
              <w:rPr>
                <w:rFonts w:ascii="Times New Roman" w:eastAsia="PMingLiU" w:hAnsi="Times New Roman" w:cs="Times New Roman"/>
                <w:i/>
                <w:iCs/>
                <w:lang w:eastAsia="zh-TW"/>
              </w:rPr>
              <w:fldChar w:fldCharType="end"/>
            </w:r>
            <w:r>
              <w:rPr>
                <w:rFonts w:ascii="Times New Roman" w:eastAsia="PMingLiU" w:hAnsi="Times New Roman" w:cs="Times New Roman"/>
                <w:i/>
                <w:iCs/>
                <w:lang w:eastAsia="zh-TW"/>
              </w:rPr>
              <w:t>: RAN1 is kindly suggested to send an LS to SA3 to get their inputs on the privacy issue associated with SL PRS sequence ID selection.</w:t>
            </w:r>
          </w:p>
          <w:p w14:paraId="5C81B7E1" w14:textId="77777777" w:rsidR="00B052C1" w:rsidRDefault="00F301A4">
            <w:pPr>
              <w:spacing w:beforeLines="50" w:before="120"/>
              <w:jc w:val="both"/>
              <w:rPr>
                <w:rFonts w:ascii="Times" w:eastAsia="Batang" w:hAnsi="Times" w:cs="Times New Roman"/>
                <w:i/>
                <w:sz w:val="20"/>
                <w:szCs w:val="24"/>
                <w:lang w:val="en-GB"/>
              </w:rPr>
            </w:pPr>
            <w:r>
              <w:rPr>
                <w:rFonts w:ascii="Times New Roman" w:eastAsia="PMingLiU" w:hAnsi="Times New Roman" w:cs="Times New Roman"/>
                <w:i/>
                <w:iCs/>
                <w:lang w:eastAsia="zh-TW"/>
              </w:rPr>
              <w:t xml:space="preserve">Proposal </w:t>
            </w:r>
            <w:r>
              <w:rPr>
                <w:rFonts w:ascii="Times New Roman" w:eastAsia="PMingLiU" w:hAnsi="Times New Roman" w:cs="Times New Roman"/>
                <w:i/>
                <w:iCs/>
                <w:lang w:eastAsia="zh-TW"/>
              </w:rPr>
              <w:fldChar w:fldCharType="begin"/>
            </w:r>
            <w:r>
              <w:rPr>
                <w:rFonts w:ascii="Times New Roman" w:eastAsia="PMingLiU" w:hAnsi="Times New Roman" w:cs="Times New Roman"/>
                <w:i/>
                <w:iCs/>
                <w:lang w:eastAsia="zh-TW"/>
              </w:rPr>
              <w:instrText xml:space="preserve"> SEQ Proposal \* ARABIC </w:instrText>
            </w:r>
            <w:r>
              <w:rPr>
                <w:rFonts w:ascii="Times New Roman" w:eastAsia="PMingLiU" w:hAnsi="Times New Roman" w:cs="Times New Roman"/>
                <w:i/>
                <w:iCs/>
                <w:lang w:eastAsia="zh-TW"/>
              </w:rPr>
              <w:fldChar w:fldCharType="separate"/>
            </w:r>
            <w:r>
              <w:rPr>
                <w:rFonts w:ascii="Times New Roman" w:eastAsia="PMingLiU" w:hAnsi="Times New Roman" w:cs="Times New Roman"/>
                <w:i/>
                <w:iCs/>
                <w:lang w:eastAsia="zh-TW"/>
              </w:rPr>
              <w:t>2</w:t>
            </w:r>
            <w:r>
              <w:rPr>
                <w:rFonts w:ascii="Times New Roman" w:eastAsia="PMingLiU" w:hAnsi="Times New Roman" w:cs="Times New Roman"/>
                <w:i/>
                <w:iCs/>
                <w:lang w:eastAsia="zh-TW"/>
              </w:rPr>
              <w:fldChar w:fldCharType="end"/>
            </w:r>
            <w:r>
              <w:rPr>
                <w:rFonts w:ascii="Times New Roman" w:eastAsia="PMingLiU" w:hAnsi="Times New Roman" w:cs="Times New Roman"/>
                <w:i/>
                <w:iCs/>
                <w:lang w:eastAsia="zh-TW"/>
              </w:rPr>
              <w:t xml:space="preserve">: RAN1 is kindly suggested to send an LS to RAN2/SA2 to investigate the latency impact of Option 1 on SL PRS sequence </w:t>
            </w:r>
            <w:proofErr w:type="gramStart"/>
            <w:r>
              <w:rPr>
                <w:rFonts w:ascii="Times New Roman" w:eastAsia="PMingLiU" w:hAnsi="Times New Roman" w:cs="Times New Roman"/>
                <w:i/>
                <w:iCs/>
                <w:lang w:eastAsia="zh-TW"/>
              </w:rPr>
              <w:t>generation, and</w:t>
            </w:r>
            <w:proofErr w:type="gramEnd"/>
            <w:r>
              <w:rPr>
                <w:rFonts w:ascii="Times New Roman" w:eastAsia="PMingLiU" w:hAnsi="Times New Roman" w:cs="Times New Roman"/>
                <w:i/>
                <w:iCs/>
                <w:lang w:eastAsia="zh-TW"/>
              </w:rPr>
              <w:t xml:space="preserve"> provide inputs to RAN1.</w:t>
            </w:r>
          </w:p>
        </w:tc>
      </w:tr>
      <w:tr w:rsidR="00B052C1" w14:paraId="5C81B7E5" w14:textId="77777777">
        <w:tc>
          <w:tcPr>
            <w:tcW w:w="1243" w:type="dxa"/>
          </w:tcPr>
          <w:p w14:paraId="5C81B7E3" w14:textId="77777777" w:rsidR="00B052C1" w:rsidRDefault="00F301A4">
            <w:pPr>
              <w:rPr>
                <w:rFonts w:eastAsia="Calibri"/>
              </w:rPr>
            </w:pPr>
            <w:r>
              <w:rPr>
                <w:rFonts w:eastAsia="Calibri"/>
              </w:rPr>
              <w:t xml:space="preserve">[23] Apple </w:t>
            </w:r>
          </w:p>
        </w:tc>
        <w:tc>
          <w:tcPr>
            <w:tcW w:w="8107" w:type="dxa"/>
          </w:tcPr>
          <w:p w14:paraId="5C81B7E4" w14:textId="77777777" w:rsidR="00B052C1" w:rsidRDefault="00F301A4">
            <w:pPr>
              <w:tabs>
                <w:tab w:val="left" w:pos="0"/>
              </w:tabs>
              <w:contextualSpacing/>
              <w:rPr>
                <w:rFonts w:ascii="Times New Roman" w:eastAsia="Calibri" w:hAnsi="Times New Roman" w:cs="Times New Roman"/>
                <w:i/>
                <w:lang w:eastAsia="zh-CN"/>
              </w:rPr>
            </w:pPr>
            <w:r>
              <w:rPr>
                <w:rFonts w:ascii="Times New Roman" w:eastAsia="Calibri" w:hAnsi="Times New Roman" w:cs="Times New Roman"/>
                <w:i/>
                <w:lang w:eastAsia="zh-CN"/>
              </w:rPr>
              <w:t xml:space="preserve">Proposal 3: </w:t>
            </w:r>
            <w:r>
              <w:rPr>
                <w:rFonts w:ascii="Times New Roman" w:eastAsia="Times New Roman" w:hAnsi="Times New Roman" w:cs="Times New Roman"/>
                <w:i/>
                <w:lang w:eastAsia="zh-CN"/>
              </w:rPr>
              <w:t>For SL PRS sequence generation</w:t>
            </w:r>
            <w:r>
              <w:rPr>
                <w:rFonts w:ascii="Times New Roman" w:eastAsia="Calibri" w:hAnsi="Times New Roman" w:cs="Times New Roman"/>
                <w:i/>
                <w:lang w:eastAsia="zh-CN"/>
              </w:rPr>
              <w:fldChar w:fldCharType="begin"/>
            </w:r>
            <w:r>
              <w:rPr>
                <w:rFonts w:ascii="Times New Roman" w:eastAsia="Calibri" w:hAnsi="Times New Roman" w:cs="Times New Roman"/>
                <w:i/>
                <w:lang w:eastAsia="zh-CN"/>
              </w:rPr>
              <w:instrText xml:space="preserve"> QUOTE </w:instrText>
            </w:r>
            <m:oMath>
              <m:sSubSup>
                <m:sSubSupPr>
                  <m:ctrlPr>
                    <w:rPr>
                      <w:rFonts w:ascii="Cambria Math" w:eastAsia="Calibri" w:hAnsi="Cambria Math" w:cs="Times New Roman"/>
                      <w:color w:val="00B0F0"/>
                    </w:rPr>
                  </m:ctrlPr>
                </m:sSubSupPr>
                <m:e>
                  <m:r>
                    <m:rPr>
                      <m:sty m:val="p"/>
                    </m:rPr>
                    <w:rPr>
                      <w:rFonts w:ascii="Cambria Math" w:eastAsia="Calibri" w:hAnsi="Cambria Math" w:cs="Times New Roman"/>
                      <w:color w:val="00B0F0"/>
                    </w:rPr>
                    <m:t>n</m:t>
                  </m:r>
                </m:e>
                <m:sub>
                  <m:r>
                    <m:rPr>
                      <m:nor/>
                    </m:rPr>
                    <w:rPr>
                      <w:rFonts w:ascii="Times New Roman" w:eastAsia="Calibri" w:hAnsi="Times New Roman" w:cs="Times New Roman"/>
                      <w:color w:val="00B0F0"/>
                    </w:rPr>
                    <m:t>ID,seq</m:t>
                  </m:r>
                </m:sub>
                <m:sup>
                  <m:r>
                    <m:rPr>
                      <m:nor/>
                    </m:rPr>
                    <w:rPr>
                      <w:rFonts w:ascii="Times New Roman" w:eastAsia="Calibri" w:hAnsi="Times New Roman" w:cs="Times New Roman"/>
                      <w:color w:val="00B0F0"/>
                    </w:rPr>
                    <m:t>SL-PRS</m:t>
                  </m:r>
                </m:sup>
              </m:sSubSup>
            </m:oMath>
            <w:r>
              <w:rPr>
                <w:rFonts w:ascii="Times New Roman" w:eastAsia="Calibri" w:hAnsi="Times New Roman" w:cs="Times New Roman"/>
                <w:i/>
                <w:lang w:eastAsia="zh-CN"/>
              </w:rPr>
              <w:instrText xml:space="preserve"> </w:instrText>
            </w:r>
            <w:r>
              <w:rPr>
                <w:rFonts w:ascii="Times New Roman" w:eastAsia="Calibri" w:hAnsi="Times New Roman" w:cs="Times New Roman"/>
                <w:i/>
                <w:lang w:eastAsia="zh-CN"/>
              </w:rPr>
              <w:fldChar w:fldCharType="end"/>
            </w:r>
            <w:r>
              <w:rPr>
                <w:rFonts w:ascii="Times New Roman" w:eastAsia="Calibri" w:hAnsi="Times New Roman" w:cs="Times New Roman"/>
                <w:i/>
                <w:lang w:eastAsia="zh-CN"/>
              </w:rPr>
              <w:t xml:space="preserve"> </w:t>
            </w:r>
            <m:oMath>
              <m:sSubSup>
                <m:sSubSupPr>
                  <m:ctrlPr>
                    <w:rPr>
                      <w:rFonts w:ascii="Cambria Math" w:eastAsia="SimSun" w:hAnsi="Cambria Math" w:cs="Times New Roman"/>
                    </w:rPr>
                  </m:ctrlPr>
                </m:sSubSupPr>
                <m:e>
                  <m:r>
                    <w:rPr>
                      <w:rFonts w:ascii="Cambria Math" w:eastAsia="SimSun" w:hAnsi="Cambria Math" w:cs="Times New Roman"/>
                    </w:rPr>
                    <m:t>n</m:t>
                  </m:r>
                </m:e>
                <m:sub>
                  <w:proofErr w:type="gramStart"/>
                  <m:r>
                    <m:rPr>
                      <m:nor/>
                    </m:rPr>
                    <w:rPr>
                      <w:rFonts w:ascii="Cambria Math" w:eastAsia="SimSun" w:hAnsi="Cambria Math" w:cs="Times New Roman"/>
                    </w:rPr>
                    <m:t>ID,seq</m:t>
                  </m:r>
                  <w:proofErr w:type="gramEnd"/>
                </m:sub>
                <m:sup>
                  <m:r>
                    <m:rPr>
                      <m:nor/>
                    </m:rPr>
                    <w:rPr>
                      <w:rFonts w:ascii="Cambria Math" w:eastAsia="SimSun" w:hAnsi="Cambria Math" w:cs="Times New Roman"/>
                    </w:rPr>
                    <m:t>SL-PRS</m:t>
                  </m:r>
                </m:sup>
              </m:sSubSup>
            </m:oMath>
            <w:r>
              <w:rPr>
                <w:rFonts w:ascii="Times New Roman" w:eastAsia="Times New Roman" w:hAnsi="Times New Roman" w:cs="Times New Roman"/>
                <w:i/>
                <w:position w:val="-9"/>
                <w:lang w:eastAsia="zh-CN"/>
              </w:rPr>
              <w:t xml:space="preserve"> </w:t>
            </w:r>
            <w:r>
              <w:rPr>
                <w:rFonts w:ascii="Times New Roman" w:eastAsia="Calibri" w:hAnsi="Times New Roman" w:cs="Times New Roman"/>
                <w:i/>
                <w:lang w:eastAsia="zh-CN"/>
              </w:rPr>
              <w:t>is a higher layer parameter set via LPP/SLPP.</w:t>
            </w:r>
          </w:p>
        </w:tc>
      </w:tr>
      <w:tr w:rsidR="00B052C1" w14:paraId="5C81B7E9" w14:textId="77777777">
        <w:tc>
          <w:tcPr>
            <w:tcW w:w="1243" w:type="dxa"/>
          </w:tcPr>
          <w:p w14:paraId="5C81B7E6" w14:textId="77777777" w:rsidR="00B052C1" w:rsidRDefault="00F301A4">
            <w:pPr>
              <w:rPr>
                <w:rFonts w:eastAsia="Calibri"/>
              </w:rPr>
            </w:pPr>
            <w:r>
              <w:rPr>
                <w:rFonts w:eastAsia="Calibri"/>
              </w:rPr>
              <w:t>[24] Qualcomm</w:t>
            </w:r>
          </w:p>
        </w:tc>
        <w:tc>
          <w:tcPr>
            <w:tcW w:w="8107" w:type="dxa"/>
          </w:tcPr>
          <w:p w14:paraId="5C81B7E7" w14:textId="77777777" w:rsidR="00B052C1" w:rsidRDefault="00F67AD2">
            <w:pPr>
              <w:tabs>
                <w:tab w:val="right" w:leader="dot" w:pos="9629"/>
              </w:tabs>
              <w:jc w:val="both"/>
              <w:rPr>
                <w:rFonts w:eastAsia="Times New Roman" w:cs="Times New Roman"/>
                <w:i/>
                <w:iCs/>
              </w:rPr>
            </w:pPr>
            <w:hyperlink w:anchor="_Toc134863569" w:history="1">
              <w:r w:rsidR="00F301A4">
                <w:rPr>
                  <w:rFonts w:ascii="Times New Roman" w:eastAsia="Malgun Gothic" w:hAnsi="Times New Roman" w:cs="Times New Roman"/>
                  <w:i/>
                  <w:iCs/>
                  <w:sz w:val="20"/>
                  <w:szCs w:val="20"/>
                </w:rPr>
                <w:t xml:space="preserve">Proposal 14: </w:t>
              </w:r>
              <m:oMath>
                <m:r>
                  <m:rPr>
                    <m:sty m:val="p"/>
                  </m:rPr>
                  <w:rPr>
                    <w:rFonts w:ascii="Cambria Math" w:eastAsia="SimSun" w:hAnsi="Cambria Math" w:cs="Times New Roman"/>
                    <w:sz w:val="20"/>
                    <w:szCs w:val="20"/>
                  </w:rPr>
                  <m:t>n</m:t>
                </m:r>
                <w:proofErr w:type="gramStart"/>
                <m:r>
                  <m:rPr>
                    <m:nor/>
                  </m:rPr>
                  <w:rPr>
                    <w:rFonts w:ascii="Times New Roman" w:eastAsia="SimSun" w:hAnsi="Times New Roman" w:cs="Times New Roman"/>
                    <w:i/>
                    <w:iCs/>
                    <w:sz w:val="20"/>
                    <w:szCs w:val="20"/>
                  </w:rPr>
                  <m:t>ID,seq</m:t>
                </m:r>
                <m:r>
                  <m:rPr>
                    <m:nor/>
                  </m:rPr>
                  <w:rPr>
                    <w:rFonts w:ascii="Cambria Math" w:eastAsia="SimSun" w:hAnsi="Times New Roman" w:cs="Times New Roman"/>
                    <w:i/>
                    <w:iCs/>
                    <w:sz w:val="20"/>
                    <w:szCs w:val="20"/>
                  </w:rPr>
                  <m:t>SL</m:t>
                </m:r>
                <w:proofErr w:type="gramEnd"/>
                <m:r>
                  <m:rPr>
                    <m:nor/>
                  </m:rPr>
                  <w:rPr>
                    <w:rFonts w:ascii="Cambria Math" w:eastAsia="SimSun" w:hAnsi="Times New Roman" w:cs="Times New Roman"/>
                    <w:i/>
                    <w:iCs/>
                    <w:sz w:val="20"/>
                    <w:szCs w:val="20"/>
                  </w:rPr>
                  <m:t>-</m:t>
                </m:r>
                <m:r>
                  <m:rPr>
                    <m:nor/>
                  </m:rPr>
                  <w:rPr>
                    <w:rFonts w:ascii="Times New Roman" w:eastAsia="SimSun" w:hAnsi="Times New Roman" w:cs="Times New Roman"/>
                    <w:i/>
                    <w:iCs/>
                    <w:sz w:val="20"/>
                    <w:szCs w:val="20"/>
                  </w:rPr>
                  <m:t>PRS</m:t>
                </m:r>
              </m:oMath>
              <w:r w:rsidR="00F301A4">
                <w:rPr>
                  <w:rFonts w:ascii="Times New Roman" w:eastAsia="Malgun Gothic" w:hAnsi="Times New Roman" w:cs="Times New Roman"/>
                  <w:i/>
                  <w:iCs/>
                  <w:sz w:val="20"/>
                  <w:szCs w:val="20"/>
                </w:rPr>
                <w:t xml:space="preserve"> is a higher layer configured (i.e. SLPP/LPP) parameter (Option 1).</w:t>
              </w:r>
            </w:hyperlink>
          </w:p>
          <w:p w14:paraId="5C81B7E8" w14:textId="77777777" w:rsidR="00B052C1" w:rsidRDefault="00B052C1">
            <w:pPr>
              <w:tabs>
                <w:tab w:val="left" w:pos="0"/>
              </w:tabs>
              <w:contextualSpacing/>
              <w:rPr>
                <w:rFonts w:ascii="Times New Roman" w:eastAsia="Calibri" w:hAnsi="Times New Roman" w:cs="Times New Roman"/>
                <w:i/>
                <w:lang w:eastAsia="zh-CN"/>
              </w:rPr>
            </w:pPr>
          </w:p>
        </w:tc>
      </w:tr>
      <w:tr w:rsidR="00B052C1" w14:paraId="5C81B7EC" w14:textId="77777777">
        <w:tc>
          <w:tcPr>
            <w:tcW w:w="1243" w:type="dxa"/>
          </w:tcPr>
          <w:p w14:paraId="5C81B7EA" w14:textId="77777777" w:rsidR="00B052C1" w:rsidRDefault="00F301A4">
            <w:pPr>
              <w:rPr>
                <w:rFonts w:eastAsia="Calibri"/>
              </w:rPr>
            </w:pPr>
            <w:r>
              <w:rPr>
                <w:rFonts w:eastAsia="Calibri"/>
              </w:rPr>
              <w:t>[25] OPPO</w:t>
            </w:r>
          </w:p>
        </w:tc>
        <w:tc>
          <w:tcPr>
            <w:tcW w:w="8107" w:type="dxa"/>
          </w:tcPr>
          <w:p w14:paraId="5C81B7EB" w14:textId="77777777" w:rsidR="00B052C1" w:rsidRDefault="00F67AD2">
            <w:pPr>
              <w:tabs>
                <w:tab w:val="right" w:leader="dot" w:pos="9062"/>
              </w:tabs>
              <w:spacing w:beforeLines="50" w:before="120"/>
              <w:jc w:val="both"/>
              <w:rPr>
                <w:rFonts w:ascii="Times New Roman" w:eastAsia="SimSun" w:hAnsi="Times New Roman" w:cs="Times New Roman"/>
                <w:i/>
                <w:iCs/>
                <w:kern w:val="2"/>
                <w:sz w:val="21"/>
                <w:lang w:eastAsia="zh-CN"/>
              </w:rPr>
            </w:pPr>
            <w:hyperlink w:anchor="_Toc134812635" w:history="1">
              <w:r w:rsidR="00F301A4">
                <w:rPr>
                  <w:rFonts w:ascii="Times New Roman" w:eastAsia="SimSun" w:hAnsi="Times New Roman" w:cs="Times New Roman"/>
                  <w:i/>
                  <w:iCs/>
                  <w:kern w:val="2"/>
                  <w:sz w:val="20"/>
                  <w:szCs w:val="20"/>
                  <w:lang w:eastAsia="zh-CN"/>
                </w:rPr>
                <w:t xml:space="preserve">Proposal 3: For SL PRS sequence generation, </w:t>
              </w:r>
              <m:oMath>
                <m:r>
                  <m:rPr>
                    <m:sty m:val="p"/>
                  </m:rPr>
                  <w:rPr>
                    <w:rFonts w:ascii="Cambria Math" w:eastAsia="SimSun" w:hAnsi="Cambria Math" w:cs="Times New Roman"/>
                    <w:kern w:val="2"/>
                    <w:sz w:val="20"/>
                    <w:szCs w:val="20"/>
                    <w:lang w:eastAsia="zh-CN"/>
                  </w:rPr>
                  <m:t>n</m:t>
                </m:r>
                <w:proofErr w:type="gramStart"/>
                <m:r>
                  <m:rPr>
                    <m:nor/>
                  </m:rPr>
                  <w:rPr>
                    <w:rFonts w:ascii="Times New Roman" w:eastAsia="SimSun" w:hAnsi="Times New Roman" w:cs="Times New Roman"/>
                    <w:i/>
                    <w:iCs/>
                    <w:kern w:val="2"/>
                    <w:sz w:val="20"/>
                    <w:szCs w:val="20"/>
                    <w:lang w:eastAsia="zh-CN"/>
                  </w:rPr>
                  <m:t>ID,seqSL</m:t>
                </m:r>
                <w:proofErr w:type="gramEnd"/>
                <m:r>
                  <m:rPr>
                    <m:nor/>
                  </m:rPr>
                  <w:rPr>
                    <w:rFonts w:ascii="Times New Roman" w:eastAsia="SimSun" w:hAnsi="Times New Roman" w:cs="Times New Roman"/>
                    <w:i/>
                    <w:iCs/>
                    <w:kern w:val="2"/>
                    <w:sz w:val="20"/>
                    <w:szCs w:val="20"/>
                    <w:lang w:eastAsia="zh-CN"/>
                  </w:rPr>
                  <m:t>-PRS</m:t>
                </m:r>
              </m:oMath>
              <w:r w:rsidR="00F301A4">
                <w:rPr>
                  <w:rFonts w:ascii="Times New Roman" w:eastAsia="Batang" w:hAnsi="Times New Roman" w:cs="Times New Roman"/>
                  <w:i/>
                  <w:iCs/>
                  <w:kern w:val="2"/>
                  <w:sz w:val="20"/>
                  <w:szCs w:val="20"/>
                </w:rPr>
                <w:t xml:space="preserve"> is based on 12 bits CRC of PSCCH associated with the SL PRS transmission, i.e., Option 2 should be supported.</w:t>
              </w:r>
            </w:hyperlink>
          </w:p>
        </w:tc>
      </w:tr>
      <w:tr w:rsidR="00B052C1" w14:paraId="5C81B7EF" w14:textId="77777777">
        <w:tc>
          <w:tcPr>
            <w:tcW w:w="1243" w:type="dxa"/>
          </w:tcPr>
          <w:p w14:paraId="5C81B7ED" w14:textId="77777777" w:rsidR="00B052C1" w:rsidRDefault="00F301A4">
            <w:pPr>
              <w:rPr>
                <w:rFonts w:eastAsia="Calibri"/>
              </w:rPr>
            </w:pPr>
            <w:r>
              <w:rPr>
                <w:rFonts w:eastAsia="Calibri"/>
              </w:rPr>
              <w:t>[26] Samsung</w:t>
            </w:r>
          </w:p>
        </w:tc>
        <w:tc>
          <w:tcPr>
            <w:tcW w:w="8107" w:type="dxa"/>
          </w:tcPr>
          <w:p w14:paraId="5C81B7EE" w14:textId="77777777" w:rsidR="00B052C1" w:rsidRDefault="00F301A4">
            <w:pPr>
              <w:spacing w:before="60" w:after="60" w:line="288" w:lineRule="auto"/>
              <w:jc w:val="both"/>
              <w:rPr>
                <w:rFonts w:ascii="Times New Roman" w:eastAsia="Malgun Gothic" w:hAnsi="Times New Roman" w:cs="Batang"/>
                <w:i/>
                <w:spacing w:val="-2"/>
                <w:sz w:val="20"/>
                <w:szCs w:val="20"/>
                <w:lang w:val="en-GB" w:eastAsia="ko-KR"/>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2</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algun Gothic" w:hAnsi="Times New Roman" w:cs="Batang"/>
                <w:i/>
                <w:spacing w:val="-2"/>
                <w:sz w:val="20"/>
                <w:szCs w:val="20"/>
                <w:lang w:val="en-GB" w:eastAsia="ko-KR"/>
              </w:rPr>
              <w:t xml:space="preserve">For SL PRS sequence generation, </w:t>
            </w:r>
            <m:oMath>
              <m:sSubSup>
                <m:sSubSupPr>
                  <m:ctrlPr>
                    <w:rPr>
                      <w:rFonts w:ascii="Cambria Math" w:eastAsia="Malgun Gothic" w:hAnsi="Cambria Math" w:cs="Batang"/>
                      <w:sz w:val="20"/>
                      <w:szCs w:val="20"/>
                      <w:lang w:val="en-GB" w:eastAsia="ko-KR"/>
                    </w:rPr>
                  </m:ctrlPr>
                </m:sSubSupPr>
                <m:e>
                  <m:r>
                    <w:rPr>
                      <w:rFonts w:ascii="Cambria Math" w:eastAsia="Malgun Gothic" w:hAnsi="Cambria Math" w:cs="Batang"/>
                      <w:sz w:val="20"/>
                      <w:szCs w:val="20"/>
                      <w:lang w:val="en-GB" w:eastAsia="ko-KR"/>
                    </w:rPr>
                    <m:t>n</m:t>
                  </m:r>
                </m:e>
                <m:sub>
                  <w:proofErr w:type="gramStart"/>
                  <m:r>
                    <m:rPr>
                      <m:nor/>
                    </m:rPr>
                    <w:rPr>
                      <w:rFonts w:ascii="Times New Roman" w:eastAsia="Malgun Gothic" w:hAnsi="Times New Roman" w:cs="Batang"/>
                      <w:sz w:val="20"/>
                      <w:szCs w:val="20"/>
                      <w:lang w:val="en-GB" w:eastAsia="ko-KR"/>
                    </w:rPr>
                    <m:t>ID,seq</m:t>
                  </m:r>
                  <w:proofErr w:type="gramEnd"/>
                </m:sub>
                <m:sup>
                  <m:r>
                    <m:rPr>
                      <m:nor/>
                    </m:rPr>
                    <w:rPr>
                      <w:rFonts w:ascii="Times New Roman" w:eastAsia="Malgun Gothic" w:hAnsi="Times New Roman" w:cs="Batang"/>
                      <w:sz w:val="20"/>
                      <w:szCs w:val="20"/>
                      <w:lang w:val="en-GB" w:eastAsia="ko-KR"/>
                    </w:rPr>
                    <m:t>SL-PRS</m:t>
                  </m:r>
                </m:sup>
              </m:sSubSup>
            </m:oMath>
            <w:r>
              <w:rPr>
                <w:rFonts w:ascii="Times New Roman" w:eastAsia="Malgun Gothic" w:hAnsi="Times New Roman" w:cs="Batang"/>
                <w:sz w:val="20"/>
                <w:szCs w:val="20"/>
                <w:lang w:val="en-GB" w:eastAsia="ko-KR"/>
              </w:rPr>
              <w:t xml:space="preserve"> is </w:t>
            </w:r>
            <w:r>
              <w:rPr>
                <w:rFonts w:ascii="Times New Roman" w:eastAsia="Malgun Gothic" w:hAnsi="Times New Roman" w:cs="Batang"/>
                <w:iCs/>
                <w:sz w:val="20"/>
                <w:szCs w:val="20"/>
                <w:lang w:val="en-GB" w:eastAsia="ko-KR"/>
              </w:rPr>
              <w:t>based on 12 LSB bits CRS of PSCCH associated with the SL PRS.</w:t>
            </w:r>
          </w:p>
        </w:tc>
      </w:tr>
      <w:tr w:rsidR="00B052C1" w14:paraId="5C81B7F2" w14:textId="77777777">
        <w:tc>
          <w:tcPr>
            <w:tcW w:w="1243" w:type="dxa"/>
          </w:tcPr>
          <w:p w14:paraId="5C81B7F0" w14:textId="77777777" w:rsidR="00B052C1" w:rsidRDefault="00F301A4">
            <w:pPr>
              <w:rPr>
                <w:rFonts w:eastAsia="Calibri"/>
              </w:rPr>
            </w:pPr>
            <w:r>
              <w:rPr>
                <w:rFonts w:eastAsia="Calibri"/>
              </w:rPr>
              <w:t>[27] LGE</w:t>
            </w:r>
          </w:p>
        </w:tc>
        <w:tc>
          <w:tcPr>
            <w:tcW w:w="8107" w:type="dxa"/>
          </w:tcPr>
          <w:p w14:paraId="5C81B7F1"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w:t>
            </w:r>
            <w:r>
              <w:rPr>
                <w:rFonts w:ascii="Times New Roman" w:eastAsia="Batang" w:hAnsi="Times New Roman" w:cs="Times New Roman"/>
                <w:i/>
                <w:kern w:val="2"/>
                <w:lang w:eastAsia="ko-KR"/>
              </w:rPr>
              <w:t xml:space="preserve"> SL PRS sequence ID is determined based on the 12 LSB bits CRC field of the 1</w:t>
            </w:r>
            <w:r>
              <w:rPr>
                <w:rFonts w:ascii="Times New Roman" w:eastAsia="Batang" w:hAnsi="Times New Roman" w:cs="Times New Roman"/>
                <w:i/>
                <w:kern w:val="2"/>
                <w:vertAlign w:val="superscript"/>
                <w:lang w:eastAsia="ko-KR"/>
              </w:rPr>
              <w:t>st</w:t>
            </w:r>
            <w:r>
              <w:rPr>
                <w:rFonts w:ascii="Times New Roman" w:eastAsia="Batang" w:hAnsi="Times New Roman" w:cs="Times New Roman"/>
                <w:i/>
                <w:kern w:val="2"/>
                <w:lang w:eastAsia="ko-KR"/>
              </w:rPr>
              <w:t xml:space="preserve"> SCI associated with SL PRS.</w:t>
            </w:r>
          </w:p>
        </w:tc>
      </w:tr>
      <w:tr w:rsidR="00B052C1" w14:paraId="5C81B7F6" w14:textId="77777777">
        <w:tc>
          <w:tcPr>
            <w:tcW w:w="1243" w:type="dxa"/>
          </w:tcPr>
          <w:p w14:paraId="5C81B7F3" w14:textId="77777777" w:rsidR="00B052C1" w:rsidRDefault="00F301A4">
            <w:pPr>
              <w:rPr>
                <w:rFonts w:eastAsia="Calibri"/>
              </w:rPr>
            </w:pPr>
            <w:r>
              <w:rPr>
                <w:rFonts w:eastAsia="Calibri"/>
              </w:rPr>
              <w:t>[28] Sharp</w:t>
            </w:r>
          </w:p>
        </w:tc>
        <w:tc>
          <w:tcPr>
            <w:tcW w:w="8107" w:type="dxa"/>
          </w:tcPr>
          <w:p w14:paraId="5C81B7F4" w14:textId="77777777" w:rsidR="00B052C1" w:rsidRDefault="00F301A4">
            <w:pPr>
              <w:snapToGrid w:val="0"/>
              <w:contextualSpacing/>
              <w:jc w:val="both"/>
              <w:rPr>
                <w:rFonts w:ascii="Times New Roman" w:eastAsia="Calibri" w:hAnsi="Times New Roman" w:cs="Times New Roman"/>
                <w:i/>
                <w:iCs/>
                <w:sz w:val="24"/>
                <w:szCs w:val="20"/>
                <w:lang w:val="en-GB" w:eastAsia="ja-JP"/>
              </w:rPr>
            </w:pPr>
            <w:r>
              <w:rPr>
                <w:rFonts w:ascii="Times New Roman" w:eastAsia="MS Gothic" w:hAnsi="Times New Roman" w:cs="Times New Roman"/>
                <w:b/>
                <w:bCs/>
                <w:i/>
                <w:iCs/>
                <w:sz w:val="24"/>
                <w:szCs w:val="20"/>
                <w:lang w:val="en-GB" w:eastAsia="ja-JP"/>
              </w:rPr>
              <w:t xml:space="preserve">Proposal </w:t>
            </w:r>
            <w:r>
              <w:rPr>
                <w:rFonts w:ascii="Times New Roman" w:eastAsia="MS Gothic" w:hAnsi="Times New Roman" w:cs="Times New Roman"/>
                <w:b/>
                <w:bCs/>
                <w:i/>
                <w:iCs/>
                <w:sz w:val="24"/>
                <w:szCs w:val="20"/>
                <w:lang w:val="en-GB" w:eastAsia="ja-JP"/>
              </w:rPr>
              <w:fldChar w:fldCharType="begin"/>
            </w:r>
            <w:r>
              <w:rPr>
                <w:rFonts w:ascii="Times New Roman" w:eastAsia="MS Gothic" w:hAnsi="Times New Roman" w:cs="Times New Roman"/>
                <w:b/>
                <w:bCs/>
                <w:i/>
                <w:iCs/>
                <w:sz w:val="24"/>
                <w:szCs w:val="20"/>
                <w:lang w:val="en-GB" w:eastAsia="ja-JP"/>
              </w:rPr>
              <w:instrText xml:space="preserve"> SEQ Proposal \* ARABIC \r 1 </w:instrText>
            </w:r>
            <w:r>
              <w:rPr>
                <w:rFonts w:ascii="Times New Roman" w:eastAsia="MS Gothic" w:hAnsi="Times New Roman" w:cs="Times New Roman"/>
                <w:b/>
                <w:bCs/>
                <w:i/>
                <w:iCs/>
                <w:sz w:val="24"/>
                <w:szCs w:val="20"/>
                <w:lang w:val="en-GB" w:eastAsia="ja-JP"/>
              </w:rPr>
              <w:fldChar w:fldCharType="separate"/>
            </w:r>
            <w:r>
              <w:rPr>
                <w:rFonts w:ascii="Times New Roman" w:eastAsia="MS Gothic" w:hAnsi="Times New Roman" w:cs="Times New Roman"/>
                <w:b/>
                <w:bCs/>
                <w:i/>
                <w:iCs/>
                <w:sz w:val="24"/>
                <w:szCs w:val="20"/>
                <w:lang w:val="en-GB" w:eastAsia="ja-JP"/>
              </w:rPr>
              <w:t>1</w:t>
            </w:r>
            <w:r>
              <w:rPr>
                <w:rFonts w:ascii="Times New Roman" w:eastAsia="MS Gothic" w:hAnsi="Times New Roman" w:cs="Times New Roman"/>
                <w:b/>
                <w:bCs/>
                <w:i/>
                <w:iCs/>
                <w:sz w:val="24"/>
                <w:szCs w:val="20"/>
                <w:lang w:val="en-GB" w:eastAsia="ja-JP"/>
              </w:rPr>
              <w:fldChar w:fldCharType="end"/>
            </w:r>
            <w:r>
              <w:rPr>
                <w:rFonts w:ascii="Times New Roman" w:eastAsia="MS Gothic" w:hAnsi="Times New Roman" w:cs="Times New Roman"/>
                <w:b/>
                <w:bCs/>
                <w:i/>
                <w:iCs/>
                <w:sz w:val="24"/>
                <w:szCs w:val="20"/>
                <w:lang w:val="en-GB" w:eastAsia="ja-JP"/>
              </w:rPr>
              <w:t>:</w:t>
            </w:r>
            <w:r>
              <w:rPr>
                <w:rFonts w:ascii="Times New Roman" w:eastAsia="MS Gothic" w:hAnsi="Times New Roman" w:cs="Times New Roman"/>
                <w:i/>
                <w:iCs/>
                <w:sz w:val="24"/>
                <w:szCs w:val="20"/>
                <w:lang w:val="en-GB" w:eastAsia="ja-JP"/>
              </w:rPr>
              <w:t xml:space="preserve"> </w:t>
            </w:r>
            <w:r>
              <w:rPr>
                <w:rFonts w:ascii="Times New Roman" w:eastAsia="MS Gothic" w:hAnsi="Times New Roman" w:cs="Times New Roman"/>
                <w:i/>
                <w:iCs/>
                <w:sz w:val="24"/>
                <w:szCs w:val="20"/>
                <w:lang w:val="en-GB" w:eastAsia="zh-CN"/>
              </w:rPr>
              <w:t xml:space="preserve">For SL PRS sequence generation, </w:t>
            </w:r>
            <w:r>
              <w:rPr>
                <w:rFonts w:ascii="Times New Roman" w:eastAsia="MS Gothic" w:hAnsi="Times New Roman" w:cs="Times New Roman" w:hint="eastAsia"/>
                <w:i/>
                <w:iCs/>
                <w:sz w:val="24"/>
                <w:szCs w:val="20"/>
                <w:lang w:eastAsia="zh-CN"/>
              </w:rPr>
              <w:t xml:space="preserve">and for definition of </w:t>
            </w:r>
            <w:r>
              <w:rPr>
                <w:rFonts w:ascii="Times New Roman" w:eastAsia="MS Gothic" w:hAnsi="Times New Roman" w:cs="Times New Roman"/>
                <w:i/>
                <w:iCs/>
                <w:sz w:val="24"/>
                <w:szCs w:val="20"/>
                <w:lang w:val="en-GB" w:eastAsia="zh-CN"/>
              </w:rPr>
              <w:t>the</w:t>
            </w:r>
            <w:r>
              <w:rPr>
                <w:rFonts w:ascii="Times New Roman" w:eastAsia="MS Gothic" w:hAnsi="Times New Roman" w:cs="Times New Roman"/>
                <w:bCs/>
                <w:i/>
                <w:iCs/>
                <w:sz w:val="24"/>
                <w:szCs w:val="20"/>
                <w:lang w:val="en-GB" w:eastAsia="zh-CN"/>
              </w:rPr>
              <w:t xml:space="preserve"> parameter </w:t>
            </w:r>
            <m:oMath>
              <m:sSubSup>
                <m:sSubSupPr>
                  <m:ctrlPr>
                    <w:rPr>
                      <w:rFonts w:ascii="Cambria Math" w:eastAsia="SimSun" w:hAnsi="Cambria Math" w:cs="Times New Roman"/>
                      <w:i/>
                      <w:iCs/>
                      <w:sz w:val="24"/>
                      <w:szCs w:val="20"/>
                      <w:lang w:val="en-GB" w:eastAsia="ja-JP"/>
                    </w:rPr>
                  </m:ctrlPr>
                </m:sSubSupPr>
                <m:e>
                  <m:r>
                    <w:rPr>
                      <w:rFonts w:ascii="Cambria Math" w:eastAsia="SimSun" w:hAnsi="Cambria Math" w:cs="Times New Roman"/>
                      <w:sz w:val="24"/>
                      <w:szCs w:val="20"/>
                      <w:lang w:val="en-GB" w:eastAsia="ja-JP"/>
                    </w:rPr>
                    <m:t>n</m:t>
                  </m:r>
                </m:e>
                <m:sub>
                  <w:proofErr w:type="gramStart"/>
                  <m:r>
                    <m:rPr>
                      <m:nor/>
                    </m:rPr>
                    <w:rPr>
                      <w:rFonts w:ascii="Cambria Math" w:eastAsia="SimSun" w:hAnsi="Cambria Math" w:cs="Times New Roman"/>
                      <w:i/>
                      <w:iCs/>
                      <w:sz w:val="24"/>
                      <w:szCs w:val="20"/>
                      <w:lang w:val="en-GB" w:eastAsia="ja-JP"/>
                    </w:rPr>
                    <m:t>ID,seq</m:t>
                  </m:r>
                  <w:proofErr w:type="gramEnd"/>
                </m:sub>
                <m:sup>
                  <m:r>
                    <m:rPr>
                      <m:nor/>
                    </m:rPr>
                    <w:rPr>
                      <w:rFonts w:ascii="Cambria Math" w:eastAsia="SimSun" w:hAnsi="Cambria Math" w:cs="Times New Roman"/>
                      <w:i/>
                      <w:iCs/>
                      <w:sz w:val="24"/>
                      <w:szCs w:val="20"/>
                      <w:lang w:val="en-GB" w:eastAsia="ja-JP"/>
                    </w:rPr>
                    <m:t>SL-PRS</m:t>
                  </m:r>
                </m:sup>
              </m:sSubSup>
            </m:oMath>
            <w:r>
              <w:rPr>
                <w:rFonts w:ascii="Times New Roman" w:eastAsia="SimSun" w:hAnsi="Cambria Math" w:cs="Times New Roman" w:hint="eastAsia"/>
                <w:i/>
                <w:iCs/>
                <w:sz w:val="24"/>
                <w:szCs w:val="20"/>
                <w:lang w:eastAsia="zh-CN"/>
              </w:rPr>
              <w:t>, support Option 2</w:t>
            </w:r>
            <w:r>
              <w:rPr>
                <w:rFonts w:ascii="Times New Roman" w:eastAsia="MS Gothic" w:hAnsi="Times New Roman" w:cs="Times New Roman"/>
                <w:i/>
                <w:iCs/>
                <w:sz w:val="24"/>
                <w:szCs w:val="20"/>
                <w:lang w:val="en-GB" w:eastAsia="zh-CN"/>
              </w:rPr>
              <w:t>:</w:t>
            </w:r>
          </w:p>
          <w:p w14:paraId="5C81B7F5" w14:textId="77777777" w:rsidR="00B052C1" w:rsidRDefault="00F301A4">
            <w:pPr>
              <w:numPr>
                <w:ilvl w:val="0"/>
                <w:numId w:val="8"/>
              </w:numPr>
              <w:snapToGrid w:val="0"/>
              <w:contextualSpacing/>
              <w:jc w:val="both"/>
              <w:rPr>
                <w:rFonts w:ascii="Times New Roman" w:eastAsia="Calibri" w:hAnsi="Times New Roman" w:cs="Times New Roman"/>
                <w:bCs/>
                <w:i/>
                <w:iCs/>
                <w:sz w:val="24"/>
                <w:szCs w:val="20"/>
                <w:lang w:val="en-GB" w:eastAsia="ja-JP"/>
              </w:rPr>
            </w:pPr>
            <w:r>
              <w:rPr>
                <w:rFonts w:ascii="Times New Roman" w:eastAsia="Calibri" w:hAnsi="Times New Roman" w:cs="Times New Roman"/>
                <w:i/>
                <w:iCs/>
                <w:sz w:val="24"/>
                <w:szCs w:val="20"/>
                <w:lang w:val="en-GB" w:eastAsia="ja-JP"/>
              </w:rPr>
              <w:t xml:space="preserve">Option 2: </w:t>
            </w:r>
            <m:oMath>
              <m:sSubSup>
                <m:sSubSupPr>
                  <m:ctrlPr>
                    <w:rPr>
                      <w:rFonts w:ascii="Cambria Math" w:eastAsia="SimSun" w:hAnsi="Cambria Math" w:cs="Times New Roman"/>
                      <w:i/>
                      <w:iCs/>
                      <w:sz w:val="24"/>
                      <w:szCs w:val="20"/>
                      <w:lang w:val="en-GB" w:eastAsia="ja-JP"/>
                    </w:rPr>
                  </m:ctrlPr>
                </m:sSubSupPr>
                <m:e>
                  <m:r>
                    <w:rPr>
                      <w:rFonts w:ascii="Cambria Math" w:eastAsia="SimSun" w:hAnsi="Cambria Math" w:cs="Times New Roman"/>
                      <w:sz w:val="24"/>
                      <w:szCs w:val="20"/>
                      <w:lang w:val="en-GB" w:eastAsia="ja-JP"/>
                    </w:rPr>
                    <m:t>n</m:t>
                  </m:r>
                </m:e>
                <m:sub>
                  <w:proofErr w:type="gramStart"/>
                  <m:r>
                    <m:rPr>
                      <m:nor/>
                    </m:rPr>
                    <w:rPr>
                      <w:rFonts w:ascii="Cambria Math" w:eastAsia="SimSun" w:hAnsi="Cambria Math" w:cs="Times New Roman"/>
                      <w:i/>
                      <w:iCs/>
                      <w:sz w:val="24"/>
                      <w:szCs w:val="20"/>
                      <w:lang w:val="en-GB" w:eastAsia="ja-JP"/>
                    </w:rPr>
                    <m:t>ID,seq</m:t>
                  </m:r>
                  <w:proofErr w:type="gramEnd"/>
                </m:sub>
                <m:sup>
                  <m:r>
                    <m:rPr>
                      <m:nor/>
                    </m:rPr>
                    <w:rPr>
                      <w:rFonts w:ascii="Cambria Math" w:eastAsia="SimSun" w:hAnsi="Cambria Math" w:cs="Times New Roman"/>
                      <w:i/>
                      <w:iCs/>
                      <w:sz w:val="24"/>
                      <w:szCs w:val="20"/>
                      <w:lang w:val="en-GB" w:eastAsia="ja-JP"/>
                    </w:rPr>
                    <m:t>SL-PRS</m:t>
                  </m:r>
                </m:sup>
              </m:sSubSup>
            </m:oMath>
            <w:r>
              <w:rPr>
                <w:rFonts w:ascii="Times New Roman" w:eastAsia="MS Gothic" w:hAnsi="Times New Roman" w:cs="Times New Roman"/>
                <w:i/>
                <w:iCs/>
                <w:position w:val="-9"/>
                <w:sz w:val="24"/>
                <w:szCs w:val="20"/>
                <w:lang w:val="en-GB" w:eastAsia="ja-JP"/>
              </w:rPr>
              <w:t xml:space="preserve"> </w:t>
            </w:r>
            <w:r>
              <w:rPr>
                <w:rFonts w:ascii="Times New Roman" w:eastAsia="Calibri" w:hAnsi="Times New Roman" w:cs="Times New Roman"/>
                <w:i/>
                <w:iCs/>
                <w:sz w:val="24"/>
                <w:szCs w:val="20"/>
                <w:lang w:val="en-GB" w:eastAsia="ja-JP"/>
              </w:rPr>
              <w:t xml:space="preserve">is based on 12 LSB bits CRC of PSCCH associated with the SL PRS. </w:t>
            </w:r>
          </w:p>
        </w:tc>
      </w:tr>
      <w:tr w:rsidR="00B052C1" w14:paraId="5C81B7F9" w14:textId="77777777">
        <w:tc>
          <w:tcPr>
            <w:tcW w:w="1243" w:type="dxa"/>
          </w:tcPr>
          <w:p w14:paraId="5C81B7F7" w14:textId="77777777" w:rsidR="00B052C1" w:rsidRDefault="00F301A4">
            <w:pPr>
              <w:rPr>
                <w:rFonts w:eastAsia="Calibri"/>
              </w:rPr>
            </w:pPr>
            <w:r>
              <w:rPr>
                <w:rFonts w:eastAsia="Calibri"/>
              </w:rPr>
              <w:t xml:space="preserve">[29] </w:t>
            </w:r>
            <w:proofErr w:type="spellStart"/>
            <w:r>
              <w:rPr>
                <w:rFonts w:eastAsia="Calibri"/>
              </w:rPr>
              <w:t>ASUSTeK</w:t>
            </w:r>
            <w:proofErr w:type="spellEnd"/>
          </w:p>
        </w:tc>
        <w:tc>
          <w:tcPr>
            <w:tcW w:w="8107" w:type="dxa"/>
          </w:tcPr>
          <w:p w14:paraId="5C81B7F8" w14:textId="77777777" w:rsidR="00B052C1" w:rsidRDefault="00F301A4">
            <w:pPr>
              <w:overflowPunct w:val="0"/>
              <w:autoSpaceDE w:val="0"/>
              <w:autoSpaceDN w:val="0"/>
              <w:adjustRightInd w:val="0"/>
              <w:spacing w:after="180"/>
              <w:ind w:left="1320" w:rightChars="-70" w:right="-154" w:hangingChars="600" w:hanging="1320"/>
              <w:textAlignment w:val="baseline"/>
              <w:rPr>
                <w:rFonts w:ascii="Times New Roman" w:eastAsia="PMingLiU" w:hAnsi="Times New Roman" w:cs="Times New Roman"/>
                <w:i/>
                <w:iCs/>
                <w:lang w:eastAsia="zh-TW"/>
              </w:rPr>
            </w:pPr>
            <w:r>
              <w:rPr>
                <w:rFonts w:ascii="Times New Roman" w:eastAsia="PMingLiU" w:hAnsi="Times New Roman" w:cs="Times New Roman"/>
                <w:i/>
                <w:iCs/>
                <w:lang w:eastAsia="zh-TW"/>
              </w:rPr>
              <w:t>Proposal</w:t>
            </w:r>
            <w:r>
              <w:rPr>
                <w:rFonts w:ascii="Times New Roman" w:eastAsia="PMingLiU" w:hAnsi="Times New Roman" w:cs="Times New Roman" w:hint="eastAsia"/>
                <w:i/>
                <w:iCs/>
                <w:lang w:eastAsia="zh-TW"/>
              </w:rPr>
              <w:t xml:space="preserve"> </w:t>
            </w:r>
            <w:r>
              <w:rPr>
                <w:rFonts w:ascii="Times New Roman" w:eastAsia="PMingLiU" w:hAnsi="Times New Roman" w:cs="Times New Roman"/>
                <w:i/>
                <w:iCs/>
                <w:lang w:eastAsia="zh-TW"/>
              </w:rPr>
              <w:t>1</w:t>
            </w:r>
            <w:r>
              <w:rPr>
                <w:rFonts w:ascii="Times New Roman" w:eastAsia="PMingLiU" w:hAnsi="Times New Roman" w:cs="Times New Roman" w:hint="eastAsia"/>
                <w:i/>
                <w:iCs/>
                <w:lang w:eastAsia="zh-TW"/>
              </w:rPr>
              <w:t xml:space="preserve">: </w:t>
            </w:r>
            <w:r>
              <w:rPr>
                <w:rFonts w:ascii="Times New Roman" w:eastAsia="PMingLiU" w:hAnsi="Times New Roman" w:cs="Times New Roman"/>
                <w:i/>
                <w:iCs/>
                <w:lang w:eastAsia="zh-TW"/>
              </w:rPr>
              <w:t xml:space="preserve"> For defining parameter </w:t>
            </w:r>
            <m:oMath>
              <m:sSubSup>
                <m:sSubSupPr>
                  <m:ctrlPr>
                    <w:rPr>
                      <w:rFonts w:ascii="Cambria Math" w:eastAsia="SimSun" w:hAnsi="Cambria Math" w:cs="SimSun"/>
                      <w:i/>
                      <w:iCs/>
                      <w:sz w:val="28"/>
                      <w:szCs w:val="20"/>
                      <w:lang w:val="en-GB" w:eastAsia="zh-TW"/>
                    </w:rPr>
                  </m:ctrlPr>
                </m:sSubSupPr>
                <m:e>
                  <m:r>
                    <w:rPr>
                      <w:rFonts w:ascii="Cambria Math" w:eastAsia="SimSun" w:hAnsi="Cambria Math" w:cs="Times New Roman"/>
                      <w:szCs w:val="20"/>
                      <w:lang w:val="en-GB" w:eastAsia="zh-TW"/>
                    </w:rPr>
                    <m:t>n</m:t>
                  </m:r>
                </m:e>
                <m:sub>
                  <w:proofErr w:type="gramStart"/>
                  <m:r>
                    <m:rPr>
                      <m:nor/>
                    </m:rPr>
                    <w:rPr>
                      <w:rFonts w:ascii="Times New Roman" w:eastAsia="SimSun" w:hAnsi="Times New Roman" w:cs="Times New Roman"/>
                      <w:i/>
                      <w:iCs/>
                      <w:szCs w:val="20"/>
                      <w:lang w:val="en-GB" w:eastAsia="zh-TW"/>
                    </w:rPr>
                    <m:t>ID,seq</m:t>
                  </m:r>
                  <w:proofErr w:type="gramEnd"/>
                </m:sub>
                <m:sup>
                  <m:r>
                    <m:rPr>
                      <m:nor/>
                    </m:rPr>
                    <w:rPr>
                      <w:rFonts w:ascii="Cambria Math" w:eastAsia="SimSun" w:hAnsi="Times New Roman" w:cs="Times New Roman"/>
                      <w:i/>
                      <w:iCs/>
                      <w:szCs w:val="20"/>
                      <w:lang w:val="en-GB" w:eastAsia="zh-TW"/>
                    </w:rPr>
                    <m:t>SL-</m:t>
                  </m:r>
                  <m:r>
                    <m:rPr>
                      <m:nor/>
                    </m:rPr>
                    <w:rPr>
                      <w:rFonts w:ascii="Times New Roman" w:eastAsia="SimSun" w:hAnsi="Times New Roman" w:cs="Times New Roman"/>
                      <w:i/>
                      <w:iCs/>
                      <w:szCs w:val="20"/>
                      <w:lang w:val="en-GB" w:eastAsia="zh-TW"/>
                    </w:rPr>
                    <m:t>PRS</m:t>
                  </m:r>
                </m:sup>
              </m:sSubSup>
            </m:oMath>
            <w:r>
              <w:rPr>
                <w:rFonts w:ascii="Times New Roman" w:eastAsia="PMingLiU" w:hAnsi="Times New Roman" w:cs="Times New Roman"/>
                <w:i/>
                <w:iCs/>
                <w:lang w:eastAsia="zh-TW"/>
              </w:rPr>
              <w:t>, support option 2 and 3</w:t>
            </w:r>
            <w:r>
              <w:rPr>
                <w:rFonts w:ascii="Times New Roman" w:eastAsia="PMingLiU" w:hAnsi="Times New Roman" w:cs="Times New Roman"/>
                <w:i/>
                <w:iCs/>
                <w:sz w:val="24"/>
                <w:lang w:eastAsia="zh-TW"/>
              </w:rPr>
              <w:t>.</w:t>
            </w:r>
          </w:p>
        </w:tc>
      </w:tr>
      <w:tr w:rsidR="00B052C1" w14:paraId="5C81B7FE" w14:textId="77777777">
        <w:tc>
          <w:tcPr>
            <w:tcW w:w="1243" w:type="dxa"/>
          </w:tcPr>
          <w:p w14:paraId="5C81B7FA" w14:textId="77777777" w:rsidR="00B052C1" w:rsidRDefault="00F301A4">
            <w:pPr>
              <w:rPr>
                <w:rFonts w:eastAsia="Calibri"/>
              </w:rPr>
            </w:pPr>
            <w:r>
              <w:rPr>
                <w:rFonts w:eastAsia="Calibri"/>
              </w:rPr>
              <w:t>[30] Lenovo</w:t>
            </w:r>
          </w:p>
        </w:tc>
        <w:tc>
          <w:tcPr>
            <w:tcW w:w="8107" w:type="dxa"/>
          </w:tcPr>
          <w:p w14:paraId="5C81B7FB" w14:textId="77777777" w:rsidR="00B052C1" w:rsidRDefault="00F301A4">
            <w:pPr>
              <w:jc w:val="both"/>
              <w:rPr>
                <w:rFonts w:ascii="Times New Roman" w:eastAsia="Batang" w:hAnsi="Times New Roman" w:cs="Times New Roman"/>
                <w:i/>
                <w:iCs/>
                <w:szCs w:val="20"/>
                <w:lang w:val="en-GB"/>
              </w:rPr>
            </w:pPr>
            <w:r>
              <w:rPr>
                <w:rFonts w:ascii="Times New Roman" w:eastAsia="Batang" w:hAnsi="Times New Roman" w:cs="Times New Roman"/>
                <w:i/>
                <w:iCs/>
                <w:szCs w:val="20"/>
                <w:lang w:val="en-GB"/>
              </w:rPr>
              <w:t>Proposal 1: RAN1 to support both Options 1 and 2, Option 1 as primary and Option 2 as fallback, to generate the 12-bit SL-PRS sequence ID (</w:t>
            </w:r>
            <m:oMath>
              <m:sSubSup>
                <m:sSubSupPr>
                  <m:ctrlPr>
                    <w:rPr>
                      <w:rFonts w:ascii="Cambria Math" w:eastAsia="Batang" w:hAnsi="Cambria Math" w:cs="Times New Roman"/>
                      <w:i/>
                      <w:iCs/>
                      <w:szCs w:val="20"/>
                      <w:lang w:val="en-GB"/>
                    </w:rPr>
                  </m:ctrlPr>
                </m:sSubSupPr>
                <m:e>
                  <m:r>
                    <w:rPr>
                      <w:rFonts w:ascii="Cambria Math" w:eastAsia="Batang" w:hAnsi="Cambria Math" w:cs="Times New Roman"/>
                      <w:szCs w:val="20"/>
                      <w:lang w:val="en-GB"/>
                    </w:rPr>
                    <m:t>n</m:t>
                  </m:r>
                </m:e>
                <m:sub>
                  <w:proofErr w:type="gramStart"/>
                  <m:r>
                    <m:rPr>
                      <m:nor/>
                    </m:rPr>
                    <w:rPr>
                      <w:rFonts w:ascii="Times New Roman" w:eastAsia="Batang" w:hAnsi="Times New Roman" w:cs="Times New Roman"/>
                      <w:i/>
                      <w:iCs/>
                      <w:szCs w:val="20"/>
                      <w:lang w:val="en-GB"/>
                    </w:rPr>
                    <m:t>ID,seq</m:t>
                  </m:r>
                  <w:proofErr w:type="gramEnd"/>
                </m:sub>
                <m:sup>
                  <m:r>
                    <m:rPr>
                      <m:nor/>
                    </m:rPr>
                    <w:rPr>
                      <w:rFonts w:ascii="Cambria Math" w:eastAsia="Batang" w:hAnsi="Times New Roman" w:cs="Times New Roman"/>
                      <w:i/>
                      <w:iCs/>
                      <w:szCs w:val="20"/>
                      <w:lang w:val="en-GB"/>
                    </w:rPr>
                    <m:t>SL-</m:t>
                  </m:r>
                  <m:r>
                    <m:rPr>
                      <m:nor/>
                    </m:rPr>
                    <w:rPr>
                      <w:rFonts w:ascii="Times New Roman" w:eastAsia="Batang" w:hAnsi="Times New Roman" w:cs="Times New Roman"/>
                      <w:i/>
                      <w:iCs/>
                      <w:szCs w:val="20"/>
                      <w:lang w:val="en-GB"/>
                    </w:rPr>
                    <m:t>PRS</m:t>
                  </m:r>
                </m:sup>
              </m:sSubSup>
            </m:oMath>
            <w:r>
              <w:rPr>
                <w:rFonts w:ascii="Times New Roman" w:eastAsia="Batang" w:hAnsi="Times New Roman" w:cs="Times New Roman"/>
                <w:i/>
                <w:iCs/>
                <w:szCs w:val="20"/>
                <w:lang w:val="en-GB"/>
              </w:rPr>
              <w:t>):</w:t>
            </w:r>
          </w:p>
          <w:p w14:paraId="5C81B7FC" w14:textId="77777777" w:rsidR="00B052C1" w:rsidRDefault="00F301A4">
            <w:pPr>
              <w:numPr>
                <w:ilvl w:val="0"/>
                <w:numId w:val="20"/>
              </w:numPr>
              <w:spacing w:line="276" w:lineRule="auto"/>
              <w:contextualSpacing/>
              <w:jc w:val="both"/>
              <w:rPr>
                <w:rFonts w:ascii="Times New Roman" w:eastAsia="Times New Roman" w:hAnsi="Times New Roman" w:cs="Times New Roman"/>
                <w:i/>
                <w:iCs/>
                <w:lang w:bidi="en-US"/>
              </w:rPr>
            </w:pPr>
            <w:r>
              <w:rPr>
                <w:rFonts w:ascii="Times New Roman" w:eastAsia="Times New Roman" w:hAnsi="Times New Roman" w:cs="Times New Roman"/>
                <w:i/>
                <w:iCs/>
                <w:lang w:bidi="en-US"/>
              </w:rPr>
              <w:t xml:space="preserve">Option 1: Based on a </w:t>
            </w:r>
            <w:proofErr w:type="gramStart"/>
            <w:r>
              <w:rPr>
                <w:rFonts w:ascii="Times New Roman" w:eastAsia="Times New Roman" w:hAnsi="Times New Roman" w:cs="Times New Roman"/>
                <w:i/>
                <w:iCs/>
                <w:lang w:bidi="en-US"/>
              </w:rPr>
              <w:t>higher-layer</w:t>
            </w:r>
            <w:proofErr w:type="gramEnd"/>
            <w:r>
              <w:rPr>
                <w:rFonts w:ascii="Times New Roman" w:eastAsia="Times New Roman" w:hAnsi="Times New Roman" w:cs="Times New Roman"/>
                <w:i/>
                <w:iCs/>
                <w:lang w:bidi="en-US"/>
              </w:rPr>
              <w:t xml:space="preserve"> configured parameter received from another entity, e.g., UE via at least SLPP</w:t>
            </w:r>
          </w:p>
          <w:p w14:paraId="5C81B7FD" w14:textId="77777777" w:rsidR="00B052C1" w:rsidRDefault="00F301A4">
            <w:pPr>
              <w:numPr>
                <w:ilvl w:val="0"/>
                <w:numId w:val="20"/>
              </w:numPr>
              <w:spacing w:line="276" w:lineRule="auto"/>
              <w:contextualSpacing/>
              <w:jc w:val="both"/>
              <w:rPr>
                <w:rFonts w:ascii="Times New Roman" w:eastAsia="Times New Roman" w:hAnsi="Times New Roman" w:cs="Times New Roman"/>
                <w:i/>
                <w:iCs/>
                <w:lang w:bidi="en-US"/>
              </w:rPr>
            </w:pPr>
            <w:r>
              <w:rPr>
                <w:rFonts w:ascii="Times New Roman" w:eastAsia="Calibri" w:hAnsi="Times New Roman" w:cs="Times New Roman"/>
                <w:i/>
                <w:szCs w:val="20"/>
                <w:lang w:bidi="en-US"/>
              </w:rPr>
              <w:t>Option 2:</w:t>
            </w:r>
            <w:r>
              <w:rPr>
                <w:rFonts w:ascii="Times New Roman" w:eastAsia="Calibri" w:hAnsi="Times New Roman" w:cs="Times New Roman"/>
                <w:i/>
                <w:szCs w:val="20"/>
                <w:lang w:bidi="en-US"/>
              </w:rPr>
              <w:fldChar w:fldCharType="begin"/>
            </w:r>
            <w:r>
              <w:rPr>
                <w:rFonts w:ascii="Times New Roman" w:eastAsia="Calibri" w:hAnsi="Times New Roman" w:cs="Times New Roman"/>
                <w:i/>
                <w:szCs w:val="20"/>
                <w:lang w:bidi="en-US"/>
              </w:rPr>
              <w:instrText xml:space="preserve"> QUOTE </w:instrText>
            </w:r>
            <m:oMath>
              <m:sSubSup>
                <m:sSubSupPr>
                  <m:ctrlPr>
                    <w:rPr>
                      <w:rFonts w:ascii="Cambria Math" w:eastAsia="Calibri" w:hAnsi="Cambria Math" w:cs="Times New Roman"/>
                      <w:i/>
                      <w:color w:val="00B0F0"/>
                      <w:szCs w:val="20"/>
                      <w:lang w:bidi="en-US"/>
                    </w:rPr>
                  </m:ctrlPr>
                </m:sSubSupPr>
                <m:e>
                  <m:r>
                    <m:rPr>
                      <m:sty m:val="p"/>
                    </m:rPr>
                    <w:rPr>
                      <w:rFonts w:ascii="Cambria Math" w:eastAsia="Calibri" w:hAnsi="Cambria Math" w:cs="Times New Roman"/>
                      <w:color w:val="00B0F0"/>
                      <w:szCs w:val="20"/>
                      <w:lang w:bidi="en-US"/>
                    </w:rPr>
                    <m:t>n</m:t>
                  </m:r>
                </m:e>
                <m:sub>
                  <m:r>
                    <m:rPr>
                      <m:nor/>
                    </m:rPr>
                    <w:rPr>
                      <w:rFonts w:ascii="Times New Roman" w:eastAsia="Calibri" w:hAnsi="Times New Roman" w:cs="Times New Roman"/>
                      <w:i/>
                      <w:color w:val="00B0F0"/>
                      <w:szCs w:val="20"/>
                      <w:lang w:bidi="en-US"/>
                    </w:rPr>
                    <m:t>ID,seq</m:t>
                  </m:r>
                </m:sub>
                <m:sup>
                  <m:r>
                    <m:rPr>
                      <m:nor/>
                    </m:rPr>
                    <w:rPr>
                      <w:rFonts w:ascii="Times New Roman" w:eastAsia="Calibri" w:hAnsi="Times New Roman" w:cs="Times New Roman"/>
                      <w:i/>
                      <w:color w:val="00B0F0"/>
                      <w:szCs w:val="20"/>
                      <w:lang w:bidi="en-US"/>
                    </w:rPr>
                    <m:t>SL-PRS</m:t>
                  </m:r>
                </m:sup>
              </m:sSubSup>
            </m:oMath>
            <w:r>
              <w:rPr>
                <w:rFonts w:ascii="Times New Roman" w:eastAsia="Calibri" w:hAnsi="Times New Roman" w:cs="Times New Roman"/>
                <w:i/>
                <w:szCs w:val="20"/>
                <w:lang w:bidi="en-US"/>
              </w:rPr>
              <w:instrText xml:space="preserve"> </w:instrText>
            </w:r>
            <w:r>
              <w:rPr>
                <w:rFonts w:ascii="Times New Roman" w:eastAsia="Calibri" w:hAnsi="Times New Roman" w:cs="Times New Roman"/>
                <w:i/>
                <w:szCs w:val="20"/>
                <w:lang w:bidi="en-US"/>
              </w:rPr>
              <w:fldChar w:fldCharType="end"/>
            </w:r>
            <w:r>
              <w:rPr>
                <w:rFonts w:ascii="Times New Roman" w:eastAsia="Calibri" w:hAnsi="Times New Roman" w:cs="Times New Roman"/>
                <w:i/>
                <w:szCs w:val="20"/>
                <w:lang w:bidi="en-US"/>
              </w:rPr>
              <w:t xml:space="preserve"> </w:t>
            </w:r>
            <m:oMath>
              <m:sSubSup>
                <m:sSubSupPr>
                  <m:ctrlPr>
                    <w:rPr>
                      <w:rFonts w:ascii="Cambria Math" w:eastAsia="Times New Roman" w:hAnsi="Cambria Math" w:cs="Times New Roman"/>
                      <w:i/>
                      <w:szCs w:val="20"/>
                      <w:lang w:bidi="en-US"/>
                    </w:rPr>
                  </m:ctrlPr>
                </m:sSubSupPr>
                <m:e>
                  <m:r>
                    <w:rPr>
                      <w:rFonts w:ascii="Cambria Math" w:eastAsia="Times New Roman" w:hAnsi="Cambria Math" w:cs="Times New Roman"/>
                      <w:szCs w:val="20"/>
                      <w:lang w:bidi="en-US"/>
                    </w:rPr>
                    <m:t>n</m:t>
                  </m:r>
                </m:e>
                <m:sub>
                  <w:proofErr w:type="gramStart"/>
                  <m:r>
                    <m:rPr>
                      <m:nor/>
                    </m:rPr>
                    <w:rPr>
                      <w:rFonts w:ascii="Cambria Math" w:eastAsia="Times New Roman" w:hAnsi="Cambria Math" w:cs="Times New Roman"/>
                      <w:i/>
                      <w:szCs w:val="20"/>
                      <w:lang w:bidi="en-US"/>
                    </w:rPr>
                    <m:t>ID,seq</m:t>
                  </m:r>
                  <w:proofErr w:type="gramEnd"/>
                </m:sub>
                <m:sup>
                  <m:r>
                    <m:rPr>
                      <m:nor/>
                    </m:rPr>
                    <w:rPr>
                      <w:rFonts w:ascii="Cambria Math" w:eastAsia="Times New Roman" w:hAnsi="Cambria Math" w:cs="Times New Roman"/>
                      <w:i/>
                      <w:szCs w:val="20"/>
                      <w:lang w:bidi="en-US"/>
                    </w:rPr>
                    <m:t>SL-PRS</m:t>
                  </m:r>
                </m:sup>
              </m:sSubSup>
            </m:oMath>
            <w:r>
              <w:rPr>
                <w:rFonts w:ascii="Times New Roman" w:eastAsia="Times New Roman" w:hAnsi="Times New Roman" w:cs="Times New Roman"/>
                <w:i/>
                <w:position w:val="-9"/>
                <w:szCs w:val="20"/>
                <w:lang w:bidi="en-US"/>
              </w:rPr>
              <w:t xml:space="preserve"> </w:t>
            </w:r>
            <w:r>
              <w:rPr>
                <w:rFonts w:ascii="Times New Roman" w:eastAsia="Calibri" w:hAnsi="Times New Roman" w:cs="Times New Roman"/>
                <w:i/>
                <w:szCs w:val="20"/>
                <w:lang w:bidi="en-US"/>
              </w:rPr>
              <w:t>is based on 12 LSB bits CRC of PSCCH associated with the SL PRS.</w:t>
            </w:r>
          </w:p>
        </w:tc>
      </w:tr>
      <w:tr w:rsidR="00B052C1" w14:paraId="5C81B804" w14:textId="77777777">
        <w:tc>
          <w:tcPr>
            <w:tcW w:w="1243" w:type="dxa"/>
          </w:tcPr>
          <w:p w14:paraId="5C81B7FF" w14:textId="77777777" w:rsidR="00B052C1" w:rsidRDefault="00F301A4">
            <w:pPr>
              <w:rPr>
                <w:rFonts w:eastAsia="Calibri"/>
              </w:rPr>
            </w:pPr>
            <w:r>
              <w:rPr>
                <w:rFonts w:eastAsia="Calibri"/>
              </w:rPr>
              <w:t>[31] Ericsson</w:t>
            </w:r>
          </w:p>
        </w:tc>
        <w:tc>
          <w:tcPr>
            <w:tcW w:w="8107" w:type="dxa"/>
          </w:tcPr>
          <w:p w14:paraId="5C81B800"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2</w:t>
            </w:r>
            <w:r>
              <w:rPr>
                <w:rFonts w:ascii="Times New Roman" w:eastAsia="Calibri" w:hAnsi="Times New Roman" w:cs="Times New Roman"/>
                <w:i/>
                <w:iCs/>
              </w:rPr>
              <w:tab/>
              <w:t>For SL PRS sequence generation, n_"</w:t>
            </w:r>
            <w:proofErr w:type="spellStart"/>
            <w:proofErr w:type="gramStart"/>
            <w:r>
              <w:rPr>
                <w:rFonts w:ascii="Times New Roman" w:eastAsia="Calibri" w:hAnsi="Times New Roman" w:cs="Times New Roman"/>
                <w:i/>
                <w:iCs/>
              </w:rPr>
              <w:t>ID,seq</w:t>
            </w:r>
            <w:proofErr w:type="spellEnd"/>
            <w:proofErr w:type="gramEnd"/>
            <w:r>
              <w:rPr>
                <w:rFonts w:ascii="Times New Roman" w:eastAsia="Calibri" w:hAnsi="Times New Roman" w:cs="Times New Roman"/>
                <w:i/>
                <w:iCs/>
              </w:rPr>
              <w:t>" ^"SL-PRS"  is a higher layer configured parameter</w:t>
            </w:r>
          </w:p>
          <w:p w14:paraId="5C81B801"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lastRenderedPageBreak/>
              <w:t>a.</w:t>
            </w:r>
            <w:r>
              <w:rPr>
                <w:rFonts w:ascii="Times New Roman" w:eastAsia="Calibri" w:hAnsi="Times New Roman" w:cs="Times New Roman"/>
                <w:i/>
                <w:iCs/>
              </w:rPr>
              <w:tab/>
              <w:t>The listening UE receives the SL PRS sequence initialization as part of the assistance data via the transmitting UE higher layers or the LMF (LPP, SLPP).</w:t>
            </w:r>
          </w:p>
          <w:p w14:paraId="5C81B802"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b.</w:t>
            </w:r>
            <w:r>
              <w:rPr>
                <w:rFonts w:ascii="Times New Roman" w:eastAsia="Calibri" w:hAnsi="Times New Roman" w:cs="Times New Roman"/>
                <w:i/>
                <w:iCs/>
              </w:rPr>
              <w:tab/>
              <w:t>For resources in Scheme 1, the transmitting UE receives the SL PRS sequence initialization ID from the network higher layers, i.e., via RRC signalling.</w:t>
            </w:r>
          </w:p>
          <w:p w14:paraId="5C81B803"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c.</w:t>
            </w:r>
            <w:r>
              <w:rPr>
                <w:rFonts w:ascii="Times New Roman" w:eastAsia="Calibri" w:hAnsi="Times New Roman" w:cs="Times New Roman"/>
                <w:i/>
                <w:iCs/>
              </w:rPr>
              <w:tab/>
              <w:t xml:space="preserve">For resources in Scheme 2, the transmitting UE chooses a specific sequence initialization provided by its own higher </w:t>
            </w:r>
            <w:proofErr w:type="gramStart"/>
            <w:r>
              <w:rPr>
                <w:rFonts w:ascii="Times New Roman" w:eastAsia="Calibri" w:hAnsi="Times New Roman" w:cs="Times New Roman"/>
                <w:i/>
                <w:iCs/>
              </w:rPr>
              <w:t>layers, if</w:t>
            </w:r>
            <w:proofErr w:type="gramEnd"/>
            <w:r>
              <w:rPr>
                <w:rFonts w:ascii="Times New Roman" w:eastAsia="Calibri" w:hAnsi="Times New Roman" w:cs="Times New Roman"/>
                <w:i/>
                <w:iCs/>
              </w:rPr>
              <w:t xml:space="preserve"> it is not provided by the network.</w:t>
            </w:r>
          </w:p>
        </w:tc>
      </w:tr>
      <w:tr w:rsidR="00B052C1" w14:paraId="5C81B809" w14:textId="77777777">
        <w:tc>
          <w:tcPr>
            <w:tcW w:w="1243" w:type="dxa"/>
          </w:tcPr>
          <w:p w14:paraId="5C81B805" w14:textId="77777777" w:rsidR="00B052C1" w:rsidRDefault="00F301A4">
            <w:pPr>
              <w:rPr>
                <w:rFonts w:eastAsia="Calibri"/>
              </w:rPr>
            </w:pPr>
            <w:r>
              <w:rPr>
                <w:rFonts w:eastAsia="Calibri"/>
              </w:rPr>
              <w:lastRenderedPageBreak/>
              <w:t>[32] MTK</w:t>
            </w:r>
          </w:p>
        </w:tc>
        <w:tc>
          <w:tcPr>
            <w:tcW w:w="8107" w:type="dxa"/>
          </w:tcPr>
          <w:p w14:paraId="5C81B806" w14:textId="77777777" w:rsidR="00B052C1" w:rsidRDefault="00F301A4">
            <w:pPr>
              <w:spacing w:after="160" w:line="259" w:lineRule="auto"/>
              <w:jc w:val="both"/>
              <w:rPr>
                <w:rFonts w:ascii="Times New Roman" w:eastAsia="Calibri" w:hAnsi="Times New Roman" w:cs="Times New Roman"/>
                <w:i/>
                <w:iCs/>
                <w:sz w:val="20"/>
                <w:szCs w:val="20"/>
              </w:rPr>
            </w:pPr>
            <w:r>
              <w:rPr>
                <w:rFonts w:ascii="Times New Roman" w:eastAsia="Calibri" w:hAnsi="Times New Roman" w:cs="Times New Roman"/>
                <w:b/>
                <w:bCs/>
                <w:i/>
                <w:iCs/>
                <w:sz w:val="20"/>
                <w:szCs w:val="20"/>
              </w:rPr>
              <w:t>Proposal 4-1</w:t>
            </w:r>
            <w:r>
              <w:rPr>
                <w:rFonts w:ascii="Times New Roman" w:eastAsia="Calibri" w:hAnsi="Times New Roman" w:cs="Times New Roman"/>
                <w:i/>
                <w:iCs/>
                <w:sz w:val="20"/>
                <w:szCs w:val="20"/>
              </w:rPr>
              <w:t>: SL-PRS sequence ID is derived based on CRC results</w:t>
            </w:r>
          </w:p>
          <w:p w14:paraId="5C81B807" w14:textId="77777777" w:rsidR="00B052C1" w:rsidRDefault="00B052C1">
            <w:pPr>
              <w:spacing w:after="160" w:line="259" w:lineRule="auto"/>
              <w:jc w:val="both"/>
              <w:rPr>
                <w:rFonts w:ascii="Times New Roman" w:eastAsia="Calibri" w:hAnsi="Times New Roman" w:cs="Times New Roman"/>
                <w:i/>
                <w:iCs/>
                <w:sz w:val="20"/>
                <w:szCs w:val="20"/>
              </w:rPr>
            </w:pPr>
          </w:p>
          <w:p w14:paraId="5C81B808" w14:textId="77777777" w:rsidR="00B052C1" w:rsidRDefault="00F301A4">
            <w:pPr>
              <w:tabs>
                <w:tab w:val="left" w:pos="0"/>
              </w:tabs>
              <w:contextualSpacing/>
              <w:rPr>
                <w:rFonts w:ascii="Times New Roman" w:eastAsia="Calibri" w:hAnsi="Times New Roman" w:cs="Times New Roman"/>
                <w:i/>
                <w:lang w:eastAsia="zh-CN"/>
              </w:rPr>
            </w:pPr>
            <w:r>
              <w:rPr>
                <w:rFonts w:ascii="Times New Roman" w:eastAsia="Calibri" w:hAnsi="Times New Roman" w:cs="Times New Roman"/>
                <w:b/>
                <w:bCs/>
                <w:i/>
                <w:iCs/>
                <w:sz w:val="20"/>
                <w:szCs w:val="20"/>
              </w:rPr>
              <w:t>Proposal 4-2</w:t>
            </w:r>
            <w:r>
              <w:rPr>
                <w:rFonts w:ascii="Times New Roman" w:eastAsia="Calibri" w:hAnsi="Times New Roman" w:cs="Times New Roman"/>
                <w:i/>
                <w:iCs/>
                <w:sz w:val="20"/>
                <w:szCs w:val="20"/>
              </w:rPr>
              <w:t>: If SL-PRS sequence ID is derived based on higher layer (pre-configuration) by avoiding the attack of malicious devices, expand the ID range may be required</w:t>
            </w:r>
          </w:p>
        </w:tc>
      </w:tr>
      <w:tr w:rsidR="00B052C1" w14:paraId="5C81B80F" w14:textId="77777777">
        <w:tc>
          <w:tcPr>
            <w:tcW w:w="1243" w:type="dxa"/>
          </w:tcPr>
          <w:p w14:paraId="5C81B80A" w14:textId="77777777" w:rsidR="00B052C1" w:rsidRDefault="00F301A4">
            <w:pPr>
              <w:rPr>
                <w:rFonts w:eastAsia="Calibri"/>
              </w:rPr>
            </w:pPr>
            <w:r>
              <w:rPr>
                <w:rFonts w:eastAsia="Calibri"/>
              </w:rPr>
              <w:t xml:space="preserve">[33] </w:t>
            </w:r>
            <w:proofErr w:type="spellStart"/>
            <w:r>
              <w:rPr>
                <w:rFonts w:eastAsia="Calibri"/>
              </w:rPr>
              <w:t>CEWiT</w:t>
            </w:r>
            <w:proofErr w:type="spellEnd"/>
          </w:p>
        </w:tc>
        <w:tc>
          <w:tcPr>
            <w:tcW w:w="8107" w:type="dxa"/>
          </w:tcPr>
          <w:p w14:paraId="5C81B80B" w14:textId="77777777" w:rsidR="00B052C1" w:rsidRDefault="00F301A4">
            <w:pPr>
              <w:contextualSpacing/>
              <w:rPr>
                <w:rFonts w:ascii="Times New Roman" w:eastAsia="Noto Serif CJK SC" w:hAnsi="Times New Roman" w:cs="Times New Roman"/>
                <w:i/>
                <w:iCs/>
                <w:kern w:val="2"/>
                <w:sz w:val="24"/>
                <w:szCs w:val="24"/>
                <w:lang w:val="en-IN" w:eastAsia="zh-CN" w:bidi="hi-IN"/>
              </w:rPr>
            </w:pPr>
            <w:r>
              <w:rPr>
                <w:rFonts w:ascii="Times New Roman" w:eastAsia="Noto Serif CJK SC" w:hAnsi="Times New Roman" w:cs="Times New Roman"/>
                <w:b/>
                <w:bCs/>
                <w:i/>
                <w:iCs/>
                <w:kern w:val="2"/>
                <w:sz w:val="24"/>
                <w:szCs w:val="24"/>
                <w:lang w:val="en-IN" w:eastAsia="zh-CN" w:bidi="hi-IN"/>
              </w:rPr>
              <w:t>Proposal 1:</w:t>
            </w:r>
            <w:r>
              <w:rPr>
                <w:rFonts w:ascii="Times New Roman" w:eastAsia="Noto Serif CJK SC" w:hAnsi="Times New Roman" w:cs="Times New Roman"/>
                <w:i/>
                <w:iCs/>
                <w:kern w:val="2"/>
                <w:sz w:val="24"/>
                <w:szCs w:val="24"/>
                <w:lang w:val="en-IN" w:eastAsia="zh-CN" w:bidi="hi-IN"/>
              </w:rPr>
              <w:t xml:space="preserve"> For SL PRS sequence generation Option 2 should be considered i.e., </w:t>
            </w:r>
            <m:oMath>
              <m:sSubSup>
                <m:sSubSupPr>
                  <m:ctrlPr>
                    <w:rPr>
                      <w:rFonts w:ascii="Cambria Math" w:eastAsia="Noto Serif CJK SC" w:hAnsi="Cambria Math" w:cs="Times New Roman"/>
                      <w:i/>
                      <w:iCs/>
                      <w:kern w:val="2"/>
                      <w:sz w:val="24"/>
                      <w:szCs w:val="24"/>
                      <w:lang w:val="en-IN" w:eastAsia="zh-CN" w:bidi="hi-IN"/>
                    </w:rPr>
                  </m:ctrlPr>
                </m:sSubSupPr>
                <m:e>
                  <m:r>
                    <w:rPr>
                      <w:rFonts w:ascii="Cambria Math" w:eastAsia="Noto Serif CJK SC" w:hAnsi="Cambria Math" w:cs="Times New Roman"/>
                      <w:kern w:val="2"/>
                      <w:sz w:val="24"/>
                      <w:szCs w:val="24"/>
                      <w:lang w:val="en-IN" w:eastAsia="zh-CN" w:bidi="hi-IN"/>
                    </w:rPr>
                    <m:t>n</m:t>
                  </m:r>
                </m:e>
                <m:sub>
                  <m:r>
                    <m:rPr>
                      <m:nor/>
                    </m:rPr>
                    <w:rPr>
                      <w:rFonts w:ascii="Times New Roman" w:eastAsia="Noto Serif CJK SC" w:hAnsi="Times New Roman" w:cs="Times New Roman"/>
                      <w:i/>
                      <w:iCs/>
                      <w:kern w:val="2"/>
                      <w:sz w:val="24"/>
                      <w:szCs w:val="24"/>
                      <w:lang w:val="en-IN" w:eastAsia="zh-CN" w:bidi="hi-IN"/>
                    </w:rPr>
                    <m:t>ID, seq</m:t>
                  </m:r>
                </m:sub>
                <m:sup>
                  <m:r>
                    <m:rPr>
                      <m:nor/>
                    </m:rPr>
                    <w:rPr>
                      <w:rFonts w:ascii="Times New Roman" w:eastAsia="Noto Serif CJK SC" w:hAnsi="Times New Roman" w:cs="Times New Roman"/>
                      <w:i/>
                      <w:iCs/>
                      <w:kern w:val="2"/>
                      <w:sz w:val="24"/>
                      <w:szCs w:val="24"/>
                      <w:lang w:val="en-IN" w:eastAsia="zh-CN" w:bidi="hi-IN"/>
                    </w:rPr>
                    <m:t>SL-PRS</m:t>
                  </m:r>
                </m:sup>
              </m:sSubSup>
            </m:oMath>
            <w:r>
              <w:rPr>
                <w:rFonts w:ascii="Times New Roman" w:eastAsia="Noto Serif CJK SC" w:hAnsi="Times New Roman" w:cs="Times New Roman"/>
                <w:i/>
                <w:iCs/>
                <w:kern w:val="2"/>
                <w:sz w:val="24"/>
                <w:szCs w:val="24"/>
                <w:lang w:val="en-IN" w:eastAsia="zh-CN" w:bidi="hi-IN"/>
              </w:rPr>
              <w:t xml:space="preserve"> is based on 12 LSB bits CRC of PSCCH associated with the SL PRS. </w:t>
            </w:r>
          </w:p>
          <w:p w14:paraId="5C81B80C" w14:textId="77777777" w:rsidR="00B052C1" w:rsidRDefault="00F301A4">
            <w:pPr>
              <w:numPr>
                <w:ilvl w:val="0"/>
                <w:numId w:val="21"/>
              </w:numPr>
              <w:contextualSpacing/>
              <w:rPr>
                <w:rFonts w:ascii="Times New Roman" w:eastAsia="Noto Serif CJK SC" w:hAnsi="Times New Roman" w:cs="Times New Roman"/>
                <w:i/>
                <w:iCs/>
                <w:kern w:val="2"/>
                <w:sz w:val="24"/>
                <w:szCs w:val="21"/>
                <w:lang w:val="en-IN" w:eastAsia="zh-CN" w:bidi="hi-IN"/>
              </w:rPr>
            </w:pPr>
            <w:r>
              <w:rPr>
                <w:rFonts w:ascii="Times New Roman" w:eastAsia="Noto Serif CJK SC" w:hAnsi="Times New Roman" w:cs="Times New Roman"/>
                <w:i/>
                <w:iCs/>
                <w:kern w:val="2"/>
                <w:sz w:val="24"/>
                <w:szCs w:val="21"/>
                <w:lang w:val="en-IN" w:eastAsia="zh-CN" w:bidi="hi-IN"/>
              </w:rPr>
              <w:t>Higher layer parameter can be used if configured along with CRC.</w:t>
            </w:r>
          </w:p>
          <w:p w14:paraId="5C81B80D" w14:textId="77777777" w:rsidR="00B052C1" w:rsidRDefault="00F301A4">
            <w:pPr>
              <w:numPr>
                <w:ilvl w:val="1"/>
                <w:numId w:val="21"/>
              </w:numPr>
              <w:contextualSpacing/>
              <w:rPr>
                <w:rFonts w:ascii="Times New Roman" w:eastAsia="Noto Serif CJK SC" w:hAnsi="Times New Roman" w:cs="Times New Roman"/>
                <w:i/>
                <w:iCs/>
                <w:kern w:val="2"/>
                <w:sz w:val="24"/>
                <w:szCs w:val="21"/>
                <w:lang w:val="en-IN" w:eastAsia="zh-CN" w:bidi="hi-IN"/>
              </w:rPr>
            </w:pPr>
            <w:r>
              <w:rPr>
                <w:rFonts w:ascii="Times New Roman" w:eastAsia="Noto Serif CJK SC" w:hAnsi="Times New Roman" w:cs="Times New Roman"/>
                <w:i/>
                <w:iCs/>
                <w:kern w:val="2"/>
                <w:sz w:val="24"/>
                <w:szCs w:val="21"/>
                <w:lang w:val="en-IN" w:eastAsia="zh-CN" w:bidi="hi-IN"/>
              </w:rPr>
              <w:t xml:space="preserve">Higher layer parameter will be configured by positioning server UE/ LMF in during assistance data transfer or location information request. </w:t>
            </w:r>
          </w:p>
          <w:p w14:paraId="5C81B80E" w14:textId="77777777" w:rsidR="00B052C1" w:rsidRDefault="00B052C1">
            <w:pPr>
              <w:tabs>
                <w:tab w:val="left" w:pos="0"/>
              </w:tabs>
              <w:contextualSpacing/>
              <w:rPr>
                <w:rFonts w:ascii="Times New Roman" w:eastAsia="Calibri" w:hAnsi="Times New Roman" w:cs="Times New Roman"/>
                <w:i/>
                <w:lang w:eastAsia="zh-CN"/>
              </w:rPr>
            </w:pPr>
          </w:p>
        </w:tc>
      </w:tr>
    </w:tbl>
    <w:p w14:paraId="5C81B810" w14:textId="77777777" w:rsidR="00B052C1" w:rsidRDefault="00B052C1">
      <w:pPr>
        <w:spacing w:after="160" w:line="259" w:lineRule="auto"/>
        <w:rPr>
          <w:rFonts w:eastAsia="Calibri"/>
        </w:rPr>
      </w:pPr>
    </w:p>
    <w:p w14:paraId="5C81B811" w14:textId="77777777" w:rsidR="00B052C1" w:rsidRDefault="00F301A4">
      <w:pPr>
        <w:spacing w:after="160" w:line="259" w:lineRule="auto"/>
        <w:rPr>
          <w:b/>
          <w:i/>
        </w:rPr>
      </w:pPr>
      <w:r>
        <w:rPr>
          <w:b/>
          <w:i/>
        </w:rPr>
        <w:t>Summary of observations based on submitted contributions:</w:t>
      </w:r>
    </w:p>
    <w:p w14:paraId="5C81B812" w14:textId="77777777" w:rsidR="00B052C1" w:rsidRDefault="00F301A4">
      <w:pPr>
        <w:numPr>
          <w:ilvl w:val="0"/>
          <w:numId w:val="16"/>
        </w:numPr>
        <w:spacing w:after="160" w:line="259" w:lineRule="auto"/>
        <w:rPr>
          <w:rFonts w:eastAsia="Calibri"/>
        </w:rPr>
      </w:pPr>
      <w:r>
        <w:rPr>
          <w:bCs/>
          <w:i/>
        </w:rPr>
        <w:t xml:space="preserve">Defining the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bCs/>
          <w:i/>
        </w:rPr>
        <w:t>parameter</w:t>
      </w:r>
    </w:p>
    <w:p w14:paraId="5C81B813" w14:textId="77777777" w:rsidR="00B052C1" w:rsidRDefault="00F301A4">
      <w:pPr>
        <w:numPr>
          <w:ilvl w:val="1"/>
          <w:numId w:val="16"/>
        </w:numPr>
        <w:spacing w:after="160" w:line="259" w:lineRule="auto"/>
        <w:rPr>
          <w:rFonts w:eastAsia="Calibri"/>
        </w:rPr>
      </w:pPr>
      <w:r>
        <w:rPr>
          <w:bCs/>
          <w:i/>
        </w:rPr>
        <w:t xml:space="preserve">Options for defining the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bCs/>
          <w:i/>
        </w:rPr>
        <w:t>parameter:</w:t>
      </w:r>
    </w:p>
    <w:p w14:paraId="5C81B814" w14:textId="77777777" w:rsidR="00B052C1" w:rsidRDefault="00F301A4">
      <w:pPr>
        <w:numPr>
          <w:ilvl w:val="2"/>
          <w:numId w:val="16"/>
        </w:numPr>
        <w:spacing w:after="160" w:line="259" w:lineRule="auto"/>
        <w:rPr>
          <w:rFonts w:eastAsia="Calibri"/>
        </w:rPr>
      </w:pPr>
      <w:r>
        <w:rPr>
          <w:bCs/>
          <w:i/>
        </w:rPr>
        <w:t xml:space="preserve">Option 1 (higher layer parameter): Nokia, </w:t>
      </w:r>
      <w:proofErr w:type="spellStart"/>
      <w:r>
        <w:rPr>
          <w:bCs/>
          <w:i/>
        </w:rPr>
        <w:t>Futurewei</w:t>
      </w:r>
      <w:proofErr w:type="spellEnd"/>
      <w:r>
        <w:rPr>
          <w:bCs/>
          <w:i/>
        </w:rPr>
        <w:t xml:space="preserve">, Intel, China Telecom, Panasonic, SONY, CMCC, IDCC, Apple, Qualcomm, Lenovo, Ericsson </w:t>
      </w:r>
      <w:r>
        <w:rPr>
          <w:b/>
          <w:i/>
        </w:rPr>
        <w:t>(12)</w:t>
      </w:r>
      <w:r>
        <w:rPr>
          <w:bCs/>
          <w:i/>
        </w:rPr>
        <w:t xml:space="preserve"> </w:t>
      </w:r>
    </w:p>
    <w:p w14:paraId="5C81B815" w14:textId="77777777" w:rsidR="00B052C1" w:rsidRDefault="00F301A4">
      <w:pPr>
        <w:numPr>
          <w:ilvl w:val="2"/>
          <w:numId w:val="16"/>
        </w:numPr>
        <w:spacing w:after="160" w:line="259" w:lineRule="auto"/>
        <w:rPr>
          <w:rFonts w:eastAsia="Calibri"/>
        </w:rPr>
      </w:pPr>
      <w:r>
        <w:rPr>
          <w:bCs/>
          <w:i/>
        </w:rPr>
        <w:t xml:space="preserve">Option 2 (based on 12 bits CRC of PSCCH associated with the SL PRS transmission): CATT, Xiaomi, ZTE, OPPO, Samsung, LGE, Sharp, </w:t>
      </w:r>
      <w:proofErr w:type="spellStart"/>
      <w:r>
        <w:rPr>
          <w:bCs/>
          <w:i/>
        </w:rPr>
        <w:t>ASUSTeK</w:t>
      </w:r>
      <w:proofErr w:type="spellEnd"/>
      <w:r>
        <w:rPr>
          <w:bCs/>
          <w:i/>
        </w:rPr>
        <w:t xml:space="preserve">, Lenovo (as fallback), MTK </w:t>
      </w:r>
      <w:r>
        <w:rPr>
          <w:b/>
          <w:i/>
        </w:rPr>
        <w:t>(10)</w:t>
      </w:r>
    </w:p>
    <w:p w14:paraId="5C81B816" w14:textId="77777777" w:rsidR="00B052C1" w:rsidRDefault="00F301A4">
      <w:pPr>
        <w:numPr>
          <w:ilvl w:val="2"/>
          <w:numId w:val="16"/>
        </w:numPr>
        <w:spacing w:after="160" w:line="259" w:lineRule="auto"/>
        <w:rPr>
          <w:bCs/>
          <w:i/>
        </w:rPr>
      </w:pPr>
      <w:r>
        <w:rPr>
          <w:bCs/>
          <w:i/>
        </w:rPr>
        <w:t>Option 3 (based on a combination of higher layer configured parameter [</w:t>
      </w:r>
      <w:proofErr w:type="gramStart"/>
      <w:r>
        <w:rPr>
          <w:bCs/>
          <w:i/>
        </w:rPr>
        <w:t>that  is</w:t>
      </w:r>
      <w:proofErr w:type="gramEnd"/>
      <w:r>
        <w:rPr>
          <w:bCs/>
          <w:i/>
        </w:rPr>
        <w:t xml:space="preserve"> from a configured ID list or common to all sensing UEs] and 12 bits of CRC of PSCCH associated with the SL PRS transmission): vivo, HW-</w:t>
      </w:r>
      <w:proofErr w:type="spellStart"/>
      <w:r>
        <w:rPr>
          <w:bCs/>
          <w:i/>
        </w:rPr>
        <w:t>HiSi</w:t>
      </w:r>
      <w:proofErr w:type="spellEnd"/>
      <w:r>
        <w:rPr>
          <w:bCs/>
          <w:i/>
        </w:rPr>
        <w:t xml:space="preserve">, Panasonic, </w:t>
      </w:r>
      <w:proofErr w:type="spellStart"/>
      <w:r>
        <w:rPr>
          <w:bCs/>
          <w:i/>
        </w:rPr>
        <w:t>CEWiT</w:t>
      </w:r>
      <w:proofErr w:type="spellEnd"/>
      <w:r>
        <w:rPr>
          <w:bCs/>
          <w:i/>
        </w:rPr>
        <w:t xml:space="preserve"> </w:t>
      </w:r>
      <w:r>
        <w:rPr>
          <w:b/>
          <w:i/>
        </w:rPr>
        <w:t>(4)</w:t>
      </w:r>
    </w:p>
    <w:p w14:paraId="5C81B817" w14:textId="77777777" w:rsidR="00B052C1" w:rsidRDefault="00F301A4">
      <w:pPr>
        <w:numPr>
          <w:ilvl w:val="1"/>
          <w:numId w:val="16"/>
        </w:numPr>
        <w:spacing w:after="160" w:line="259" w:lineRule="auto"/>
        <w:rPr>
          <w:rFonts w:eastAsia="Calibri"/>
          <w:i/>
          <w:iCs/>
        </w:rPr>
      </w:pPr>
      <w:r>
        <w:rPr>
          <w:rFonts w:eastAsia="Calibri"/>
          <w:i/>
          <w:iCs/>
        </w:rPr>
        <w:t xml:space="preserve">For Options 1 and 3, views from companies on how the higher layer parameter is provided to UEs: </w:t>
      </w:r>
    </w:p>
    <w:p w14:paraId="5C81B818" w14:textId="77777777" w:rsidR="00B052C1" w:rsidRDefault="00F301A4">
      <w:pPr>
        <w:numPr>
          <w:ilvl w:val="2"/>
          <w:numId w:val="16"/>
        </w:numPr>
        <w:spacing w:after="160" w:line="259" w:lineRule="auto"/>
        <w:rPr>
          <w:rFonts w:eastAsia="Calibri"/>
          <w:i/>
          <w:iCs/>
        </w:rPr>
      </w:pPr>
      <w:r>
        <w:rPr>
          <w:rFonts w:eastAsia="Calibri"/>
          <w:i/>
          <w:iCs/>
        </w:rPr>
        <w:t>The higher layer parameter is provided to a UE via LPP/SLPP: Majority supporting Option 1.</w:t>
      </w:r>
    </w:p>
    <w:p w14:paraId="5C81B819" w14:textId="77777777" w:rsidR="00B052C1" w:rsidRDefault="00F301A4">
      <w:pPr>
        <w:numPr>
          <w:ilvl w:val="3"/>
          <w:numId w:val="16"/>
        </w:numPr>
        <w:spacing w:after="160" w:line="259" w:lineRule="auto"/>
        <w:rPr>
          <w:rFonts w:eastAsia="Calibri"/>
          <w:i/>
          <w:iCs/>
        </w:rPr>
      </w:pPr>
      <w:r>
        <w:rPr>
          <w:rFonts w:eastAsia="Calibri"/>
          <w:i/>
          <w:iCs/>
        </w:rPr>
        <w:t>The higher layer parameter is provided by serving gNB when in coverage, else selected by Tx UE: Ericsson</w:t>
      </w:r>
    </w:p>
    <w:p w14:paraId="5C81B81A" w14:textId="77777777" w:rsidR="00B052C1" w:rsidRDefault="00F301A4">
      <w:pPr>
        <w:numPr>
          <w:ilvl w:val="2"/>
          <w:numId w:val="16"/>
        </w:numPr>
        <w:spacing w:after="160" w:line="259" w:lineRule="auto"/>
        <w:rPr>
          <w:rFonts w:eastAsia="Calibri"/>
          <w:i/>
          <w:iCs/>
        </w:rPr>
      </w:pPr>
      <w:r>
        <w:rPr>
          <w:rFonts w:eastAsia="Calibri"/>
          <w:i/>
          <w:iCs/>
        </w:rPr>
        <w:t>The higher layer parameter is common across UEs: vivo</w:t>
      </w:r>
    </w:p>
    <w:p w14:paraId="5C81B81B" w14:textId="77777777" w:rsidR="00B052C1" w:rsidRDefault="00F301A4">
      <w:pPr>
        <w:numPr>
          <w:ilvl w:val="2"/>
          <w:numId w:val="16"/>
        </w:numPr>
        <w:spacing w:after="160" w:line="259" w:lineRule="auto"/>
        <w:rPr>
          <w:rFonts w:eastAsia="Calibri"/>
          <w:i/>
          <w:iCs/>
        </w:rPr>
      </w:pPr>
      <w:r>
        <w:rPr>
          <w:rFonts w:eastAsia="Calibri"/>
          <w:i/>
          <w:iCs/>
        </w:rPr>
        <w:lastRenderedPageBreak/>
        <w:t>The higher layer parameter is selected by a Tx UE from a configured list of IDs (that is (pre-)configured?): Huawei-</w:t>
      </w:r>
      <w:proofErr w:type="spellStart"/>
      <w:r>
        <w:rPr>
          <w:rFonts w:eastAsia="Calibri"/>
          <w:i/>
          <w:iCs/>
        </w:rPr>
        <w:t>HiSi</w:t>
      </w:r>
      <w:proofErr w:type="spellEnd"/>
    </w:p>
    <w:p w14:paraId="5C81B81C" w14:textId="77777777" w:rsidR="00B052C1" w:rsidRDefault="00F301A4">
      <w:pPr>
        <w:numPr>
          <w:ilvl w:val="2"/>
          <w:numId w:val="16"/>
        </w:numPr>
        <w:spacing w:after="160" w:line="259" w:lineRule="auto"/>
        <w:rPr>
          <w:rFonts w:eastAsia="Calibri"/>
          <w:i/>
          <w:iCs/>
        </w:rPr>
      </w:pPr>
      <w:r>
        <w:rPr>
          <w:rFonts w:eastAsia="Calibri"/>
          <w:i/>
          <w:iCs/>
        </w:rPr>
        <w:t xml:space="preserve">The higher layer parameter may not be provided, and when not provided, Option 2 is used: Lenovo </w:t>
      </w:r>
    </w:p>
    <w:p w14:paraId="5C81B81D" w14:textId="77777777" w:rsidR="00B052C1" w:rsidRDefault="00F301A4">
      <w:pPr>
        <w:numPr>
          <w:ilvl w:val="1"/>
          <w:numId w:val="16"/>
        </w:numPr>
        <w:spacing w:after="160" w:line="259" w:lineRule="auto"/>
        <w:rPr>
          <w:rFonts w:eastAsia="Calibri"/>
          <w:i/>
          <w:iCs/>
        </w:rPr>
      </w:pPr>
      <w:r>
        <w:rPr>
          <w:rFonts w:eastAsia="Calibri"/>
          <w:i/>
          <w:iCs/>
        </w:rPr>
        <w:t xml:space="preserve">For a receiving UE, most companies supporting Options 1/3 indicate preference that it is provided by LPP/SLPP. </w:t>
      </w:r>
    </w:p>
    <w:p w14:paraId="5C81B81E" w14:textId="77777777" w:rsidR="00B052C1" w:rsidRDefault="00F301A4">
      <w:pPr>
        <w:numPr>
          <w:ilvl w:val="1"/>
          <w:numId w:val="16"/>
        </w:numPr>
        <w:spacing w:after="160" w:line="259" w:lineRule="auto"/>
        <w:rPr>
          <w:rFonts w:eastAsia="Calibri"/>
        </w:rPr>
      </w:pPr>
      <w:r>
        <w:rPr>
          <w:bCs/>
          <w:i/>
        </w:rPr>
        <w:t>The situation is not very different compared to RAN1 #112bis-e – the group is primarily split between Options 1 and 2.</w:t>
      </w:r>
    </w:p>
    <w:p w14:paraId="5C81B81F" w14:textId="77777777" w:rsidR="00B052C1" w:rsidRDefault="00F301A4">
      <w:pPr>
        <w:numPr>
          <w:ilvl w:val="2"/>
          <w:numId w:val="16"/>
        </w:numPr>
        <w:spacing w:after="160" w:line="259" w:lineRule="auto"/>
        <w:rPr>
          <w:rFonts w:eastAsia="Calibri"/>
        </w:rPr>
      </w:pPr>
      <w:r>
        <w:rPr>
          <w:bCs/>
          <w:i/>
        </w:rPr>
        <w:t xml:space="preserve">Companies have differing views on the privacy and/or security concerns. Option 1 primarily motivated </w:t>
      </w:r>
      <w:proofErr w:type="gramStart"/>
      <w:r>
        <w:rPr>
          <w:bCs/>
          <w:i/>
        </w:rPr>
        <w:t>by  main</w:t>
      </w:r>
      <w:proofErr w:type="gramEnd"/>
      <w:r>
        <w:rPr>
          <w:bCs/>
          <w:i/>
        </w:rPr>
        <w:t xml:space="preserve"> motivation cite. Sequence generation latency is cited as another reason but the practical significance of this is unclear. One company suggests sending LS to SA3 on privacy aspects and to RAN2/SA2 on latency aspects. However, it is not clear if such LSs may be necessary.</w:t>
      </w:r>
    </w:p>
    <w:p w14:paraId="5C81B820" w14:textId="77777777" w:rsidR="00B052C1" w:rsidRDefault="00F301A4">
      <w:pPr>
        <w:numPr>
          <w:ilvl w:val="2"/>
          <w:numId w:val="16"/>
        </w:numPr>
        <w:spacing w:after="160" w:line="259" w:lineRule="auto"/>
        <w:rPr>
          <w:rFonts w:eastAsia="Calibri"/>
        </w:rPr>
      </w:pPr>
      <w:r>
        <w:rPr>
          <w:bCs/>
          <w:i/>
        </w:rPr>
        <w:t>A concern raised relates to privacy concerns since PSCCH is expected to be decodable by any receiving UE, which can be addressed by Option 1.</w:t>
      </w:r>
    </w:p>
    <w:p w14:paraId="5C81B821" w14:textId="77777777" w:rsidR="00B052C1" w:rsidRDefault="00F301A4">
      <w:pPr>
        <w:numPr>
          <w:ilvl w:val="2"/>
          <w:numId w:val="16"/>
        </w:numPr>
        <w:spacing w:after="160" w:line="259" w:lineRule="auto"/>
        <w:rPr>
          <w:bCs/>
          <w:i/>
        </w:rPr>
      </w:pPr>
      <w:r>
        <w:rPr>
          <w:bCs/>
          <w:i/>
        </w:rPr>
        <w:t xml:space="preserve">Option 3 aims to combine Options 1 and 2, but there appears to be differing views on whether the higher layer parameter is common to all sensing UEs or selected by a Tx UE. </w:t>
      </w:r>
    </w:p>
    <w:p w14:paraId="5C81B822" w14:textId="77777777" w:rsidR="00B052C1" w:rsidRDefault="00F301A4">
      <w:pPr>
        <w:numPr>
          <w:ilvl w:val="1"/>
          <w:numId w:val="16"/>
        </w:numPr>
        <w:spacing w:after="160" w:line="259" w:lineRule="auto"/>
        <w:rPr>
          <w:bCs/>
          <w:i/>
        </w:rPr>
      </w:pPr>
      <w:r>
        <w:rPr>
          <w:bCs/>
          <w:i/>
        </w:rPr>
        <w:t>Before potential down-selection, it may be good to first clarify the above details for Options 1 and 3.</w:t>
      </w:r>
    </w:p>
    <w:p w14:paraId="5C81B823" w14:textId="77777777" w:rsidR="00B052C1" w:rsidRDefault="00B052C1"/>
    <w:p w14:paraId="5C81B824" w14:textId="77777777" w:rsidR="00B052C1" w:rsidRDefault="00F301A4">
      <w:pPr>
        <w:pStyle w:val="Heading3"/>
      </w:pPr>
      <w:r>
        <w:t>[High] FL1 Proposal 2.2-1</w:t>
      </w:r>
    </w:p>
    <w:p w14:paraId="5C81B825" w14:textId="77777777" w:rsidR="00B052C1" w:rsidRDefault="00F301A4">
      <w:pPr>
        <w:pStyle w:val="ListParagraph"/>
        <w:numPr>
          <w:ilvl w:val="0"/>
          <w:numId w:val="7"/>
        </w:numPr>
        <w:rPr>
          <w:rFonts w:ascii="Times New Roman" w:hAnsi="Times New Roman" w:cs="Times New Roman"/>
          <w:i/>
          <w:sz w:val="24"/>
          <w:szCs w:val="24"/>
        </w:rPr>
      </w:pPr>
      <w:r>
        <w:rPr>
          <w:rFonts w:ascii="Times New Roman" w:eastAsia="Batang" w:hAnsi="Times New Roman" w:cs="Times New Roman"/>
          <w:i/>
          <w:szCs w:val="28"/>
          <w:lang w:val="en-GB" w:eastAsia="zh-CN"/>
        </w:rPr>
        <w:t xml:space="preserve">For SL PRS sequence generation, for Option 1 (if supported), the higher layer parameter is: </w:t>
      </w:r>
    </w:p>
    <w:p w14:paraId="5C81B826" w14:textId="77777777" w:rsidR="00B052C1" w:rsidRDefault="00F301A4">
      <w:pPr>
        <w:pStyle w:val="ListParagraph"/>
        <w:numPr>
          <w:ilvl w:val="1"/>
          <w:numId w:val="7"/>
        </w:numPr>
        <w:rPr>
          <w:rFonts w:ascii="Times New Roman" w:hAnsi="Times New Roman" w:cs="Times New Roman"/>
          <w:bCs/>
          <w:i/>
          <w:iCs/>
        </w:rPr>
      </w:pPr>
      <w:r>
        <w:rPr>
          <w:rFonts w:ascii="Times New Roman" w:hAnsi="Times New Roman" w:cs="Times New Roman"/>
          <w:i/>
          <w:iCs/>
        </w:rPr>
        <w:t>Option 1A:</w:t>
      </w:r>
      <w:r>
        <w:rPr>
          <w:rFonts w:ascii="Times New Roman" w:hAnsi="Times New Roman" w:cs="Times New Roman"/>
          <w:bCs/>
          <w:i/>
          <w:iCs/>
        </w:rPr>
        <w:t xml:space="preserve"> provided to a Tx UE via LPP/SLPP</w:t>
      </w:r>
    </w:p>
    <w:p w14:paraId="5C81B827" w14:textId="77777777" w:rsidR="00B052C1" w:rsidRDefault="00F301A4">
      <w:pPr>
        <w:pStyle w:val="ListParagraph"/>
        <w:numPr>
          <w:ilvl w:val="1"/>
          <w:numId w:val="7"/>
        </w:numPr>
        <w:rPr>
          <w:rFonts w:ascii="Times New Roman" w:hAnsi="Times New Roman" w:cs="Times New Roman"/>
          <w:bCs/>
          <w:i/>
          <w:iCs/>
        </w:rPr>
      </w:pPr>
      <w:r>
        <w:rPr>
          <w:rFonts w:ascii="Times New Roman" w:hAnsi="Times New Roman" w:cs="Times New Roman"/>
          <w:bCs/>
          <w:i/>
          <w:iCs/>
        </w:rPr>
        <w:t>Op</w:t>
      </w:r>
      <w:r>
        <w:rPr>
          <w:rFonts w:ascii="Times New Roman" w:hAnsi="Times New Roman" w:cs="Times New Roman"/>
          <w:i/>
          <w:iCs/>
        </w:rPr>
        <w:t>tion 1B: selected by a Tx UE</w:t>
      </w:r>
    </w:p>
    <w:p w14:paraId="5C81B828" w14:textId="77777777" w:rsidR="00B052C1" w:rsidRDefault="00F301A4">
      <w:pPr>
        <w:pStyle w:val="ListParagraph"/>
        <w:numPr>
          <w:ilvl w:val="2"/>
          <w:numId w:val="7"/>
        </w:numPr>
        <w:rPr>
          <w:rFonts w:ascii="Times New Roman" w:hAnsi="Times New Roman" w:cs="Times New Roman"/>
          <w:bCs/>
          <w:i/>
          <w:iCs/>
        </w:rPr>
      </w:pPr>
      <w:r>
        <w:rPr>
          <w:rFonts w:ascii="Times New Roman" w:hAnsi="Times New Roman" w:cs="Times New Roman"/>
          <w:i/>
          <w:iCs/>
        </w:rPr>
        <w:t xml:space="preserve">Proponents to indicate if there should be any constraints on the candidate values the selection may be made from </w:t>
      </w:r>
    </w:p>
    <w:p w14:paraId="5C81B829" w14:textId="77777777" w:rsidR="00B052C1" w:rsidRDefault="00F301A4">
      <w:pPr>
        <w:numPr>
          <w:ilvl w:val="1"/>
          <w:numId w:val="7"/>
        </w:numPr>
        <w:rPr>
          <w:rFonts w:ascii="Times New Roman" w:hAnsi="Times New Roman" w:cs="Times New Roman"/>
          <w:i/>
          <w:iCs/>
        </w:rPr>
      </w:pPr>
      <w:r>
        <w:rPr>
          <w:rFonts w:ascii="Times New Roman" w:hAnsi="Times New Roman" w:cs="Times New Roman"/>
          <w:i/>
          <w:iCs/>
        </w:rPr>
        <w:t>Option 1C: provided to a Tx UE via (pre-)configuration.</w:t>
      </w:r>
    </w:p>
    <w:p w14:paraId="5C81B82A" w14:textId="77777777" w:rsidR="00B052C1" w:rsidRDefault="00F301A4">
      <w:pPr>
        <w:numPr>
          <w:ilvl w:val="1"/>
          <w:numId w:val="7"/>
        </w:numPr>
        <w:rPr>
          <w:rFonts w:ascii="Times New Roman" w:hAnsi="Times New Roman" w:cs="Times New Roman"/>
          <w:i/>
          <w:iCs/>
        </w:rPr>
      </w:pPr>
      <w:r>
        <w:rPr>
          <w:rFonts w:ascii="Times New Roman" w:hAnsi="Times New Roman" w:cs="Times New Roman"/>
          <w:i/>
          <w:iCs/>
        </w:rPr>
        <w:t>Combination of the above</w:t>
      </w:r>
    </w:p>
    <w:p w14:paraId="5C81B82B" w14:textId="77777777" w:rsidR="00B052C1" w:rsidRDefault="00F301A4">
      <w:pPr>
        <w:numPr>
          <w:ilvl w:val="0"/>
          <w:numId w:val="7"/>
        </w:numPr>
        <w:rPr>
          <w:rFonts w:ascii="Times New Roman" w:hAnsi="Times New Roman" w:cs="Times New Roman"/>
          <w:i/>
          <w:iCs/>
        </w:rPr>
      </w:pPr>
      <w:r>
        <w:rPr>
          <w:rFonts w:ascii="Times New Roman" w:eastAsia="Batang" w:hAnsi="Times New Roman" w:cs="Times New Roman"/>
          <w:i/>
          <w:szCs w:val="28"/>
          <w:lang w:val="en-GB" w:eastAsia="zh-CN"/>
        </w:rPr>
        <w:t xml:space="preserve">For SL PRS sequence generation, for Option 1 (if supported), </w:t>
      </w:r>
      <w:r>
        <w:rPr>
          <w:rFonts w:ascii="Times New Roman" w:hAnsi="Times New Roman" w:cs="Times New Roman"/>
          <w:i/>
          <w:iCs/>
        </w:rPr>
        <w:t>the higher layer parameter is provided to an Rx UE via LPP/SLPP.</w:t>
      </w:r>
    </w:p>
    <w:p w14:paraId="5C81B82C" w14:textId="77777777" w:rsidR="00B052C1" w:rsidRDefault="00F301A4">
      <w:pPr>
        <w:tabs>
          <w:tab w:val="left" w:pos="0"/>
        </w:tabs>
        <w:rPr>
          <w:i/>
          <w:iCs/>
        </w:rPr>
      </w:pPr>
      <w:r>
        <w:rPr>
          <w:i/>
          <w:iCs/>
        </w:rPr>
        <w:t xml:space="preserve"> </w:t>
      </w:r>
    </w:p>
    <w:tbl>
      <w:tblPr>
        <w:tblStyle w:val="TableGrid"/>
        <w:tblW w:w="9463" w:type="dxa"/>
        <w:tblLook w:val="04A0" w:firstRow="1" w:lastRow="0" w:firstColumn="1" w:lastColumn="0" w:noHBand="0" w:noVBand="1"/>
      </w:tblPr>
      <w:tblGrid>
        <w:gridCol w:w="113"/>
        <w:gridCol w:w="1531"/>
        <w:gridCol w:w="113"/>
        <w:gridCol w:w="1172"/>
        <w:gridCol w:w="113"/>
        <w:gridCol w:w="6309"/>
        <w:gridCol w:w="112"/>
      </w:tblGrid>
      <w:tr w:rsidR="00B052C1" w14:paraId="5C81B830" w14:textId="77777777" w:rsidTr="00CD0AAD">
        <w:trPr>
          <w:gridAfter w:val="1"/>
          <w:wAfter w:w="112" w:type="dxa"/>
          <w:trHeight w:val="304"/>
        </w:trPr>
        <w:tc>
          <w:tcPr>
            <w:tcW w:w="1644" w:type="dxa"/>
            <w:gridSpan w:val="2"/>
          </w:tcPr>
          <w:p w14:paraId="5C81B82D" w14:textId="77777777" w:rsidR="00B052C1" w:rsidRDefault="00F301A4">
            <w:pPr>
              <w:widowControl w:val="0"/>
              <w:rPr>
                <w:b/>
                <w:bCs/>
                <w:sz w:val="20"/>
                <w:szCs w:val="20"/>
                <w:lang w:eastAsia="zh-CN"/>
              </w:rPr>
            </w:pPr>
            <w:r>
              <w:rPr>
                <w:b/>
                <w:bCs/>
                <w:sz w:val="20"/>
                <w:szCs w:val="20"/>
                <w:lang w:eastAsia="zh-CN"/>
              </w:rPr>
              <w:t>Company</w:t>
            </w:r>
          </w:p>
        </w:tc>
        <w:tc>
          <w:tcPr>
            <w:tcW w:w="1285" w:type="dxa"/>
            <w:gridSpan w:val="2"/>
          </w:tcPr>
          <w:p w14:paraId="5C81B82E" w14:textId="77777777" w:rsidR="00B052C1" w:rsidRDefault="00F301A4">
            <w:pPr>
              <w:widowControl w:val="0"/>
              <w:rPr>
                <w:b/>
                <w:bCs/>
                <w:sz w:val="20"/>
                <w:szCs w:val="20"/>
                <w:lang w:eastAsia="zh-CN"/>
              </w:rPr>
            </w:pPr>
            <w:r>
              <w:rPr>
                <w:b/>
                <w:bCs/>
                <w:sz w:val="20"/>
                <w:szCs w:val="20"/>
                <w:lang w:eastAsia="zh-CN"/>
              </w:rPr>
              <w:t>Preferred Option</w:t>
            </w:r>
          </w:p>
        </w:tc>
        <w:tc>
          <w:tcPr>
            <w:tcW w:w="6422" w:type="dxa"/>
            <w:gridSpan w:val="2"/>
          </w:tcPr>
          <w:p w14:paraId="5C81B82F" w14:textId="77777777" w:rsidR="00B052C1" w:rsidRDefault="00F301A4">
            <w:pPr>
              <w:widowControl w:val="0"/>
              <w:rPr>
                <w:b/>
                <w:bCs/>
                <w:sz w:val="20"/>
                <w:szCs w:val="20"/>
                <w:lang w:eastAsia="zh-CN"/>
              </w:rPr>
            </w:pPr>
            <w:r>
              <w:rPr>
                <w:b/>
                <w:bCs/>
                <w:sz w:val="20"/>
                <w:szCs w:val="20"/>
                <w:lang w:eastAsia="zh-CN"/>
              </w:rPr>
              <w:t>Comments</w:t>
            </w:r>
          </w:p>
        </w:tc>
      </w:tr>
      <w:tr w:rsidR="00B052C1" w14:paraId="5C81B834" w14:textId="77777777" w:rsidTr="00CD0AAD">
        <w:trPr>
          <w:gridAfter w:val="1"/>
          <w:wAfter w:w="112" w:type="dxa"/>
          <w:trHeight w:val="304"/>
        </w:trPr>
        <w:tc>
          <w:tcPr>
            <w:tcW w:w="1644" w:type="dxa"/>
            <w:gridSpan w:val="2"/>
          </w:tcPr>
          <w:p w14:paraId="5C81B831" w14:textId="77777777" w:rsidR="00B052C1" w:rsidRDefault="00F301A4">
            <w:pPr>
              <w:widowControl w:val="0"/>
              <w:rPr>
                <w:rFonts w:ascii="Times New Roman" w:hAnsi="Times New Roman" w:cs="Times New Roman"/>
                <w:sz w:val="20"/>
              </w:rPr>
            </w:pPr>
            <w:r>
              <w:rPr>
                <w:rFonts w:eastAsiaTheme="minorEastAsia" w:hint="eastAsia"/>
                <w:sz w:val="20"/>
                <w:lang w:eastAsia="zh-CN"/>
              </w:rPr>
              <w:t>C</w:t>
            </w:r>
            <w:r>
              <w:rPr>
                <w:rFonts w:eastAsiaTheme="minorEastAsia"/>
                <w:sz w:val="20"/>
                <w:lang w:eastAsia="zh-CN"/>
              </w:rPr>
              <w:t>MCC</w:t>
            </w:r>
          </w:p>
        </w:tc>
        <w:tc>
          <w:tcPr>
            <w:tcW w:w="1285" w:type="dxa"/>
            <w:gridSpan w:val="2"/>
          </w:tcPr>
          <w:p w14:paraId="5C81B832" w14:textId="77777777" w:rsidR="00B052C1" w:rsidRDefault="00F301A4">
            <w:pPr>
              <w:widowControl w:val="0"/>
              <w:rPr>
                <w:rFonts w:ascii="Times New Roman" w:hAnsi="Times New Roman" w:cs="Times New Roman"/>
                <w:bCs/>
                <w:sz w:val="20"/>
                <w:lang w:eastAsia="zh-CN"/>
              </w:rPr>
            </w:pPr>
            <w:r>
              <w:rPr>
                <w:rFonts w:eastAsiaTheme="minorEastAsia" w:hint="eastAsia"/>
                <w:bCs/>
                <w:sz w:val="20"/>
                <w:lang w:eastAsia="zh-CN"/>
              </w:rPr>
              <w:t>O</w:t>
            </w:r>
            <w:r>
              <w:rPr>
                <w:rFonts w:eastAsiaTheme="minorEastAsia"/>
                <w:bCs/>
                <w:sz w:val="20"/>
                <w:lang w:eastAsia="zh-CN"/>
              </w:rPr>
              <w:t>ption 1A</w:t>
            </w:r>
          </w:p>
        </w:tc>
        <w:tc>
          <w:tcPr>
            <w:tcW w:w="6422" w:type="dxa"/>
            <w:gridSpan w:val="2"/>
          </w:tcPr>
          <w:p w14:paraId="5C81B833" w14:textId="77777777" w:rsidR="00B052C1" w:rsidRDefault="00B052C1">
            <w:pPr>
              <w:widowControl w:val="0"/>
              <w:rPr>
                <w:bCs/>
                <w:sz w:val="20"/>
                <w:lang w:eastAsia="zh-CN"/>
              </w:rPr>
            </w:pPr>
          </w:p>
        </w:tc>
      </w:tr>
      <w:tr w:rsidR="00B052C1" w14:paraId="5C81B838" w14:textId="77777777" w:rsidTr="00CD0AAD">
        <w:trPr>
          <w:gridAfter w:val="1"/>
          <w:wAfter w:w="112" w:type="dxa"/>
          <w:trHeight w:val="304"/>
        </w:trPr>
        <w:tc>
          <w:tcPr>
            <w:tcW w:w="1644" w:type="dxa"/>
            <w:gridSpan w:val="2"/>
          </w:tcPr>
          <w:p w14:paraId="5C81B835" w14:textId="77777777" w:rsidR="00B052C1" w:rsidRDefault="00F301A4">
            <w:pPr>
              <w:widowControl w:val="0"/>
              <w:rPr>
                <w:sz w:val="20"/>
                <w:lang w:val="en-GB" w:eastAsia="ko-KR"/>
              </w:rPr>
            </w:pPr>
            <w:r>
              <w:rPr>
                <w:sz w:val="20"/>
                <w:lang w:val="en-GB" w:eastAsia="ko-KR"/>
              </w:rPr>
              <w:t>Qualcomm</w:t>
            </w:r>
          </w:p>
        </w:tc>
        <w:tc>
          <w:tcPr>
            <w:tcW w:w="1285" w:type="dxa"/>
            <w:gridSpan w:val="2"/>
          </w:tcPr>
          <w:p w14:paraId="5C81B836" w14:textId="77777777" w:rsidR="00B052C1" w:rsidRDefault="00F301A4">
            <w:pPr>
              <w:widowControl w:val="0"/>
              <w:rPr>
                <w:bCs/>
                <w:sz w:val="20"/>
              </w:rPr>
            </w:pPr>
            <w:r>
              <w:rPr>
                <w:bCs/>
                <w:sz w:val="20"/>
              </w:rPr>
              <w:t>Option 1A</w:t>
            </w:r>
          </w:p>
        </w:tc>
        <w:tc>
          <w:tcPr>
            <w:tcW w:w="6422" w:type="dxa"/>
            <w:gridSpan w:val="2"/>
          </w:tcPr>
          <w:p w14:paraId="5C81B837" w14:textId="77777777" w:rsidR="00B052C1" w:rsidRDefault="00B052C1">
            <w:pPr>
              <w:widowControl w:val="0"/>
              <w:rPr>
                <w:bCs/>
                <w:sz w:val="20"/>
              </w:rPr>
            </w:pPr>
          </w:p>
        </w:tc>
      </w:tr>
      <w:tr w:rsidR="00B052C1" w14:paraId="5C81B83C" w14:textId="77777777" w:rsidTr="00CD0AAD">
        <w:trPr>
          <w:gridAfter w:val="1"/>
          <w:wAfter w:w="112" w:type="dxa"/>
          <w:trHeight w:val="304"/>
        </w:trPr>
        <w:tc>
          <w:tcPr>
            <w:tcW w:w="1644" w:type="dxa"/>
            <w:gridSpan w:val="2"/>
          </w:tcPr>
          <w:p w14:paraId="5C81B839" w14:textId="77777777" w:rsidR="00B052C1" w:rsidRDefault="00F301A4">
            <w:pPr>
              <w:widowControl w:val="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1285" w:type="dxa"/>
            <w:gridSpan w:val="2"/>
          </w:tcPr>
          <w:p w14:paraId="5C81B83A" w14:textId="77777777" w:rsidR="00B052C1" w:rsidRDefault="00B052C1">
            <w:pPr>
              <w:widowControl w:val="0"/>
              <w:rPr>
                <w:bCs/>
                <w:sz w:val="20"/>
                <w:lang w:eastAsia="zh-CN"/>
              </w:rPr>
            </w:pPr>
          </w:p>
        </w:tc>
        <w:tc>
          <w:tcPr>
            <w:tcW w:w="6422" w:type="dxa"/>
            <w:gridSpan w:val="2"/>
          </w:tcPr>
          <w:p w14:paraId="5C81B83B" w14:textId="77777777" w:rsidR="00B052C1" w:rsidRDefault="00F301A4">
            <w:pPr>
              <w:widowControl w:val="0"/>
              <w:rPr>
                <w:rFonts w:eastAsiaTheme="minorEastAsia"/>
                <w:bCs/>
                <w:sz w:val="20"/>
                <w:lang w:eastAsia="zh-CN"/>
              </w:rPr>
            </w:pPr>
            <w:r>
              <w:rPr>
                <w:rFonts w:eastAsiaTheme="minorEastAsia"/>
                <w:bCs/>
                <w:sz w:val="20"/>
                <w:lang w:eastAsia="zh-CN"/>
              </w:rPr>
              <w:t>We propose to decide which ID is used for SL PRS sequence generation first, this proposal can be used as reference for better understand</w:t>
            </w:r>
            <w:r>
              <w:rPr>
                <w:rFonts w:eastAsiaTheme="minorEastAsia" w:hint="eastAsia"/>
                <w:bCs/>
                <w:sz w:val="20"/>
                <w:lang w:eastAsia="zh-CN"/>
              </w:rPr>
              <w:t>ing</w:t>
            </w:r>
            <w:r>
              <w:rPr>
                <w:rFonts w:eastAsiaTheme="minorEastAsia"/>
                <w:bCs/>
                <w:sz w:val="20"/>
                <w:lang w:eastAsia="zh-CN"/>
              </w:rPr>
              <w:t xml:space="preserve"> Option </w:t>
            </w:r>
            <w:proofErr w:type="gramStart"/>
            <w:r>
              <w:rPr>
                <w:rFonts w:eastAsiaTheme="minorEastAsia"/>
                <w:bCs/>
                <w:sz w:val="20"/>
                <w:lang w:eastAsia="zh-CN"/>
              </w:rPr>
              <w:t>1</w:t>
            </w:r>
            <w:proofErr w:type="gramEnd"/>
            <w:r>
              <w:rPr>
                <w:rFonts w:eastAsiaTheme="minorEastAsia"/>
                <w:bCs/>
                <w:sz w:val="20"/>
                <w:lang w:eastAsia="zh-CN"/>
              </w:rPr>
              <w:t xml:space="preserve"> but it is kind of next step discussion.</w:t>
            </w:r>
          </w:p>
        </w:tc>
      </w:tr>
      <w:tr w:rsidR="00B052C1" w14:paraId="5C81B840" w14:textId="77777777" w:rsidTr="00CD0AAD">
        <w:trPr>
          <w:gridAfter w:val="1"/>
          <w:wAfter w:w="112" w:type="dxa"/>
          <w:trHeight w:val="304"/>
        </w:trPr>
        <w:tc>
          <w:tcPr>
            <w:tcW w:w="1644" w:type="dxa"/>
            <w:gridSpan w:val="2"/>
          </w:tcPr>
          <w:p w14:paraId="5C81B83D" w14:textId="77777777" w:rsidR="00B052C1" w:rsidRDefault="00F301A4">
            <w:pPr>
              <w:widowControl w:val="0"/>
              <w:rPr>
                <w:rFonts w:eastAsiaTheme="minorEastAsia"/>
                <w:sz w:val="20"/>
                <w:lang w:eastAsia="zh-CN"/>
              </w:rPr>
            </w:pPr>
            <w:r>
              <w:rPr>
                <w:rFonts w:eastAsiaTheme="minorEastAsia" w:hint="eastAsia"/>
                <w:sz w:val="20"/>
                <w:lang w:eastAsia="zh-CN"/>
              </w:rPr>
              <w:t>CATT</w:t>
            </w:r>
          </w:p>
        </w:tc>
        <w:tc>
          <w:tcPr>
            <w:tcW w:w="1285" w:type="dxa"/>
            <w:gridSpan w:val="2"/>
          </w:tcPr>
          <w:p w14:paraId="5C81B83E" w14:textId="77777777" w:rsidR="00B052C1" w:rsidRDefault="00B052C1">
            <w:pPr>
              <w:widowControl w:val="0"/>
              <w:rPr>
                <w:bCs/>
                <w:sz w:val="20"/>
              </w:rPr>
            </w:pPr>
          </w:p>
        </w:tc>
        <w:tc>
          <w:tcPr>
            <w:tcW w:w="6422" w:type="dxa"/>
            <w:gridSpan w:val="2"/>
          </w:tcPr>
          <w:p w14:paraId="5C81B83F" w14:textId="77777777" w:rsidR="00B052C1" w:rsidRDefault="00F301A4">
            <w:pPr>
              <w:widowControl w:val="0"/>
              <w:rPr>
                <w:rFonts w:eastAsiaTheme="minorEastAsia"/>
                <w:bCs/>
                <w:sz w:val="20"/>
                <w:lang w:eastAsia="zh-CN"/>
              </w:rPr>
            </w:pPr>
            <w:r>
              <w:rPr>
                <w:rFonts w:eastAsiaTheme="minorEastAsia" w:hint="eastAsia"/>
                <w:bCs/>
                <w:sz w:val="20"/>
                <w:lang w:eastAsia="zh-CN"/>
              </w:rPr>
              <w:t>We support Option 2</w:t>
            </w:r>
          </w:p>
        </w:tc>
      </w:tr>
      <w:tr w:rsidR="00B052C1" w14:paraId="5C81B845" w14:textId="77777777" w:rsidTr="00CD0AAD">
        <w:trPr>
          <w:gridAfter w:val="1"/>
          <w:wAfter w:w="112" w:type="dxa"/>
          <w:trHeight w:val="304"/>
        </w:trPr>
        <w:tc>
          <w:tcPr>
            <w:tcW w:w="1644" w:type="dxa"/>
            <w:gridSpan w:val="2"/>
          </w:tcPr>
          <w:p w14:paraId="5C81B841" w14:textId="77777777" w:rsidR="00B052C1" w:rsidRDefault="00F301A4">
            <w:pPr>
              <w:widowControl w:val="0"/>
              <w:rPr>
                <w:rFonts w:eastAsia="SimSun"/>
                <w:sz w:val="20"/>
                <w:lang w:val="en-GB" w:eastAsia="ko-KR"/>
              </w:rPr>
            </w:pPr>
            <w:r>
              <w:rPr>
                <w:rFonts w:eastAsia="SimSun" w:hint="eastAsia"/>
                <w:sz w:val="20"/>
                <w:lang w:eastAsia="zh-CN"/>
              </w:rPr>
              <w:lastRenderedPageBreak/>
              <w:t>ZTE</w:t>
            </w:r>
          </w:p>
        </w:tc>
        <w:tc>
          <w:tcPr>
            <w:tcW w:w="1285" w:type="dxa"/>
            <w:gridSpan w:val="2"/>
          </w:tcPr>
          <w:p w14:paraId="5C81B842" w14:textId="77777777" w:rsidR="00B052C1" w:rsidRDefault="00B052C1">
            <w:pPr>
              <w:widowControl w:val="0"/>
              <w:rPr>
                <w:rFonts w:eastAsia="SimSun"/>
                <w:bCs/>
                <w:sz w:val="20"/>
                <w:lang w:eastAsia="zh-CN"/>
              </w:rPr>
            </w:pPr>
          </w:p>
        </w:tc>
        <w:tc>
          <w:tcPr>
            <w:tcW w:w="6422" w:type="dxa"/>
            <w:gridSpan w:val="2"/>
          </w:tcPr>
          <w:p w14:paraId="5C81B843" w14:textId="77777777" w:rsidR="00B052C1" w:rsidRDefault="00F301A4">
            <w:pPr>
              <w:widowControl w:val="0"/>
              <w:rPr>
                <w:sz w:val="20"/>
                <w:szCs w:val="20"/>
              </w:rPr>
            </w:pPr>
            <w:r>
              <w:rPr>
                <w:sz w:val="20"/>
                <w:szCs w:val="20"/>
              </w:rPr>
              <w:t>If SLPP is used for SL PRS sequence ID configuration, that would imply that a “center UE” (</w:t>
            </w:r>
            <w:proofErr w:type="gramStart"/>
            <w:r>
              <w:rPr>
                <w:sz w:val="20"/>
                <w:szCs w:val="20"/>
              </w:rPr>
              <w:t>e.g.</w:t>
            </w:r>
            <w:proofErr w:type="gramEnd"/>
            <w:r>
              <w:rPr>
                <w:sz w:val="20"/>
                <w:szCs w:val="20"/>
              </w:rPr>
              <w:t xml:space="preserve"> a server UE) should be introduced to coordinate SL PRS resources among multiple UEs involved in SL positioning. We do not support such design and believe in SL PRS resource allocation scheme 2, it is up to either random resource selection or sensing for a Tx UE to obtain available SL PRS resources.</w:t>
            </w:r>
          </w:p>
          <w:p w14:paraId="5C81B844" w14:textId="77777777" w:rsidR="00B052C1" w:rsidRDefault="00F301A4">
            <w:pPr>
              <w:widowControl w:val="0"/>
              <w:rPr>
                <w:rFonts w:eastAsia="SimSun"/>
                <w:sz w:val="20"/>
                <w:szCs w:val="20"/>
                <w:lang w:eastAsia="zh-CN"/>
              </w:rPr>
            </w:pPr>
            <w:r>
              <w:rPr>
                <w:rFonts w:eastAsia="SimSun" w:hint="eastAsia"/>
                <w:sz w:val="20"/>
                <w:szCs w:val="20"/>
                <w:lang w:eastAsia="zh-CN"/>
              </w:rPr>
              <w:t>Option 1C is aligned with our understanding of Option 1, f</w:t>
            </w:r>
            <w:r>
              <w:rPr>
                <w:kern w:val="2"/>
                <w:sz w:val="20"/>
              </w:rPr>
              <w:t>or in-coverage scenarios, the network can provide multiple SL PRS resources each associated with a sequence ID via RRC signaling, Tx UE transmits SL PRS accordingly.</w:t>
            </w:r>
            <w:r>
              <w:rPr>
                <w:rFonts w:eastAsia="SimSun" w:hint="eastAsia"/>
                <w:kern w:val="2"/>
                <w:sz w:val="20"/>
                <w:lang w:eastAsia="zh-CN"/>
              </w:rPr>
              <w:t xml:space="preserve"> </w:t>
            </w:r>
            <w:r>
              <w:rPr>
                <w:kern w:val="2"/>
                <w:sz w:val="20"/>
              </w:rPr>
              <w:t>For out-of-coverage scenario or resource allocation scheme 2,</w:t>
            </w:r>
            <w:r>
              <w:rPr>
                <w:rFonts w:eastAsia="SimSun" w:hint="eastAsia"/>
                <w:kern w:val="2"/>
                <w:sz w:val="20"/>
                <w:lang w:eastAsia="zh-CN"/>
              </w:rPr>
              <w:t xml:space="preserve"> t</w:t>
            </w:r>
            <w:r>
              <w:rPr>
                <w:kern w:val="2"/>
                <w:sz w:val="20"/>
              </w:rPr>
              <w:t>he sequence ID related information can be preconfigured in resource pool for UEs. The drawback of this solution is in out-of-coverage scenario pre-configuration cannot guarantee UE-specific sequence ID configuration.</w:t>
            </w:r>
          </w:p>
        </w:tc>
      </w:tr>
      <w:tr w:rsidR="007B0997" w14:paraId="4B6EBF4F" w14:textId="77777777" w:rsidTr="00CD0AAD">
        <w:trPr>
          <w:gridAfter w:val="1"/>
          <w:wAfter w:w="112" w:type="dxa"/>
          <w:trHeight w:val="304"/>
        </w:trPr>
        <w:tc>
          <w:tcPr>
            <w:tcW w:w="1644" w:type="dxa"/>
            <w:gridSpan w:val="2"/>
          </w:tcPr>
          <w:p w14:paraId="6F287184" w14:textId="0E1CACA4" w:rsidR="007B0997" w:rsidRDefault="007B0997" w:rsidP="007B0997">
            <w:pPr>
              <w:widowControl w:val="0"/>
              <w:rPr>
                <w:rFonts w:eastAsia="SimSun"/>
                <w:sz w:val="20"/>
                <w:lang w:eastAsia="zh-CN"/>
              </w:rPr>
            </w:pPr>
            <w:r>
              <w:rPr>
                <w:sz w:val="20"/>
                <w:lang w:val="en-GB" w:eastAsia="ko-KR"/>
              </w:rPr>
              <w:t xml:space="preserve">Panasonic </w:t>
            </w:r>
          </w:p>
        </w:tc>
        <w:tc>
          <w:tcPr>
            <w:tcW w:w="1285" w:type="dxa"/>
            <w:gridSpan w:val="2"/>
          </w:tcPr>
          <w:p w14:paraId="7D97D7ED" w14:textId="7D17D974" w:rsidR="007B0997" w:rsidRDefault="007B0997" w:rsidP="007B0997">
            <w:pPr>
              <w:widowControl w:val="0"/>
              <w:rPr>
                <w:rFonts w:eastAsia="SimSun"/>
                <w:bCs/>
                <w:sz w:val="20"/>
                <w:lang w:eastAsia="zh-CN"/>
              </w:rPr>
            </w:pPr>
            <w:r>
              <w:rPr>
                <w:bCs/>
                <w:sz w:val="20"/>
              </w:rPr>
              <w:t>Option 1A or 1C</w:t>
            </w:r>
          </w:p>
        </w:tc>
        <w:tc>
          <w:tcPr>
            <w:tcW w:w="6422" w:type="dxa"/>
            <w:gridSpan w:val="2"/>
          </w:tcPr>
          <w:p w14:paraId="45438C6B" w14:textId="6D2E7036" w:rsidR="007B0997" w:rsidRDefault="007B0997" w:rsidP="007B0997">
            <w:pPr>
              <w:widowControl w:val="0"/>
              <w:rPr>
                <w:sz w:val="20"/>
                <w:szCs w:val="20"/>
              </w:rPr>
            </w:pPr>
          </w:p>
        </w:tc>
      </w:tr>
      <w:tr w:rsidR="00AB209A" w14:paraId="385EF9BE" w14:textId="77777777" w:rsidTr="00CD0AAD">
        <w:trPr>
          <w:gridAfter w:val="1"/>
          <w:wAfter w:w="112" w:type="dxa"/>
          <w:trHeight w:val="304"/>
        </w:trPr>
        <w:tc>
          <w:tcPr>
            <w:tcW w:w="1644" w:type="dxa"/>
            <w:gridSpan w:val="2"/>
          </w:tcPr>
          <w:p w14:paraId="617985CB" w14:textId="1BDF99B9" w:rsidR="00AB209A" w:rsidRDefault="00AB209A" w:rsidP="00AB209A">
            <w:pPr>
              <w:widowControl w:val="0"/>
              <w:rPr>
                <w:sz w:val="20"/>
                <w:lang w:val="en-GB" w:eastAsia="ko-KR"/>
              </w:rPr>
            </w:pPr>
            <w:r>
              <w:rPr>
                <w:rFonts w:eastAsia="Malgun Gothic" w:hint="eastAsia"/>
                <w:sz w:val="20"/>
                <w:lang w:eastAsia="ko-KR"/>
              </w:rPr>
              <w:t>S</w:t>
            </w:r>
            <w:r>
              <w:rPr>
                <w:rFonts w:eastAsia="Malgun Gothic"/>
                <w:sz w:val="20"/>
                <w:lang w:eastAsia="ko-KR"/>
              </w:rPr>
              <w:t>amsung</w:t>
            </w:r>
          </w:p>
        </w:tc>
        <w:tc>
          <w:tcPr>
            <w:tcW w:w="1285" w:type="dxa"/>
            <w:gridSpan w:val="2"/>
          </w:tcPr>
          <w:p w14:paraId="0E0EB6BC" w14:textId="77777777" w:rsidR="00AB209A" w:rsidRDefault="00AB209A" w:rsidP="00AB209A">
            <w:pPr>
              <w:widowControl w:val="0"/>
              <w:rPr>
                <w:bCs/>
                <w:sz w:val="20"/>
              </w:rPr>
            </w:pPr>
          </w:p>
        </w:tc>
        <w:tc>
          <w:tcPr>
            <w:tcW w:w="6422" w:type="dxa"/>
            <w:gridSpan w:val="2"/>
          </w:tcPr>
          <w:p w14:paraId="6584F2AE" w14:textId="6C19201A" w:rsidR="00AB209A" w:rsidRDefault="00AB209A" w:rsidP="00AB209A">
            <w:pPr>
              <w:widowControl w:val="0"/>
              <w:rPr>
                <w:sz w:val="20"/>
                <w:szCs w:val="20"/>
              </w:rPr>
            </w:pPr>
            <w:r>
              <w:rPr>
                <w:rFonts w:eastAsia="Malgun Gothic" w:hint="eastAsia"/>
                <w:bCs/>
                <w:sz w:val="20"/>
                <w:lang w:eastAsia="ko-KR"/>
              </w:rPr>
              <w:t>I</w:t>
            </w:r>
            <w:r>
              <w:rPr>
                <w:rFonts w:eastAsia="Malgun Gothic"/>
                <w:bCs/>
                <w:sz w:val="20"/>
                <w:lang w:eastAsia="ko-KR"/>
              </w:rPr>
              <w:t xml:space="preserve">f option 1 is agreed, we can discuss further in details. We think we need to decide option at first. If option 1 is not supported. This discussion seems time consuming in our understanding. </w:t>
            </w:r>
          </w:p>
        </w:tc>
      </w:tr>
      <w:tr w:rsidR="0020790C" w14:paraId="1426DFC3" w14:textId="77777777" w:rsidTr="00CD0AAD">
        <w:trPr>
          <w:gridBefore w:val="1"/>
          <w:wBefore w:w="113" w:type="dxa"/>
          <w:trHeight w:val="304"/>
        </w:trPr>
        <w:tc>
          <w:tcPr>
            <w:tcW w:w="1644" w:type="dxa"/>
            <w:gridSpan w:val="2"/>
          </w:tcPr>
          <w:p w14:paraId="583D5602" w14:textId="77777777" w:rsidR="0020790C" w:rsidRPr="000C2DB8" w:rsidRDefault="0020790C" w:rsidP="005E4858">
            <w:pPr>
              <w:widowControl w:val="0"/>
              <w:rPr>
                <w:rFonts w:eastAsiaTheme="minorEastAsia"/>
                <w:sz w:val="20"/>
                <w:lang w:eastAsia="zh-CN"/>
              </w:rPr>
            </w:pPr>
            <w:r>
              <w:rPr>
                <w:rFonts w:eastAsiaTheme="minorEastAsia" w:hint="eastAsia"/>
                <w:sz w:val="20"/>
                <w:lang w:eastAsia="zh-CN"/>
              </w:rPr>
              <w:t>H</w:t>
            </w:r>
            <w:r>
              <w:rPr>
                <w:rFonts w:eastAsiaTheme="minorEastAsia"/>
                <w:sz w:val="20"/>
                <w:lang w:eastAsia="zh-CN"/>
              </w:rPr>
              <w:t xml:space="preserve">uawei, </w:t>
            </w:r>
            <w:proofErr w:type="spellStart"/>
            <w:r>
              <w:rPr>
                <w:rFonts w:eastAsiaTheme="minorEastAsia"/>
                <w:sz w:val="20"/>
                <w:lang w:eastAsia="zh-CN"/>
              </w:rPr>
              <w:t>HiSilicon</w:t>
            </w:r>
            <w:proofErr w:type="spellEnd"/>
          </w:p>
        </w:tc>
        <w:tc>
          <w:tcPr>
            <w:tcW w:w="1285" w:type="dxa"/>
            <w:gridSpan w:val="2"/>
          </w:tcPr>
          <w:p w14:paraId="44197846" w14:textId="77777777" w:rsidR="0020790C" w:rsidRPr="000C2DB8" w:rsidRDefault="0020790C" w:rsidP="005E4858">
            <w:pPr>
              <w:widowControl w:val="0"/>
              <w:rPr>
                <w:rFonts w:eastAsiaTheme="minorEastAsia"/>
                <w:bCs/>
                <w:sz w:val="20"/>
                <w:lang w:eastAsia="zh-CN"/>
              </w:rPr>
            </w:pPr>
          </w:p>
        </w:tc>
        <w:tc>
          <w:tcPr>
            <w:tcW w:w="6421" w:type="dxa"/>
            <w:gridSpan w:val="2"/>
          </w:tcPr>
          <w:p w14:paraId="2027DE56" w14:textId="77777777" w:rsidR="0020790C" w:rsidRDefault="0020790C" w:rsidP="005E4858">
            <w:pPr>
              <w:widowControl w:val="0"/>
              <w:rPr>
                <w:rFonts w:eastAsiaTheme="minorEastAsia"/>
                <w:bCs/>
                <w:sz w:val="20"/>
                <w:lang w:eastAsia="zh-CN"/>
              </w:rPr>
            </w:pPr>
            <w:r>
              <w:rPr>
                <w:rFonts w:eastAsiaTheme="minorEastAsia" w:hint="eastAsia"/>
                <w:bCs/>
                <w:sz w:val="20"/>
                <w:lang w:eastAsia="zh-CN"/>
              </w:rPr>
              <w:t>F</w:t>
            </w:r>
            <w:r>
              <w:rPr>
                <w:rFonts w:eastAsiaTheme="minorEastAsia"/>
                <w:bCs/>
                <w:sz w:val="20"/>
                <w:lang w:eastAsia="zh-CN"/>
              </w:rPr>
              <w:t>or Rx part, if the parameter is provided to Tx UE via (pre)-configuration, then no need to provide the same parameters to Rx UE via LPP/SLPP.</w:t>
            </w:r>
          </w:p>
          <w:p w14:paraId="348958F8" w14:textId="77777777" w:rsidR="0020790C" w:rsidRPr="000C2DB8" w:rsidRDefault="0020790C" w:rsidP="005E4858">
            <w:pPr>
              <w:widowControl w:val="0"/>
              <w:rPr>
                <w:rFonts w:eastAsiaTheme="minorEastAsia"/>
                <w:bCs/>
                <w:sz w:val="20"/>
                <w:lang w:eastAsia="zh-CN"/>
              </w:rPr>
            </w:pPr>
            <w:r>
              <w:rPr>
                <w:rFonts w:eastAsiaTheme="minorEastAsia"/>
                <w:bCs/>
                <w:sz w:val="20"/>
                <w:lang w:eastAsia="zh-CN"/>
              </w:rPr>
              <w:t xml:space="preserve">On the other hand, if the parameter is provided to Rx UE, then it can be up to Tx UE select the sequence ID. </w:t>
            </w:r>
          </w:p>
        </w:tc>
      </w:tr>
      <w:tr w:rsidR="00F05438" w14:paraId="59CE2653" w14:textId="77777777" w:rsidTr="00CD0AAD">
        <w:trPr>
          <w:gridBefore w:val="1"/>
          <w:wBefore w:w="113" w:type="dxa"/>
          <w:trHeight w:val="304"/>
        </w:trPr>
        <w:tc>
          <w:tcPr>
            <w:tcW w:w="1644" w:type="dxa"/>
            <w:gridSpan w:val="2"/>
          </w:tcPr>
          <w:p w14:paraId="4C88B242" w14:textId="6D32A129" w:rsidR="00F05438" w:rsidRDefault="00F05438" w:rsidP="00F05438">
            <w:pPr>
              <w:widowControl w:val="0"/>
              <w:rPr>
                <w:rFonts w:eastAsiaTheme="minorEastAsia"/>
                <w:sz w:val="20"/>
                <w:lang w:eastAsia="zh-CN"/>
              </w:rPr>
            </w:pPr>
            <w:r>
              <w:rPr>
                <w:sz w:val="20"/>
              </w:rPr>
              <w:t>Nokia, NSB</w:t>
            </w:r>
          </w:p>
        </w:tc>
        <w:tc>
          <w:tcPr>
            <w:tcW w:w="1285" w:type="dxa"/>
            <w:gridSpan w:val="2"/>
          </w:tcPr>
          <w:p w14:paraId="332B5A8E" w14:textId="4A5D84A6" w:rsidR="00F05438" w:rsidRPr="000C2DB8" w:rsidRDefault="00F05438" w:rsidP="00F05438">
            <w:pPr>
              <w:widowControl w:val="0"/>
              <w:rPr>
                <w:rFonts w:eastAsiaTheme="minorEastAsia"/>
                <w:bCs/>
                <w:sz w:val="20"/>
                <w:lang w:eastAsia="zh-CN"/>
              </w:rPr>
            </w:pPr>
            <w:r>
              <w:rPr>
                <w:bCs/>
                <w:sz w:val="20"/>
                <w:lang w:eastAsia="zh-CN"/>
              </w:rPr>
              <w:t>Combination of the options</w:t>
            </w:r>
          </w:p>
        </w:tc>
        <w:tc>
          <w:tcPr>
            <w:tcW w:w="6421" w:type="dxa"/>
            <w:gridSpan w:val="2"/>
          </w:tcPr>
          <w:p w14:paraId="213DC57E" w14:textId="00B6BDBC" w:rsidR="00F05438" w:rsidRDefault="00F05438" w:rsidP="00F05438">
            <w:pPr>
              <w:widowControl w:val="0"/>
              <w:rPr>
                <w:rFonts w:eastAsiaTheme="minorEastAsia"/>
                <w:bCs/>
                <w:sz w:val="20"/>
                <w:lang w:eastAsia="zh-CN"/>
              </w:rPr>
            </w:pPr>
            <w:r>
              <w:rPr>
                <w:bCs/>
                <w:sz w:val="20"/>
                <w:lang w:eastAsia="zh-CN"/>
              </w:rPr>
              <w:t xml:space="preserve">We prefer to support combination of the options so that we do not exclude a case where UE may be provided / (pre-)configured with a set of parameter values from which it autonomously selects a value. </w:t>
            </w:r>
          </w:p>
        </w:tc>
      </w:tr>
      <w:tr w:rsidR="00CD0AAD" w14:paraId="2B66D63B" w14:textId="77777777" w:rsidTr="00CD0AAD">
        <w:trPr>
          <w:gridBefore w:val="1"/>
          <w:wBefore w:w="113" w:type="dxa"/>
          <w:trHeight w:val="304"/>
        </w:trPr>
        <w:tc>
          <w:tcPr>
            <w:tcW w:w="1644" w:type="dxa"/>
            <w:gridSpan w:val="2"/>
          </w:tcPr>
          <w:p w14:paraId="099459EA" w14:textId="50D601BA" w:rsidR="00CD0AAD" w:rsidRPr="00FB057A" w:rsidRDefault="0023293D" w:rsidP="00900993">
            <w:pPr>
              <w:widowControl w:val="0"/>
              <w:rPr>
                <w:rFonts w:ascii="Times New Roman" w:hAnsi="Times New Roman" w:cs="Times New Roman"/>
                <w:sz w:val="20"/>
              </w:rPr>
            </w:pPr>
            <w:r>
              <w:rPr>
                <w:sz w:val="20"/>
                <w:szCs w:val="20"/>
                <w:lang w:eastAsia="zh-CN"/>
              </w:rPr>
              <w:t>Ericsson</w:t>
            </w:r>
          </w:p>
        </w:tc>
        <w:tc>
          <w:tcPr>
            <w:tcW w:w="1285" w:type="dxa"/>
            <w:gridSpan w:val="2"/>
          </w:tcPr>
          <w:p w14:paraId="1B4A2EC4" w14:textId="77777777" w:rsidR="00CD0AAD" w:rsidRPr="00FB057A" w:rsidRDefault="00CD0AAD" w:rsidP="00900993">
            <w:pPr>
              <w:widowControl w:val="0"/>
              <w:rPr>
                <w:rFonts w:ascii="Times New Roman" w:hAnsi="Times New Roman" w:cs="Times New Roman"/>
                <w:bCs/>
                <w:sz w:val="20"/>
                <w:lang w:eastAsia="zh-CN"/>
              </w:rPr>
            </w:pPr>
            <w:r>
              <w:rPr>
                <w:rFonts w:ascii="Times New Roman" w:hAnsi="Times New Roman" w:cs="Times New Roman"/>
                <w:bCs/>
                <w:sz w:val="20"/>
                <w:lang w:eastAsia="zh-CN"/>
              </w:rPr>
              <w:t>1B modified</w:t>
            </w:r>
          </w:p>
        </w:tc>
        <w:tc>
          <w:tcPr>
            <w:tcW w:w="6421" w:type="dxa"/>
            <w:gridSpan w:val="2"/>
          </w:tcPr>
          <w:p w14:paraId="07F0D6FE" w14:textId="77777777" w:rsidR="00CD0AAD" w:rsidRDefault="00CD0AAD" w:rsidP="00900993">
            <w:pPr>
              <w:widowControl w:val="0"/>
              <w:rPr>
                <w:bCs/>
                <w:sz w:val="20"/>
                <w:lang w:eastAsia="zh-CN"/>
              </w:rPr>
            </w:pPr>
            <w:r>
              <w:rPr>
                <w:bCs/>
                <w:sz w:val="20"/>
                <w:lang w:eastAsia="zh-CN"/>
              </w:rPr>
              <w:t>For the first bullet:</w:t>
            </w:r>
          </w:p>
          <w:p w14:paraId="3D74942F" w14:textId="77777777" w:rsidR="00CD0AAD" w:rsidRDefault="00CD0AAD" w:rsidP="00900993">
            <w:pPr>
              <w:widowControl w:val="0"/>
              <w:rPr>
                <w:bCs/>
                <w:sz w:val="20"/>
                <w:lang w:eastAsia="zh-CN"/>
              </w:rPr>
            </w:pPr>
            <w:r>
              <w:rPr>
                <w:bCs/>
                <w:sz w:val="20"/>
                <w:lang w:eastAsia="zh-CN"/>
              </w:rPr>
              <w:t xml:space="preserve">the Tx UE, we think we should differentiate between in coverage </w:t>
            </w:r>
            <w:proofErr w:type="gramStart"/>
            <w:r>
              <w:rPr>
                <w:bCs/>
                <w:sz w:val="20"/>
                <w:lang w:eastAsia="zh-CN"/>
              </w:rPr>
              <w:t>resources  and</w:t>
            </w:r>
            <w:proofErr w:type="gramEnd"/>
            <w:r>
              <w:rPr>
                <w:bCs/>
                <w:sz w:val="20"/>
                <w:lang w:eastAsia="zh-CN"/>
              </w:rPr>
              <w:t xml:space="preserve"> out of coverage resources. For in-coverage, the gNB should provide the parameter. For out of coverage (scheme 2), the UE should derive the parameter by itself. </w:t>
            </w:r>
          </w:p>
          <w:p w14:paraId="3C65949C" w14:textId="77777777" w:rsidR="00CD0AAD" w:rsidRDefault="00CD0AAD" w:rsidP="00900993">
            <w:pPr>
              <w:widowControl w:val="0"/>
              <w:rPr>
                <w:bCs/>
                <w:sz w:val="20"/>
                <w:lang w:eastAsia="zh-CN"/>
              </w:rPr>
            </w:pPr>
            <w:r>
              <w:rPr>
                <w:bCs/>
                <w:sz w:val="20"/>
                <w:lang w:eastAsia="zh-CN"/>
              </w:rPr>
              <w:t xml:space="preserve">We agree with the second bullet. </w:t>
            </w:r>
          </w:p>
          <w:p w14:paraId="2002EDBB" w14:textId="77777777" w:rsidR="00CD0AAD" w:rsidRDefault="00CD0AAD" w:rsidP="00900993">
            <w:pPr>
              <w:widowControl w:val="0"/>
              <w:rPr>
                <w:bCs/>
                <w:sz w:val="20"/>
                <w:lang w:eastAsia="zh-CN"/>
              </w:rPr>
            </w:pPr>
          </w:p>
        </w:tc>
      </w:tr>
      <w:tr w:rsidR="00D3208A" w14:paraId="2BD7095A" w14:textId="77777777" w:rsidTr="00CD0AAD">
        <w:trPr>
          <w:gridBefore w:val="1"/>
          <w:wBefore w:w="113" w:type="dxa"/>
          <w:trHeight w:val="304"/>
        </w:trPr>
        <w:tc>
          <w:tcPr>
            <w:tcW w:w="1644" w:type="dxa"/>
            <w:gridSpan w:val="2"/>
          </w:tcPr>
          <w:p w14:paraId="28F9C043" w14:textId="739CD9AC" w:rsidR="00D3208A" w:rsidRDefault="00D3208A" w:rsidP="00D3208A">
            <w:pPr>
              <w:widowControl w:val="0"/>
              <w:rPr>
                <w:sz w:val="20"/>
                <w:szCs w:val="20"/>
                <w:lang w:eastAsia="zh-CN"/>
              </w:rPr>
            </w:pPr>
            <w:proofErr w:type="spellStart"/>
            <w:r>
              <w:rPr>
                <w:rFonts w:eastAsiaTheme="minorEastAsia"/>
                <w:sz w:val="20"/>
                <w:lang w:eastAsia="zh-CN"/>
              </w:rPr>
              <w:t>Futurewei</w:t>
            </w:r>
            <w:proofErr w:type="spellEnd"/>
          </w:p>
        </w:tc>
        <w:tc>
          <w:tcPr>
            <w:tcW w:w="1285" w:type="dxa"/>
            <w:gridSpan w:val="2"/>
          </w:tcPr>
          <w:p w14:paraId="1051846A" w14:textId="63578B47" w:rsidR="00D3208A" w:rsidRDefault="00D3208A" w:rsidP="00D3208A">
            <w:pPr>
              <w:widowControl w:val="0"/>
              <w:rPr>
                <w:rFonts w:ascii="Times New Roman" w:hAnsi="Times New Roman" w:cs="Times New Roman"/>
                <w:bCs/>
                <w:sz w:val="20"/>
                <w:lang w:eastAsia="zh-CN"/>
              </w:rPr>
            </w:pPr>
            <w:r>
              <w:rPr>
                <w:rFonts w:eastAsiaTheme="minorEastAsia"/>
                <w:bCs/>
                <w:sz w:val="20"/>
                <w:lang w:eastAsia="zh-CN"/>
              </w:rPr>
              <w:t>Option 1A</w:t>
            </w:r>
          </w:p>
        </w:tc>
        <w:tc>
          <w:tcPr>
            <w:tcW w:w="6421" w:type="dxa"/>
            <w:gridSpan w:val="2"/>
          </w:tcPr>
          <w:p w14:paraId="22518138" w14:textId="77777777" w:rsidR="00D3208A" w:rsidRDefault="00D3208A" w:rsidP="00D3208A">
            <w:pPr>
              <w:widowControl w:val="0"/>
              <w:rPr>
                <w:bCs/>
                <w:sz w:val="20"/>
                <w:lang w:eastAsia="zh-CN"/>
              </w:rPr>
            </w:pPr>
          </w:p>
        </w:tc>
      </w:tr>
    </w:tbl>
    <w:p w14:paraId="5C81B846" w14:textId="77777777" w:rsidR="00B052C1" w:rsidRDefault="00B052C1"/>
    <w:p w14:paraId="5C81B847" w14:textId="77777777" w:rsidR="00B052C1" w:rsidRDefault="00B052C1"/>
    <w:p w14:paraId="5C81B848" w14:textId="77777777" w:rsidR="00B052C1" w:rsidRDefault="00F301A4">
      <w:pPr>
        <w:pStyle w:val="Heading3"/>
      </w:pPr>
      <w:r>
        <w:t>[High] FL1 Proposal 2.2-2</w:t>
      </w:r>
    </w:p>
    <w:p w14:paraId="5C81B849" w14:textId="77777777" w:rsidR="00B052C1" w:rsidRDefault="00F301A4">
      <w:pPr>
        <w:pStyle w:val="ListParagraph"/>
        <w:numPr>
          <w:ilvl w:val="0"/>
          <w:numId w:val="7"/>
        </w:numPr>
        <w:rPr>
          <w:rFonts w:ascii="Times New Roman" w:hAnsi="Times New Roman" w:cs="Times New Roman"/>
          <w:i/>
          <w:sz w:val="24"/>
          <w:szCs w:val="24"/>
        </w:rPr>
      </w:pPr>
      <w:r>
        <w:rPr>
          <w:rFonts w:ascii="Times New Roman" w:eastAsia="Batang" w:hAnsi="Times New Roman" w:cs="Times New Roman"/>
          <w:i/>
          <w:szCs w:val="28"/>
          <w:lang w:val="en-GB" w:eastAsia="zh-CN"/>
        </w:rPr>
        <w:t xml:space="preserve">For SL PRS sequence generation, for Option 3 (if supported), the higher layer parameter is: </w:t>
      </w:r>
    </w:p>
    <w:p w14:paraId="5C81B84A" w14:textId="77777777" w:rsidR="00B052C1" w:rsidRDefault="00F301A4">
      <w:pPr>
        <w:pStyle w:val="ListParagraph"/>
        <w:numPr>
          <w:ilvl w:val="1"/>
          <w:numId w:val="7"/>
        </w:numPr>
        <w:rPr>
          <w:rFonts w:ascii="Times New Roman" w:hAnsi="Times New Roman" w:cs="Times New Roman"/>
          <w:bCs/>
          <w:i/>
          <w:iCs/>
        </w:rPr>
      </w:pPr>
      <w:r>
        <w:rPr>
          <w:rFonts w:ascii="Times New Roman" w:hAnsi="Times New Roman" w:cs="Times New Roman"/>
          <w:i/>
          <w:iCs/>
        </w:rPr>
        <w:t>Option 3A:</w:t>
      </w:r>
      <w:r>
        <w:rPr>
          <w:rFonts w:ascii="Times New Roman" w:hAnsi="Times New Roman" w:cs="Times New Roman"/>
          <w:bCs/>
          <w:i/>
          <w:iCs/>
        </w:rPr>
        <w:t xml:space="preserve"> </w:t>
      </w:r>
      <w:r>
        <w:rPr>
          <w:rFonts w:ascii="Times New Roman" w:hAnsi="Times New Roman" w:cs="Times New Roman"/>
          <w:i/>
          <w:iCs/>
        </w:rPr>
        <w:t>selected by a Tx UE</w:t>
      </w:r>
      <w:r>
        <w:rPr>
          <w:rFonts w:ascii="Times New Roman" w:hAnsi="Times New Roman" w:cs="Times New Roman"/>
          <w:bCs/>
          <w:i/>
          <w:iCs/>
        </w:rPr>
        <w:t xml:space="preserve"> from a list of (pre-)configured IDs </w:t>
      </w:r>
    </w:p>
    <w:p w14:paraId="5C81B84B" w14:textId="77777777" w:rsidR="00B052C1" w:rsidRDefault="00F301A4">
      <w:pPr>
        <w:pStyle w:val="ListParagraph"/>
        <w:numPr>
          <w:ilvl w:val="1"/>
          <w:numId w:val="7"/>
        </w:numPr>
        <w:rPr>
          <w:rFonts w:ascii="Times New Roman" w:hAnsi="Times New Roman" w:cs="Times New Roman"/>
          <w:bCs/>
          <w:i/>
          <w:iCs/>
        </w:rPr>
      </w:pPr>
      <w:r>
        <w:rPr>
          <w:rFonts w:ascii="Times New Roman" w:hAnsi="Times New Roman" w:cs="Times New Roman"/>
          <w:bCs/>
          <w:i/>
          <w:iCs/>
        </w:rPr>
        <w:t>Op</w:t>
      </w:r>
      <w:r>
        <w:rPr>
          <w:rFonts w:ascii="Times New Roman" w:hAnsi="Times New Roman" w:cs="Times New Roman"/>
          <w:i/>
          <w:iCs/>
        </w:rPr>
        <w:t>tion 3B: selected by a Tx UE</w:t>
      </w:r>
      <w:r>
        <w:rPr>
          <w:rFonts w:ascii="Times New Roman" w:hAnsi="Times New Roman" w:cs="Times New Roman"/>
          <w:bCs/>
          <w:i/>
          <w:iCs/>
        </w:rPr>
        <w:t xml:space="preserve"> from a list of IDs provided via LPP/SLPP</w:t>
      </w:r>
    </w:p>
    <w:p w14:paraId="5C81B84C" w14:textId="77777777" w:rsidR="00B052C1" w:rsidRDefault="00F301A4">
      <w:pPr>
        <w:numPr>
          <w:ilvl w:val="1"/>
          <w:numId w:val="7"/>
        </w:numPr>
        <w:rPr>
          <w:rFonts w:ascii="Times New Roman" w:hAnsi="Times New Roman" w:cs="Times New Roman"/>
          <w:i/>
          <w:iCs/>
        </w:rPr>
      </w:pPr>
      <w:r>
        <w:rPr>
          <w:rFonts w:ascii="Times New Roman" w:hAnsi="Times New Roman" w:cs="Times New Roman"/>
          <w:i/>
          <w:iCs/>
        </w:rPr>
        <w:t>Option 3C: common to all UEs expected to perform sensing, at least for a resource pool with Scheme 2 SL PRS RA.</w:t>
      </w:r>
    </w:p>
    <w:p w14:paraId="5C81B84D" w14:textId="77777777" w:rsidR="00B052C1" w:rsidRDefault="00F301A4">
      <w:pPr>
        <w:numPr>
          <w:ilvl w:val="1"/>
          <w:numId w:val="7"/>
        </w:numPr>
        <w:rPr>
          <w:rFonts w:ascii="Times New Roman" w:hAnsi="Times New Roman" w:cs="Times New Roman"/>
          <w:i/>
          <w:iCs/>
        </w:rPr>
      </w:pPr>
      <w:r>
        <w:rPr>
          <w:rFonts w:ascii="Times New Roman" w:hAnsi="Times New Roman" w:cs="Times New Roman"/>
          <w:i/>
          <w:iCs/>
        </w:rPr>
        <w:t>Combination of the above</w:t>
      </w:r>
    </w:p>
    <w:p w14:paraId="5C81B84E" w14:textId="77777777" w:rsidR="00B052C1" w:rsidRDefault="00F301A4">
      <w:pPr>
        <w:numPr>
          <w:ilvl w:val="0"/>
          <w:numId w:val="7"/>
        </w:numPr>
        <w:rPr>
          <w:rFonts w:ascii="Times New Roman" w:hAnsi="Times New Roman" w:cs="Times New Roman"/>
          <w:i/>
          <w:iCs/>
        </w:rPr>
      </w:pPr>
      <w:r>
        <w:rPr>
          <w:rFonts w:ascii="Times New Roman" w:eastAsia="Batang" w:hAnsi="Times New Roman" w:cs="Times New Roman"/>
          <w:i/>
          <w:szCs w:val="28"/>
          <w:lang w:val="en-GB" w:eastAsia="zh-CN"/>
        </w:rPr>
        <w:t xml:space="preserve">For SL PRS sequence generation, for Option 3 (if supported), </w:t>
      </w:r>
      <w:r>
        <w:rPr>
          <w:rFonts w:ascii="Times New Roman" w:hAnsi="Times New Roman" w:cs="Times New Roman"/>
          <w:i/>
          <w:iCs/>
        </w:rPr>
        <w:t>the higher layer parameter is provided to an Rx UE via LPP/SLPP.</w:t>
      </w:r>
    </w:p>
    <w:p w14:paraId="5C81B84F" w14:textId="77777777" w:rsidR="00B052C1" w:rsidRDefault="00F301A4">
      <w:pPr>
        <w:tabs>
          <w:tab w:val="left" w:pos="0"/>
        </w:tabs>
        <w:rPr>
          <w:i/>
          <w:iCs/>
        </w:rPr>
      </w:pPr>
      <w:r>
        <w:rPr>
          <w:i/>
          <w:iCs/>
        </w:rPr>
        <w:t xml:space="preserve"> </w:t>
      </w:r>
    </w:p>
    <w:tbl>
      <w:tblPr>
        <w:tblStyle w:val="TableGrid"/>
        <w:tblW w:w="9463" w:type="dxa"/>
        <w:tblLook w:val="04A0" w:firstRow="1" w:lastRow="0" w:firstColumn="1" w:lastColumn="0" w:noHBand="0" w:noVBand="1"/>
      </w:tblPr>
      <w:tblGrid>
        <w:gridCol w:w="113"/>
        <w:gridCol w:w="1536"/>
        <w:gridCol w:w="113"/>
        <w:gridCol w:w="1120"/>
        <w:gridCol w:w="113"/>
        <w:gridCol w:w="6355"/>
        <w:gridCol w:w="113"/>
      </w:tblGrid>
      <w:tr w:rsidR="00B052C1" w14:paraId="5C81B853" w14:textId="77777777" w:rsidTr="007E4D41">
        <w:trPr>
          <w:gridAfter w:val="1"/>
          <w:wAfter w:w="113" w:type="dxa"/>
          <w:trHeight w:val="304"/>
        </w:trPr>
        <w:tc>
          <w:tcPr>
            <w:tcW w:w="1649" w:type="dxa"/>
            <w:gridSpan w:val="2"/>
          </w:tcPr>
          <w:p w14:paraId="5C81B850" w14:textId="77777777" w:rsidR="00B052C1" w:rsidRDefault="00F301A4">
            <w:pPr>
              <w:widowControl w:val="0"/>
              <w:rPr>
                <w:b/>
                <w:bCs/>
                <w:sz w:val="20"/>
                <w:szCs w:val="20"/>
                <w:lang w:eastAsia="zh-CN"/>
              </w:rPr>
            </w:pPr>
            <w:r>
              <w:rPr>
                <w:b/>
                <w:bCs/>
                <w:sz w:val="20"/>
                <w:szCs w:val="20"/>
                <w:lang w:eastAsia="zh-CN"/>
              </w:rPr>
              <w:lastRenderedPageBreak/>
              <w:t>Company</w:t>
            </w:r>
          </w:p>
        </w:tc>
        <w:tc>
          <w:tcPr>
            <w:tcW w:w="1233" w:type="dxa"/>
            <w:gridSpan w:val="2"/>
          </w:tcPr>
          <w:p w14:paraId="5C81B851" w14:textId="77777777" w:rsidR="00B052C1" w:rsidRDefault="00F301A4">
            <w:pPr>
              <w:widowControl w:val="0"/>
              <w:rPr>
                <w:b/>
                <w:bCs/>
                <w:sz w:val="20"/>
                <w:szCs w:val="20"/>
                <w:lang w:eastAsia="zh-CN"/>
              </w:rPr>
            </w:pPr>
            <w:r>
              <w:rPr>
                <w:b/>
                <w:bCs/>
                <w:sz w:val="20"/>
                <w:szCs w:val="20"/>
                <w:lang w:eastAsia="zh-CN"/>
              </w:rPr>
              <w:t>Preferred Option</w:t>
            </w:r>
          </w:p>
        </w:tc>
        <w:tc>
          <w:tcPr>
            <w:tcW w:w="6468" w:type="dxa"/>
            <w:gridSpan w:val="2"/>
          </w:tcPr>
          <w:p w14:paraId="5C81B852" w14:textId="77777777" w:rsidR="00B052C1" w:rsidRDefault="00F301A4">
            <w:pPr>
              <w:widowControl w:val="0"/>
              <w:rPr>
                <w:b/>
                <w:bCs/>
                <w:sz w:val="20"/>
                <w:szCs w:val="20"/>
                <w:lang w:eastAsia="zh-CN"/>
              </w:rPr>
            </w:pPr>
            <w:r>
              <w:rPr>
                <w:b/>
                <w:bCs/>
                <w:sz w:val="20"/>
                <w:szCs w:val="20"/>
                <w:lang w:eastAsia="zh-CN"/>
              </w:rPr>
              <w:t>Comments</w:t>
            </w:r>
          </w:p>
        </w:tc>
      </w:tr>
      <w:tr w:rsidR="00B052C1" w14:paraId="5C81B858" w14:textId="77777777" w:rsidTr="007E4D41">
        <w:trPr>
          <w:gridAfter w:val="1"/>
          <w:wAfter w:w="113" w:type="dxa"/>
          <w:trHeight w:val="304"/>
        </w:trPr>
        <w:tc>
          <w:tcPr>
            <w:tcW w:w="1649" w:type="dxa"/>
            <w:gridSpan w:val="2"/>
          </w:tcPr>
          <w:p w14:paraId="5C81B854" w14:textId="77777777" w:rsidR="00B052C1" w:rsidRDefault="00F301A4">
            <w:pPr>
              <w:widowControl w:val="0"/>
              <w:rPr>
                <w:rFonts w:ascii="Times New Roman" w:hAnsi="Times New Roman" w:cs="Times New Roman"/>
                <w:sz w:val="20"/>
              </w:rPr>
            </w:pPr>
            <w:r>
              <w:rPr>
                <w:rFonts w:ascii="Times New Roman" w:eastAsiaTheme="minorEastAsia" w:hAnsi="Times New Roman" w:cs="Times New Roman"/>
                <w:sz w:val="20"/>
                <w:lang w:eastAsia="zh-CN"/>
              </w:rPr>
              <w:t>vivo</w:t>
            </w:r>
          </w:p>
        </w:tc>
        <w:tc>
          <w:tcPr>
            <w:tcW w:w="1233" w:type="dxa"/>
            <w:gridSpan w:val="2"/>
          </w:tcPr>
          <w:p w14:paraId="5C81B855" w14:textId="77777777" w:rsidR="00B052C1" w:rsidRDefault="00F301A4">
            <w:pPr>
              <w:widowControl w:val="0"/>
              <w:rPr>
                <w:rFonts w:ascii="Times New Roman" w:hAnsi="Times New Roman" w:cs="Times New Roman"/>
                <w:bCs/>
                <w:sz w:val="20"/>
                <w:lang w:eastAsia="zh-CN"/>
              </w:rPr>
            </w:pPr>
            <w:r>
              <w:rPr>
                <w:rFonts w:ascii="Times New Roman" w:eastAsiaTheme="minorEastAsia" w:hAnsi="Times New Roman" w:cs="Times New Roman"/>
                <w:bCs/>
                <w:sz w:val="20"/>
                <w:lang w:eastAsia="zh-CN"/>
              </w:rPr>
              <w:t>Option</w:t>
            </w:r>
            <w:r>
              <w:rPr>
                <w:rFonts w:ascii="Times New Roman" w:hAnsi="Times New Roman" w:cs="Times New Roman"/>
                <w:bCs/>
                <w:sz w:val="20"/>
                <w:lang w:eastAsia="zh-CN"/>
              </w:rPr>
              <w:t xml:space="preserve"> 3A </w:t>
            </w:r>
            <w:r>
              <w:rPr>
                <w:rFonts w:ascii="Times New Roman" w:eastAsiaTheme="minorEastAsia" w:hAnsi="Times New Roman" w:cs="Times New Roman"/>
                <w:bCs/>
                <w:sz w:val="20"/>
                <w:lang w:eastAsia="zh-CN"/>
              </w:rPr>
              <w:t>or</w:t>
            </w:r>
            <w:r>
              <w:rPr>
                <w:rFonts w:ascii="Times New Roman" w:hAnsi="Times New Roman" w:cs="Times New Roman"/>
                <w:bCs/>
                <w:sz w:val="20"/>
                <w:lang w:eastAsia="zh-CN"/>
              </w:rPr>
              <w:t xml:space="preserve"> 3C</w:t>
            </w:r>
          </w:p>
        </w:tc>
        <w:tc>
          <w:tcPr>
            <w:tcW w:w="6468" w:type="dxa"/>
            <w:gridSpan w:val="2"/>
          </w:tcPr>
          <w:p w14:paraId="5C81B856" w14:textId="77777777" w:rsidR="00B052C1" w:rsidRDefault="00F301A4">
            <w:pPr>
              <w:widowControl w:val="0"/>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 xml:space="preserve">We prefer it can be a common value or common value list and achieved by registration procedure to protect the privacy and perform sensing </w:t>
            </w:r>
          </w:p>
          <w:p w14:paraId="5C81B857" w14:textId="77777777" w:rsidR="00B052C1" w:rsidRDefault="00B052C1">
            <w:pPr>
              <w:widowControl w:val="0"/>
              <w:rPr>
                <w:rFonts w:eastAsiaTheme="minorEastAsia"/>
                <w:bCs/>
                <w:sz w:val="20"/>
                <w:lang w:eastAsia="zh-CN"/>
              </w:rPr>
            </w:pPr>
          </w:p>
        </w:tc>
      </w:tr>
      <w:tr w:rsidR="00B052C1" w14:paraId="5C81B85C" w14:textId="77777777" w:rsidTr="007E4D41">
        <w:trPr>
          <w:gridAfter w:val="1"/>
          <w:wAfter w:w="113" w:type="dxa"/>
          <w:trHeight w:val="304"/>
        </w:trPr>
        <w:tc>
          <w:tcPr>
            <w:tcW w:w="1649" w:type="dxa"/>
            <w:gridSpan w:val="2"/>
          </w:tcPr>
          <w:p w14:paraId="5C81B859" w14:textId="77777777" w:rsidR="00B052C1" w:rsidRDefault="00F301A4">
            <w:pPr>
              <w:widowControl w:val="0"/>
              <w:rPr>
                <w:sz w:val="20"/>
                <w:lang w:val="en-GB" w:eastAsia="ko-KR"/>
              </w:rPr>
            </w:pPr>
            <w:r>
              <w:rPr>
                <w:sz w:val="20"/>
                <w:lang w:val="en-GB" w:eastAsia="ko-KR"/>
              </w:rPr>
              <w:t>Qualcomm</w:t>
            </w:r>
          </w:p>
        </w:tc>
        <w:tc>
          <w:tcPr>
            <w:tcW w:w="1233" w:type="dxa"/>
            <w:gridSpan w:val="2"/>
          </w:tcPr>
          <w:p w14:paraId="5C81B85A" w14:textId="77777777" w:rsidR="00B052C1" w:rsidRDefault="00F301A4">
            <w:pPr>
              <w:widowControl w:val="0"/>
              <w:rPr>
                <w:bCs/>
                <w:sz w:val="20"/>
              </w:rPr>
            </w:pPr>
            <w:r>
              <w:rPr>
                <w:bCs/>
                <w:sz w:val="20"/>
              </w:rPr>
              <w:t>Option 3B</w:t>
            </w:r>
          </w:p>
        </w:tc>
        <w:tc>
          <w:tcPr>
            <w:tcW w:w="6468" w:type="dxa"/>
            <w:gridSpan w:val="2"/>
          </w:tcPr>
          <w:p w14:paraId="5C81B85B" w14:textId="77777777" w:rsidR="00B052C1" w:rsidRDefault="00F301A4">
            <w:pPr>
              <w:widowControl w:val="0"/>
              <w:rPr>
                <w:bCs/>
                <w:sz w:val="20"/>
              </w:rPr>
            </w:pPr>
            <w:r>
              <w:rPr>
                <w:bCs/>
                <w:sz w:val="20"/>
              </w:rPr>
              <w:t xml:space="preserve">Higher layer involvement is needed to address the security, privacy, and controlled interference </w:t>
            </w:r>
            <w:proofErr w:type="gramStart"/>
            <w:r>
              <w:rPr>
                <w:bCs/>
                <w:sz w:val="20"/>
              </w:rPr>
              <w:t>issues  discussed</w:t>
            </w:r>
            <w:proofErr w:type="gramEnd"/>
            <w:r>
              <w:rPr>
                <w:bCs/>
                <w:sz w:val="20"/>
              </w:rPr>
              <w:t xml:space="preserve"> in previous meetings.</w:t>
            </w:r>
          </w:p>
        </w:tc>
      </w:tr>
      <w:tr w:rsidR="00B052C1" w14:paraId="5C81B860" w14:textId="77777777" w:rsidTr="007E4D41">
        <w:trPr>
          <w:gridAfter w:val="1"/>
          <w:wAfter w:w="113" w:type="dxa"/>
          <w:trHeight w:val="304"/>
        </w:trPr>
        <w:tc>
          <w:tcPr>
            <w:tcW w:w="1649" w:type="dxa"/>
            <w:gridSpan w:val="2"/>
          </w:tcPr>
          <w:p w14:paraId="5C81B85D" w14:textId="77777777" w:rsidR="00B052C1" w:rsidRDefault="00F301A4">
            <w:pPr>
              <w:widowControl w:val="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1233" w:type="dxa"/>
            <w:gridSpan w:val="2"/>
          </w:tcPr>
          <w:p w14:paraId="5C81B85E" w14:textId="77777777" w:rsidR="00B052C1" w:rsidRDefault="00B052C1">
            <w:pPr>
              <w:widowControl w:val="0"/>
              <w:rPr>
                <w:bCs/>
                <w:sz w:val="20"/>
                <w:lang w:eastAsia="zh-CN"/>
              </w:rPr>
            </w:pPr>
          </w:p>
        </w:tc>
        <w:tc>
          <w:tcPr>
            <w:tcW w:w="6468" w:type="dxa"/>
            <w:gridSpan w:val="2"/>
          </w:tcPr>
          <w:p w14:paraId="5C81B85F" w14:textId="77777777" w:rsidR="00B052C1" w:rsidRDefault="00F301A4">
            <w:pPr>
              <w:widowControl w:val="0"/>
              <w:rPr>
                <w:rFonts w:eastAsiaTheme="minorEastAsia"/>
                <w:bCs/>
                <w:sz w:val="20"/>
                <w:lang w:eastAsia="zh-CN"/>
              </w:rPr>
            </w:pPr>
            <w:r>
              <w:rPr>
                <w:rFonts w:eastAsiaTheme="minorEastAsia"/>
                <w:bCs/>
                <w:sz w:val="20"/>
                <w:lang w:eastAsia="zh-CN"/>
              </w:rPr>
              <w:t>Same comments as that for Proposal 2.2-1</w:t>
            </w:r>
          </w:p>
        </w:tc>
      </w:tr>
      <w:tr w:rsidR="00B052C1" w14:paraId="5C81B864" w14:textId="77777777" w:rsidTr="007E4D41">
        <w:trPr>
          <w:gridAfter w:val="1"/>
          <w:wAfter w:w="113" w:type="dxa"/>
          <w:trHeight w:val="304"/>
        </w:trPr>
        <w:tc>
          <w:tcPr>
            <w:tcW w:w="1649" w:type="dxa"/>
            <w:gridSpan w:val="2"/>
          </w:tcPr>
          <w:p w14:paraId="5C81B861" w14:textId="77777777" w:rsidR="00B052C1" w:rsidRDefault="00F301A4">
            <w:pPr>
              <w:widowControl w:val="0"/>
              <w:rPr>
                <w:rFonts w:eastAsiaTheme="minorEastAsia"/>
                <w:sz w:val="20"/>
                <w:lang w:eastAsia="zh-CN"/>
              </w:rPr>
            </w:pPr>
            <w:r>
              <w:rPr>
                <w:rFonts w:eastAsiaTheme="minorEastAsia" w:hint="eastAsia"/>
                <w:sz w:val="20"/>
                <w:lang w:eastAsia="zh-CN"/>
              </w:rPr>
              <w:t>CATT</w:t>
            </w:r>
          </w:p>
        </w:tc>
        <w:tc>
          <w:tcPr>
            <w:tcW w:w="1233" w:type="dxa"/>
            <w:gridSpan w:val="2"/>
          </w:tcPr>
          <w:p w14:paraId="5C81B862" w14:textId="77777777" w:rsidR="00B052C1" w:rsidRDefault="00B052C1">
            <w:pPr>
              <w:widowControl w:val="0"/>
              <w:rPr>
                <w:bCs/>
                <w:sz w:val="20"/>
              </w:rPr>
            </w:pPr>
          </w:p>
        </w:tc>
        <w:tc>
          <w:tcPr>
            <w:tcW w:w="6468" w:type="dxa"/>
            <w:gridSpan w:val="2"/>
          </w:tcPr>
          <w:p w14:paraId="5C81B863" w14:textId="77777777" w:rsidR="00B052C1" w:rsidRDefault="00F301A4">
            <w:pPr>
              <w:widowControl w:val="0"/>
              <w:rPr>
                <w:rFonts w:eastAsiaTheme="minorEastAsia"/>
                <w:bCs/>
                <w:sz w:val="20"/>
                <w:lang w:eastAsia="zh-CN"/>
              </w:rPr>
            </w:pPr>
            <w:r>
              <w:rPr>
                <w:rFonts w:eastAsiaTheme="minorEastAsia" w:hint="eastAsia"/>
                <w:bCs/>
                <w:sz w:val="20"/>
                <w:lang w:eastAsia="zh-CN"/>
              </w:rPr>
              <w:t>We support Option 2</w:t>
            </w:r>
          </w:p>
        </w:tc>
      </w:tr>
      <w:tr w:rsidR="00B052C1" w14:paraId="5C81B868" w14:textId="77777777" w:rsidTr="007E4D41">
        <w:trPr>
          <w:gridAfter w:val="1"/>
          <w:wAfter w:w="113" w:type="dxa"/>
          <w:trHeight w:val="304"/>
        </w:trPr>
        <w:tc>
          <w:tcPr>
            <w:tcW w:w="1649" w:type="dxa"/>
            <w:gridSpan w:val="2"/>
          </w:tcPr>
          <w:p w14:paraId="5C81B865" w14:textId="77777777" w:rsidR="00B052C1" w:rsidRDefault="00F301A4">
            <w:pPr>
              <w:widowControl w:val="0"/>
              <w:rPr>
                <w:rFonts w:eastAsia="SimSun"/>
                <w:sz w:val="20"/>
                <w:lang w:eastAsia="ko-KR"/>
              </w:rPr>
            </w:pPr>
            <w:r>
              <w:rPr>
                <w:rFonts w:eastAsia="SimSun" w:hint="eastAsia"/>
                <w:sz w:val="20"/>
                <w:lang w:eastAsia="zh-CN"/>
              </w:rPr>
              <w:t>ZTE</w:t>
            </w:r>
          </w:p>
        </w:tc>
        <w:tc>
          <w:tcPr>
            <w:tcW w:w="1233" w:type="dxa"/>
            <w:gridSpan w:val="2"/>
          </w:tcPr>
          <w:p w14:paraId="5C81B866" w14:textId="77777777" w:rsidR="00B052C1" w:rsidRDefault="00B052C1">
            <w:pPr>
              <w:widowControl w:val="0"/>
              <w:rPr>
                <w:bCs/>
                <w:sz w:val="20"/>
              </w:rPr>
            </w:pPr>
          </w:p>
        </w:tc>
        <w:tc>
          <w:tcPr>
            <w:tcW w:w="6468" w:type="dxa"/>
            <w:gridSpan w:val="2"/>
          </w:tcPr>
          <w:p w14:paraId="5C81B867" w14:textId="77777777" w:rsidR="00B052C1" w:rsidRDefault="00F301A4">
            <w:pPr>
              <w:widowControl w:val="0"/>
              <w:rPr>
                <w:rFonts w:eastAsia="SimSun"/>
                <w:bCs/>
                <w:sz w:val="20"/>
                <w:lang w:eastAsia="zh-CN"/>
              </w:rPr>
            </w:pPr>
            <w:r>
              <w:rPr>
                <w:kern w:val="2"/>
                <w:sz w:val="20"/>
              </w:rPr>
              <w:t xml:space="preserve">The benefit of Option 3 is not clear for us, combining both higher </w:t>
            </w:r>
            <w:proofErr w:type="gramStart"/>
            <w:r>
              <w:rPr>
                <w:kern w:val="2"/>
                <w:sz w:val="20"/>
              </w:rPr>
              <w:t>layer</w:t>
            </w:r>
            <w:proofErr w:type="gramEnd"/>
            <w:r>
              <w:rPr>
                <w:kern w:val="2"/>
                <w:sz w:val="20"/>
              </w:rPr>
              <w:t xml:space="preserve"> configured parameter and 12 LSB bits of PSCCH CRC will introduce more complexity from both UE side and network side. </w:t>
            </w:r>
          </w:p>
        </w:tc>
      </w:tr>
      <w:tr w:rsidR="00147BEF" w14:paraId="5C81B86C" w14:textId="77777777" w:rsidTr="007E4D41">
        <w:trPr>
          <w:gridAfter w:val="1"/>
          <w:wAfter w:w="113" w:type="dxa"/>
          <w:trHeight w:val="304"/>
        </w:trPr>
        <w:tc>
          <w:tcPr>
            <w:tcW w:w="1649" w:type="dxa"/>
            <w:gridSpan w:val="2"/>
          </w:tcPr>
          <w:p w14:paraId="5C81B869" w14:textId="140247FF" w:rsidR="00147BEF" w:rsidRDefault="00147BEF" w:rsidP="00147BEF">
            <w:pPr>
              <w:widowControl w:val="0"/>
              <w:rPr>
                <w:sz w:val="20"/>
                <w:lang w:val="en-GB" w:eastAsia="ko-KR"/>
              </w:rPr>
            </w:pPr>
            <w:r>
              <w:rPr>
                <w:sz w:val="20"/>
                <w:lang w:eastAsia="ko-KR"/>
              </w:rPr>
              <w:t>Panasonic</w:t>
            </w:r>
          </w:p>
        </w:tc>
        <w:tc>
          <w:tcPr>
            <w:tcW w:w="1233" w:type="dxa"/>
            <w:gridSpan w:val="2"/>
          </w:tcPr>
          <w:p w14:paraId="5C81B86A" w14:textId="3690BDF4" w:rsidR="00147BEF" w:rsidRDefault="00147BEF" w:rsidP="00147BEF">
            <w:pPr>
              <w:widowControl w:val="0"/>
              <w:rPr>
                <w:bCs/>
                <w:sz w:val="20"/>
              </w:rPr>
            </w:pPr>
            <w:r>
              <w:rPr>
                <w:bCs/>
                <w:sz w:val="20"/>
              </w:rPr>
              <w:t>Option 3B</w:t>
            </w:r>
          </w:p>
        </w:tc>
        <w:tc>
          <w:tcPr>
            <w:tcW w:w="6468" w:type="dxa"/>
            <w:gridSpan w:val="2"/>
          </w:tcPr>
          <w:p w14:paraId="5C81B86B" w14:textId="77777777" w:rsidR="00147BEF" w:rsidRDefault="00147BEF" w:rsidP="00147BEF">
            <w:pPr>
              <w:widowControl w:val="0"/>
              <w:rPr>
                <w:bCs/>
                <w:sz w:val="20"/>
              </w:rPr>
            </w:pPr>
          </w:p>
        </w:tc>
      </w:tr>
      <w:tr w:rsidR="00AB209A" w14:paraId="17884B64" w14:textId="77777777" w:rsidTr="007E4D41">
        <w:trPr>
          <w:gridAfter w:val="1"/>
          <w:wAfter w:w="113" w:type="dxa"/>
          <w:trHeight w:val="304"/>
        </w:trPr>
        <w:tc>
          <w:tcPr>
            <w:tcW w:w="1649" w:type="dxa"/>
            <w:gridSpan w:val="2"/>
          </w:tcPr>
          <w:p w14:paraId="7AAF5823" w14:textId="5A48D161" w:rsidR="00AB209A" w:rsidRDefault="00AB209A" w:rsidP="00AB209A">
            <w:pPr>
              <w:widowControl w:val="0"/>
              <w:rPr>
                <w:sz w:val="20"/>
                <w:lang w:eastAsia="ko-KR"/>
              </w:rPr>
            </w:pPr>
            <w:r>
              <w:rPr>
                <w:rFonts w:eastAsia="Malgun Gothic" w:hint="eastAsia"/>
                <w:sz w:val="20"/>
                <w:lang w:eastAsia="ko-KR"/>
              </w:rPr>
              <w:t>S</w:t>
            </w:r>
            <w:r>
              <w:rPr>
                <w:rFonts w:eastAsia="Malgun Gothic"/>
                <w:sz w:val="20"/>
                <w:lang w:eastAsia="ko-KR"/>
              </w:rPr>
              <w:t>amsung</w:t>
            </w:r>
          </w:p>
        </w:tc>
        <w:tc>
          <w:tcPr>
            <w:tcW w:w="1233" w:type="dxa"/>
            <w:gridSpan w:val="2"/>
          </w:tcPr>
          <w:p w14:paraId="33D5411C" w14:textId="77777777" w:rsidR="00AB209A" w:rsidRDefault="00AB209A" w:rsidP="00AB209A">
            <w:pPr>
              <w:widowControl w:val="0"/>
              <w:rPr>
                <w:bCs/>
                <w:sz w:val="20"/>
              </w:rPr>
            </w:pPr>
          </w:p>
        </w:tc>
        <w:tc>
          <w:tcPr>
            <w:tcW w:w="6468" w:type="dxa"/>
            <w:gridSpan w:val="2"/>
          </w:tcPr>
          <w:p w14:paraId="172F9588" w14:textId="369557B9" w:rsidR="00AB209A" w:rsidRDefault="00AB209A" w:rsidP="00AB209A">
            <w:pPr>
              <w:widowControl w:val="0"/>
              <w:rPr>
                <w:bCs/>
                <w:sz w:val="20"/>
              </w:rPr>
            </w:pPr>
            <w:r>
              <w:rPr>
                <w:rFonts w:eastAsia="Malgun Gothic"/>
                <w:bCs/>
                <w:sz w:val="20"/>
                <w:lang w:eastAsia="ko-KR"/>
              </w:rPr>
              <w:t xml:space="preserve">The similar comment as above. </w:t>
            </w:r>
            <w:r>
              <w:rPr>
                <w:rFonts w:eastAsia="Malgun Gothic" w:hint="eastAsia"/>
                <w:bCs/>
                <w:sz w:val="20"/>
                <w:lang w:eastAsia="ko-KR"/>
              </w:rPr>
              <w:t>I</w:t>
            </w:r>
            <w:r>
              <w:rPr>
                <w:rFonts w:eastAsia="Malgun Gothic"/>
                <w:bCs/>
                <w:sz w:val="20"/>
                <w:lang w:eastAsia="ko-KR"/>
              </w:rPr>
              <w:t>f option 3 is agreed, we can discuss further in details. We think we need to decide option at first. If option 3 is not supported. This discussion seems time consuming in our understanding.</w:t>
            </w:r>
          </w:p>
        </w:tc>
      </w:tr>
      <w:tr w:rsidR="0020790C" w14:paraId="7C20F432" w14:textId="77777777" w:rsidTr="007E4D41">
        <w:trPr>
          <w:gridBefore w:val="1"/>
          <w:wBefore w:w="113" w:type="dxa"/>
          <w:trHeight w:val="304"/>
        </w:trPr>
        <w:tc>
          <w:tcPr>
            <w:tcW w:w="1649" w:type="dxa"/>
            <w:gridSpan w:val="2"/>
          </w:tcPr>
          <w:p w14:paraId="2A27B7A4" w14:textId="77777777" w:rsidR="0020790C" w:rsidRPr="000C2DB8" w:rsidRDefault="0020790C" w:rsidP="005E4858">
            <w:pPr>
              <w:widowControl w:val="0"/>
              <w:rPr>
                <w:rFonts w:eastAsiaTheme="minorEastAsia"/>
                <w:sz w:val="20"/>
                <w:lang w:eastAsia="zh-CN"/>
              </w:rPr>
            </w:pPr>
            <w:r>
              <w:rPr>
                <w:rFonts w:eastAsiaTheme="minorEastAsia" w:hint="eastAsia"/>
                <w:sz w:val="20"/>
                <w:lang w:eastAsia="zh-CN"/>
              </w:rPr>
              <w:t>H</w:t>
            </w:r>
            <w:r>
              <w:rPr>
                <w:rFonts w:eastAsiaTheme="minorEastAsia"/>
                <w:sz w:val="20"/>
                <w:lang w:eastAsia="zh-CN"/>
              </w:rPr>
              <w:t xml:space="preserve">uawei, </w:t>
            </w:r>
            <w:proofErr w:type="spellStart"/>
            <w:r>
              <w:rPr>
                <w:rFonts w:eastAsiaTheme="minorEastAsia"/>
                <w:sz w:val="20"/>
                <w:lang w:eastAsia="zh-CN"/>
              </w:rPr>
              <w:t>HiSilicon</w:t>
            </w:r>
            <w:proofErr w:type="spellEnd"/>
          </w:p>
        </w:tc>
        <w:tc>
          <w:tcPr>
            <w:tcW w:w="1233" w:type="dxa"/>
            <w:gridSpan w:val="2"/>
          </w:tcPr>
          <w:p w14:paraId="50BCCB6B" w14:textId="77777777" w:rsidR="0020790C" w:rsidRPr="000C2DB8" w:rsidRDefault="0020790C" w:rsidP="005E4858">
            <w:pPr>
              <w:widowControl w:val="0"/>
              <w:rPr>
                <w:rFonts w:eastAsiaTheme="minorEastAsia"/>
                <w:bCs/>
                <w:sz w:val="20"/>
                <w:lang w:eastAsia="zh-CN"/>
              </w:rPr>
            </w:pPr>
          </w:p>
        </w:tc>
        <w:tc>
          <w:tcPr>
            <w:tcW w:w="6468" w:type="dxa"/>
            <w:gridSpan w:val="2"/>
          </w:tcPr>
          <w:p w14:paraId="75D4B497" w14:textId="77777777" w:rsidR="0020790C" w:rsidRPr="000C2DB8" w:rsidRDefault="0020790C" w:rsidP="005E4858">
            <w:pPr>
              <w:widowControl w:val="0"/>
              <w:rPr>
                <w:rFonts w:eastAsiaTheme="minorEastAsia"/>
                <w:bCs/>
                <w:sz w:val="20"/>
                <w:lang w:eastAsia="zh-CN"/>
              </w:rPr>
            </w:pPr>
            <w:r>
              <w:rPr>
                <w:rFonts w:eastAsiaTheme="minorEastAsia"/>
                <w:bCs/>
                <w:sz w:val="20"/>
                <w:lang w:eastAsia="zh-CN"/>
              </w:rPr>
              <w:t xml:space="preserve">Same comment as to option1. </w:t>
            </w:r>
          </w:p>
        </w:tc>
      </w:tr>
      <w:tr w:rsidR="00EB7BBF" w14:paraId="46A19F5A" w14:textId="77777777" w:rsidTr="007E4D41">
        <w:trPr>
          <w:gridBefore w:val="1"/>
          <w:wBefore w:w="113" w:type="dxa"/>
          <w:trHeight w:val="304"/>
        </w:trPr>
        <w:tc>
          <w:tcPr>
            <w:tcW w:w="1649" w:type="dxa"/>
            <w:gridSpan w:val="2"/>
          </w:tcPr>
          <w:p w14:paraId="4ECD98B3" w14:textId="723B19EC" w:rsidR="00EB7BBF" w:rsidRDefault="00EB7BBF" w:rsidP="00EB7BBF">
            <w:pPr>
              <w:widowControl w:val="0"/>
              <w:rPr>
                <w:rFonts w:eastAsiaTheme="minorEastAsia"/>
                <w:sz w:val="20"/>
                <w:lang w:eastAsia="zh-CN"/>
              </w:rPr>
            </w:pPr>
            <w:r>
              <w:rPr>
                <w:sz w:val="20"/>
              </w:rPr>
              <w:t>Nokia, NSB</w:t>
            </w:r>
          </w:p>
        </w:tc>
        <w:tc>
          <w:tcPr>
            <w:tcW w:w="1233" w:type="dxa"/>
            <w:gridSpan w:val="2"/>
          </w:tcPr>
          <w:p w14:paraId="4067E77D" w14:textId="605E6EF7" w:rsidR="00EB7BBF" w:rsidRPr="000C2DB8" w:rsidRDefault="00EB7BBF" w:rsidP="00EB7BBF">
            <w:pPr>
              <w:widowControl w:val="0"/>
              <w:rPr>
                <w:rFonts w:eastAsiaTheme="minorEastAsia"/>
                <w:bCs/>
                <w:sz w:val="20"/>
                <w:lang w:eastAsia="zh-CN"/>
              </w:rPr>
            </w:pPr>
            <w:r>
              <w:rPr>
                <w:bCs/>
                <w:sz w:val="20"/>
                <w:lang w:eastAsia="zh-CN"/>
              </w:rPr>
              <w:t>Option 3A and Option 3B</w:t>
            </w:r>
          </w:p>
        </w:tc>
        <w:tc>
          <w:tcPr>
            <w:tcW w:w="6468" w:type="dxa"/>
            <w:gridSpan w:val="2"/>
          </w:tcPr>
          <w:p w14:paraId="6D2885CB" w14:textId="21D3F0CB" w:rsidR="00EB7BBF" w:rsidRDefault="00EB7BBF" w:rsidP="00EB7BBF">
            <w:pPr>
              <w:widowControl w:val="0"/>
              <w:rPr>
                <w:rFonts w:eastAsiaTheme="minorEastAsia"/>
                <w:bCs/>
                <w:sz w:val="20"/>
                <w:lang w:eastAsia="zh-CN"/>
              </w:rPr>
            </w:pPr>
            <w:r>
              <w:rPr>
                <w:bCs/>
                <w:sz w:val="20"/>
                <w:lang w:eastAsia="zh-CN"/>
              </w:rPr>
              <w:t xml:space="preserve">Does ‘Option 3C’ mean that same set of IDs is provided / (pre-)configured to all UEs that perform sensing? If yes, does it emulate Option-2. The benefit of Option 3C is not clear. </w:t>
            </w:r>
          </w:p>
        </w:tc>
      </w:tr>
      <w:tr w:rsidR="007E4D41" w14:paraId="0F674C02" w14:textId="77777777" w:rsidTr="007E4D41">
        <w:trPr>
          <w:gridBefore w:val="1"/>
          <w:wBefore w:w="113" w:type="dxa"/>
          <w:trHeight w:val="304"/>
        </w:trPr>
        <w:tc>
          <w:tcPr>
            <w:tcW w:w="1649" w:type="dxa"/>
            <w:gridSpan w:val="2"/>
          </w:tcPr>
          <w:p w14:paraId="3F6839F8" w14:textId="397233B5" w:rsidR="007E4D41" w:rsidRDefault="0023293D" w:rsidP="00900993">
            <w:pPr>
              <w:widowControl w:val="0"/>
              <w:rPr>
                <w:sz w:val="20"/>
                <w:lang w:val="en-GB" w:eastAsia="ko-KR"/>
              </w:rPr>
            </w:pPr>
            <w:r>
              <w:rPr>
                <w:sz w:val="20"/>
                <w:szCs w:val="20"/>
                <w:lang w:eastAsia="zh-CN"/>
              </w:rPr>
              <w:t>Ericsson</w:t>
            </w:r>
          </w:p>
        </w:tc>
        <w:tc>
          <w:tcPr>
            <w:tcW w:w="1233" w:type="dxa"/>
            <w:gridSpan w:val="2"/>
          </w:tcPr>
          <w:p w14:paraId="1C84AC46" w14:textId="77777777" w:rsidR="007E4D41" w:rsidRDefault="007E4D41" w:rsidP="00900993">
            <w:pPr>
              <w:widowControl w:val="0"/>
              <w:rPr>
                <w:bCs/>
                <w:sz w:val="20"/>
              </w:rPr>
            </w:pPr>
          </w:p>
        </w:tc>
        <w:tc>
          <w:tcPr>
            <w:tcW w:w="6468" w:type="dxa"/>
            <w:gridSpan w:val="2"/>
          </w:tcPr>
          <w:p w14:paraId="28D1B05B" w14:textId="2BC42A86" w:rsidR="007E4D41" w:rsidRDefault="007E4D41" w:rsidP="00900993">
            <w:pPr>
              <w:widowControl w:val="0"/>
              <w:rPr>
                <w:bCs/>
                <w:sz w:val="20"/>
              </w:rPr>
            </w:pPr>
            <w:r>
              <w:rPr>
                <w:bCs/>
                <w:sz w:val="20"/>
              </w:rPr>
              <w:t xml:space="preserve">Preference for option 1 (see previous proposal. </w:t>
            </w:r>
          </w:p>
        </w:tc>
      </w:tr>
      <w:tr w:rsidR="00D3208A" w14:paraId="749996F8" w14:textId="77777777" w:rsidTr="007E4D41">
        <w:trPr>
          <w:gridBefore w:val="1"/>
          <w:wBefore w:w="113" w:type="dxa"/>
          <w:trHeight w:val="304"/>
        </w:trPr>
        <w:tc>
          <w:tcPr>
            <w:tcW w:w="1649" w:type="dxa"/>
            <w:gridSpan w:val="2"/>
          </w:tcPr>
          <w:p w14:paraId="0558F170" w14:textId="3AC23717" w:rsidR="00D3208A" w:rsidRDefault="00D3208A" w:rsidP="00D3208A">
            <w:pPr>
              <w:widowControl w:val="0"/>
              <w:rPr>
                <w:sz w:val="20"/>
                <w:szCs w:val="20"/>
                <w:lang w:eastAsia="zh-CN"/>
              </w:rPr>
            </w:pPr>
            <w:proofErr w:type="spellStart"/>
            <w:r>
              <w:rPr>
                <w:rFonts w:eastAsiaTheme="minorEastAsia"/>
                <w:sz w:val="20"/>
                <w:lang w:eastAsia="zh-CN"/>
              </w:rPr>
              <w:t>Futurewei</w:t>
            </w:r>
            <w:proofErr w:type="spellEnd"/>
          </w:p>
        </w:tc>
        <w:tc>
          <w:tcPr>
            <w:tcW w:w="1233" w:type="dxa"/>
            <w:gridSpan w:val="2"/>
          </w:tcPr>
          <w:p w14:paraId="403304F8" w14:textId="47C83A02" w:rsidR="00D3208A" w:rsidRDefault="00D3208A" w:rsidP="00D3208A">
            <w:pPr>
              <w:widowControl w:val="0"/>
              <w:rPr>
                <w:bCs/>
                <w:sz w:val="20"/>
              </w:rPr>
            </w:pPr>
            <w:r>
              <w:rPr>
                <w:rFonts w:eastAsiaTheme="minorEastAsia"/>
                <w:bCs/>
                <w:sz w:val="20"/>
                <w:lang w:eastAsia="zh-CN"/>
              </w:rPr>
              <w:t>Option 3B</w:t>
            </w:r>
          </w:p>
        </w:tc>
        <w:tc>
          <w:tcPr>
            <w:tcW w:w="6468" w:type="dxa"/>
            <w:gridSpan w:val="2"/>
          </w:tcPr>
          <w:p w14:paraId="0052692D" w14:textId="77777777" w:rsidR="00D3208A" w:rsidRDefault="00D3208A" w:rsidP="00D3208A">
            <w:pPr>
              <w:widowControl w:val="0"/>
              <w:rPr>
                <w:bCs/>
                <w:sz w:val="20"/>
              </w:rPr>
            </w:pPr>
          </w:p>
        </w:tc>
      </w:tr>
    </w:tbl>
    <w:p w14:paraId="5C81B86D" w14:textId="77777777" w:rsidR="00B052C1" w:rsidRDefault="00B052C1"/>
    <w:p w14:paraId="5C81B86E" w14:textId="77777777" w:rsidR="00B052C1" w:rsidRDefault="00B052C1"/>
    <w:p w14:paraId="5C81B86F" w14:textId="77777777" w:rsidR="00B052C1" w:rsidRDefault="00B052C1"/>
    <w:p w14:paraId="5C81B870" w14:textId="77777777" w:rsidR="00B052C1" w:rsidRDefault="00F301A4">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Mapping SL PRS to physical resources</w:t>
      </w:r>
    </w:p>
    <w:p w14:paraId="5C81B871" w14:textId="77777777" w:rsidR="00B052C1" w:rsidRDefault="00F301A4">
      <w:r>
        <w:rPr>
          <w:b/>
          <w:bCs/>
        </w:rPr>
        <w:t xml:space="preserve">Background: </w:t>
      </w:r>
      <w:r>
        <w:t xml:space="preserve">Related decisions from SI phase </w:t>
      </w:r>
      <w:r>
        <w:fldChar w:fldCharType="begin"/>
      </w:r>
      <w:r>
        <w:instrText>REF _Ref125183189 \r \h</w:instrText>
      </w:r>
      <w:r>
        <w:fldChar w:fldCharType="separate"/>
      </w:r>
      <w:r>
        <w:t>[2]</w:t>
      </w:r>
      <w:r>
        <w:fldChar w:fldCharType="end"/>
      </w:r>
      <w:r>
        <w:t>:</w:t>
      </w:r>
    </w:p>
    <w:tbl>
      <w:tblPr>
        <w:tblStyle w:val="TableGrid"/>
        <w:tblW w:w="9350" w:type="dxa"/>
        <w:tblLook w:val="04A0" w:firstRow="1" w:lastRow="0" w:firstColumn="1" w:lastColumn="0" w:noHBand="0" w:noVBand="1"/>
      </w:tblPr>
      <w:tblGrid>
        <w:gridCol w:w="9350"/>
      </w:tblGrid>
      <w:tr w:rsidR="00B052C1" w14:paraId="5C81B87C" w14:textId="77777777">
        <w:tc>
          <w:tcPr>
            <w:tcW w:w="9350" w:type="dxa"/>
          </w:tcPr>
          <w:p w14:paraId="5C81B872" w14:textId="77777777" w:rsidR="00B052C1" w:rsidRDefault="00F301A4">
            <w:pPr>
              <w:widowControl w:val="0"/>
              <w:spacing w:afterAutospacing="1" w:line="288" w:lineRule="auto"/>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5C81B873" w14:textId="77777777" w:rsidR="00B052C1" w:rsidRDefault="00F301A4">
            <w:pPr>
              <w:widowControl w:val="0"/>
              <w:overflowPunct w:val="0"/>
              <w:textAlignment w:val="baseline"/>
              <w:rPr>
                <w:rFonts w:eastAsia="SimSun"/>
                <w:sz w:val="20"/>
                <w:szCs w:val="20"/>
                <w:lang w:val="en-GB" w:eastAsia="zh-CN"/>
              </w:rPr>
            </w:pPr>
            <w:r>
              <w:rPr>
                <w:rFonts w:eastAsia="SimSun"/>
                <w:sz w:val="20"/>
                <w:szCs w:val="20"/>
                <w:lang w:val="en-GB" w:eastAsia="zh-CN"/>
              </w:rPr>
              <w:t>With regards to the frequency and time   a slot has the following characteristics:</w:t>
            </w:r>
          </w:p>
          <w:p w14:paraId="5C81B874" w14:textId="77777777" w:rsidR="00B052C1" w:rsidRDefault="00F301A4">
            <w:pPr>
              <w:widowControl w:val="0"/>
              <w:numPr>
                <w:ilvl w:val="0"/>
                <w:numId w:val="22"/>
              </w:numPr>
              <w:spacing w:after="0" w:line="252" w:lineRule="auto"/>
              <w:rPr>
                <w:rFonts w:eastAsia="SimSun"/>
                <w:sz w:val="20"/>
                <w:szCs w:val="20"/>
                <w:lang w:val="en-GB" w:eastAsia="zh-CN"/>
              </w:rPr>
            </w:pPr>
            <w:r>
              <w:rPr>
                <w:rFonts w:eastAsia="SimSun"/>
                <w:sz w:val="20"/>
                <w:szCs w:val="20"/>
                <w:lang w:val="en-GB" w:eastAsia="zh-CN"/>
              </w:rPr>
              <w:t xml:space="preserve">With regards to the value N (comb size) and the number M of SL-PRS symbols within a slot </w:t>
            </w:r>
            <w:r>
              <w:rPr>
                <w:rFonts w:eastAsia="SimSun"/>
                <w:i/>
                <w:iCs/>
                <w:sz w:val="20"/>
                <w:szCs w:val="20"/>
                <w:lang w:val="en-GB" w:eastAsia="zh-CN"/>
              </w:rPr>
              <w:t>excluding</w:t>
            </w:r>
            <w:r>
              <w:rPr>
                <w:rFonts w:eastAsia="SimSun"/>
                <w:sz w:val="20"/>
                <w:szCs w:val="20"/>
                <w:lang w:val="en-GB" w:eastAsia="zh-CN"/>
              </w:rPr>
              <w:t xml:space="preserve"> the symbol(s) used for AGC training / </w:t>
            </w:r>
            <w:proofErr w:type="spellStart"/>
            <w:r>
              <w:rPr>
                <w:rFonts w:eastAsia="SimSun"/>
                <w:sz w:val="20"/>
                <w:szCs w:val="20"/>
                <w:lang w:val="en-GB" w:eastAsia="zh-CN"/>
              </w:rPr>
              <w:t>RxTx</w:t>
            </w:r>
            <w:proofErr w:type="spellEnd"/>
            <w:r>
              <w:rPr>
                <w:rFonts w:eastAsia="SimSun"/>
                <w:sz w:val="20"/>
                <w:szCs w:val="20"/>
                <w:lang w:val="en-GB" w:eastAsia="zh-CN"/>
              </w:rPr>
              <w:t xml:space="preserve"> Turnaround:</w:t>
            </w:r>
          </w:p>
          <w:p w14:paraId="5C81B875" w14:textId="77777777" w:rsidR="00B052C1" w:rsidRDefault="00F301A4">
            <w:pPr>
              <w:widowControl w:val="0"/>
              <w:numPr>
                <w:ilvl w:val="1"/>
                <w:numId w:val="22"/>
              </w:numPr>
              <w:spacing w:after="0" w:line="252" w:lineRule="auto"/>
              <w:rPr>
                <w:rFonts w:eastAsia="SimSun"/>
                <w:sz w:val="20"/>
                <w:szCs w:val="20"/>
                <w:lang w:val="en-GB" w:eastAsia="zh-CN"/>
              </w:rPr>
            </w:pPr>
            <w:r>
              <w:rPr>
                <w:rFonts w:eastAsia="SimSun"/>
                <w:sz w:val="20"/>
                <w:szCs w:val="20"/>
                <w:lang w:val="en-GB" w:eastAsia="zh-CN"/>
              </w:rPr>
              <w:t>At least the following values are considered as potential candidate values: N = {1,2,4,6,8,12}</w:t>
            </w:r>
          </w:p>
          <w:p w14:paraId="5C81B876" w14:textId="77777777" w:rsidR="00B052C1" w:rsidRDefault="00F301A4">
            <w:pPr>
              <w:widowControl w:val="0"/>
              <w:numPr>
                <w:ilvl w:val="1"/>
                <w:numId w:val="22"/>
              </w:numPr>
              <w:spacing w:after="0" w:line="252" w:lineRule="auto"/>
              <w:rPr>
                <w:rFonts w:eastAsia="SimSun"/>
                <w:sz w:val="20"/>
                <w:szCs w:val="20"/>
                <w:lang w:val="en-GB" w:eastAsia="zh-CN"/>
              </w:rPr>
            </w:pPr>
            <w:r>
              <w:rPr>
                <w:rFonts w:eastAsia="SimSun"/>
                <w:sz w:val="20"/>
                <w:szCs w:val="20"/>
                <w:lang w:val="en-GB" w:eastAsia="zh-CN"/>
              </w:rPr>
              <w:t>FFS: the values considered as potential candidate values for M</w:t>
            </w:r>
          </w:p>
          <w:p w14:paraId="5C81B877" w14:textId="77777777" w:rsidR="00B052C1" w:rsidRDefault="00F301A4">
            <w:pPr>
              <w:widowControl w:val="0"/>
              <w:numPr>
                <w:ilvl w:val="1"/>
                <w:numId w:val="22"/>
              </w:numPr>
              <w:spacing w:after="0" w:line="252" w:lineRule="auto"/>
              <w:rPr>
                <w:rFonts w:eastAsia="SimSun"/>
                <w:sz w:val="20"/>
                <w:szCs w:val="20"/>
                <w:lang w:val="en-GB" w:eastAsia="zh-CN"/>
              </w:rPr>
            </w:pPr>
            <w:r>
              <w:rPr>
                <w:rFonts w:eastAsia="SimSun"/>
                <w:sz w:val="20"/>
                <w:szCs w:val="20"/>
                <w:lang w:val="en-GB" w:eastAsia="zh-CN"/>
              </w:rPr>
              <w:t>FFS1: Whether to consider N&gt;12 as a potential candidate value(s)</w:t>
            </w:r>
          </w:p>
          <w:p w14:paraId="5C81B878" w14:textId="77777777" w:rsidR="00B052C1" w:rsidRDefault="00F301A4">
            <w:pPr>
              <w:widowControl w:val="0"/>
              <w:numPr>
                <w:ilvl w:val="0"/>
                <w:numId w:val="22"/>
              </w:numPr>
              <w:spacing w:after="0" w:line="252" w:lineRule="auto"/>
              <w:rPr>
                <w:rFonts w:eastAsia="SimSun"/>
                <w:sz w:val="20"/>
                <w:szCs w:val="20"/>
                <w:lang w:val="en-GB" w:eastAsia="zh-CN"/>
              </w:rPr>
            </w:pPr>
            <w:r>
              <w:rPr>
                <w:rFonts w:eastAsia="SimSun"/>
                <w:sz w:val="20"/>
                <w:szCs w:val="20"/>
                <w:lang w:val="en-GB" w:eastAsia="zh-CN"/>
              </w:rPr>
              <w:t>The symbols of a SL-PRS resource within a slot are consecutive symbols</w:t>
            </w:r>
          </w:p>
          <w:p w14:paraId="5C81B879" w14:textId="77777777" w:rsidR="00B052C1" w:rsidRDefault="00F301A4">
            <w:pPr>
              <w:widowControl w:val="0"/>
              <w:numPr>
                <w:ilvl w:val="1"/>
                <w:numId w:val="22"/>
              </w:numPr>
              <w:spacing w:after="0" w:line="252" w:lineRule="auto"/>
              <w:rPr>
                <w:rFonts w:eastAsia="SimSun"/>
                <w:sz w:val="20"/>
                <w:szCs w:val="20"/>
                <w:lang w:val="en-GB" w:eastAsia="zh-CN"/>
              </w:rPr>
            </w:pPr>
            <w:r>
              <w:rPr>
                <w:rFonts w:eastAsia="SimSun"/>
                <w:sz w:val="20"/>
                <w:szCs w:val="20"/>
                <w:lang w:val="en-GB" w:eastAsia="zh-CN"/>
              </w:rPr>
              <w:t>FFS: consecutive and/or non-consecutive symbols for shared resource pool (if supported)</w:t>
            </w:r>
          </w:p>
          <w:p w14:paraId="5C81B87A" w14:textId="77777777" w:rsidR="00B052C1" w:rsidRDefault="00F301A4">
            <w:pPr>
              <w:widowControl w:val="0"/>
              <w:numPr>
                <w:ilvl w:val="0"/>
                <w:numId w:val="22"/>
              </w:numPr>
              <w:spacing w:after="0" w:line="252" w:lineRule="auto"/>
              <w:rPr>
                <w:rFonts w:eastAsia="SimSun"/>
                <w:sz w:val="20"/>
                <w:szCs w:val="20"/>
                <w:lang w:val="en-GB" w:eastAsia="zh-CN"/>
              </w:rPr>
            </w:pPr>
            <w:r>
              <w:rPr>
                <w:rFonts w:eastAsia="SimSun"/>
                <w:sz w:val="20"/>
                <w:szCs w:val="20"/>
                <w:lang w:val="en-GB" w:eastAsia="zh-CN"/>
              </w:rPr>
              <w:t>FFS: RE-Offset sequence within a SL-PRS resource, including whether to have in the end of the SL-PRS pattern a symbol with the same RE-offset as the first symbol, for phase-tracking purpose</w:t>
            </w:r>
          </w:p>
          <w:p w14:paraId="5C81B87B" w14:textId="77777777" w:rsidR="00B052C1" w:rsidRDefault="00B052C1">
            <w:pPr>
              <w:widowControl w:val="0"/>
              <w:spacing w:after="0"/>
              <w:jc w:val="left"/>
              <w:rPr>
                <w:iCs/>
                <w:sz w:val="20"/>
                <w:szCs w:val="20"/>
                <w:lang w:eastAsia="zh-CN"/>
              </w:rPr>
            </w:pPr>
          </w:p>
        </w:tc>
      </w:tr>
    </w:tbl>
    <w:p w14:paraId="5C81B87D" w14:textId="77777777" w:rsidR="00B052C1" w:rsidRDefault="00B052C1">
      <w:pPr>
        <w:rPr>
          <w:b/>
          <w:bCs/>
        </w:rPr>
      </w:pPr>
    </w:p>
    <w:p w14:paraId="5C81B87E" w14:textId="77777777" w:rsidR="00B052C1" w:rsidRDefault="00F301A4">
      <w:r>
        <w:t>The following were agreed during RAN1 #112 meeting:</w:t>
      </w:r>
    </w:p>
    <w:tbl>
      <w:tblPr>
        <w:tblStyle w:val="TableGrid"/>
        <w:tblW w:w="9350" w:type="dxa"/>
        <w:tblLook w:val="04A0" w:firstRow="1" w:lastRow="0" w:firstColumn="1" w:lastColumn="0" w:noHBand="0" w:noVBand="1"/>
      </w:tblPr>
      <w:tblGrid>
        <w:gridCol w:w="9350"/>
      </w:tblGrid>
      <w:tr w:rsidR="00B052C1" w14:paraId="5C81B897" w14:textId="77777777">
        <w:tc>
          <w:tcPr>
            <w:tcW w:w="9350" w:type="dxa"/>
          </w:tcPr>
          <w:p w14:paraId="5C81B87F" w14:textId="77777777" w:rsidR="00B052C1" w:rsidRDefault="00F301A4">
            <w:pPr>
              <w:widowControl w:val="0"/>
              <w:spacing w:after="0"/>
              <w:contextualSpacing/>
              <w:rPr>
                <w:rFonts w:eastAsia="Calibri"/>
                <w:iCs/>
              </w:rPr>
            </w:pPr>
            <w:r>
              <w:rPr>
                <w:rFonts w:eastAsia="Calibri"/>
                <w:b/>
                <w:highlight w:val="green"/>
              </w:rPr>
              <w:lastRenderedPageBreak/>
              <w:t>Agreement</w:t>
            </w:r>
            <w:r>
              <w:rPr>
                <w:rFonts w:eastAsia="Calibri"/>
                <w:iCs/>
              </w:rPr>
              <w:t xml:space="preserve"> </w:t>
            </w:r>
          </w:p>
          <w:p w14:paraId="5C81B880" w14:textId="77777777" w:rsidR="00B052C1" w:rsidRDefault="00F301A4">
            <w:pPr>
              <w:widowControl w:val="0"/>
              <w:overflowPunct w:val="0"/>
              <w:jc w:val="left"/>
              <w:textAlignment w:val="baseline"/>
              <w:rPr>
                <w:rFonts w:eastAsia="SimSun"/>
                <w:iCs/>
                <w:sz w:val="20"/>
                <w:szCs w:val="20"/>
                <w:lang w:val="en-GB"/>
              </w:rPr>
            </w:pPr>
            <w:r>
              <w:rPr>
                <w:rFonts w:eastAsia="SimSun"/>
                <w:iCs/>
                <w:sz w:val="20"/>
                <w:szCs w:val="20"/>
                <w:lang w:val="en-GB"/>
              </w:rPr>
              <w:t>For RE-offset sequence for SL PRS, the RE-offset sequences specified for DL PRS are considered as a starting point.</w:t>
            </w:r>
          </w:p>
          <w:p w14:paraId="5C81B881" w14:textId="77777777" w:rsidR="00B052C1" w:rsidRDefault="00F301A4">
            <w:pPr>
              <w:widowControl w:val="0"/>
              <w:numPr>
                <w:ilvl w:val="0"/>
                <w:numId w:val="23"/>
              </w:numPr>
              <w:spacing w:after="0"/>
              <w:jc w:val="left"/>
              <w:rPr>
                <w:rFonts w:eastAsia="Calibri"/>
                <w:iCs/>
                <w:sz w:val="20"/>
                <w:szCs w:val="20"/>
                <w:lang w:val="en-GB"/>
              </w:rPr>
            </w:pPr>
            <w:r>
              <w:rPr>
                <w:rFonts w:eastAsia="Calibri"/>
                <w:iCs/>
                <w:sz w:val="20"/>
                <w:szCs w:val="20"/>
                <w:lang w:val="en-GB"/>
              </w:rPr>
              <w:t xml:space="preserve">FFS: Exact RE-offset sequences </w:t>
            </w:r>
          </w:p>
          <w:p w14:paraId="5C81B882" w14:textId="77777777" w:rsidR="00B052C1" w:rsidRDefault="00B052C1">
            <w:pPr>
              <w:widowControl w:val="0"/>
              <w:spacing w:after="0"/>
              <w:contextualSpacing/>
              <w:rPr>
                <w:rFonts w:eastAsia="Calibri"/>
                <w:b/>
                <w:highlight w:val="green"/>
              </w:rPr>
            </w:pPr>
          </w:p>
          <w:p w14:paraId="5C81B883" w14:textId="77777777" w:rsidR="00B052C1" w:rsidRDefault="00F301A4">
            <w:pPr>
              <w:widowControl w:val="0"/>
              <w:spacing w:after="0"/>
              <w:contextualSpacing/>
              <w:rPr>
                <w:rFonts w:eastAsia="Calibri"/>
                <w:iCs/>
              </w:rPr>
            </w:pPr>
            <w:r>
              <w:rPr>
                <w:rFonts w:eastAsia="Calibri"/>
                <w:b/>
                <w:highlight w:val="green"/>
              </w:rPr>
              <w:t>Agreement</w:t>
            </w:r>
            <w:r>
              <w:rPr>
                <w:rFonts w:eastAsia="Calibri"/>
                <w:iCs/>
              </w:rPr>
              <w:t xml:space="preserve"> </w:t>
            </w:r>
          </w:p>
          <w:p w14:paraId="5C81B884" w14:textId="77777777" w:rsidR="00B052C1" w:rsidRDefault="00F301A4">
            <w:pPr>
              <w:widowControl w:val="0"/>
              <w:overflowPunct w:val="0"/>
              <w:jc w:val="left"/>
              <w:textAlignment w:val="baseline"/>
              <w:rPr>
                <w:rFonts w:eastAsia="Calibri"/>
                <w:iCs/>
                <w:sz w:val="20"/>
                <w:szCs w:val="20"/>
                <w:lang w:val="en-GB"/>
              </w:rPr>
            </w:pPr>
            <w:r>
              <w:rPr>
                <w:rFonts w:eastAsia="Calibri"/>
                <w:iCs/>
                <w:sz w:val="20"/>
                <w:szCs w:val="20"/>
                <w:lang w:val="en-GB"/>
              </w:rPr>
              <w:t xml:space="preserve">For SL PRS in shared or dedicated resource pools, </w:t>
            </w:r>
          </w:p>
          <w:p w14:paraId="5C81B885" w14:textId="77777777" w:rsidR="00B052C1" w:rsidRDefault="00F301A4">
            <w:pPr>
              <w:widowControl w:val="0"/>
              <w:numPr>
                <w:ilvl w:val="0"/>
                <w:numId w:val="23"/>
              </w:numPr>
              <w:spacing w:after="0"/>
              <w:jc w:val="left"/>
              <w:rPr>
                <w:rFonts w:eastAsia="SimSun"/>
                <w:bCs/>
                <w:sz w:val="20"/>
                <w:szCs w:val="20"/>
                <w:lang w:val="en-GB"/>
              </w:rPr>
            </w:pPr>
            <w:r>
              <w:rPr>
                <w:rFonts w:eastAsia="SimSun"/>
                <w:bCs/>
                <w:sz w:val="20"/>
                <w:szCs w:val="20"/>
                <w:lang w:val="en-GB"/>
              </w:rPr>
              <w:t>at least comb sizes (N) 2, 4 are supported.</w:t>
            </w:r>
          </w:p>
          <w:p w14:paraId="5C81B886" w14:textId="77777777" w:rsidR="00B052C1" w:rsidRDefault="00F301A4">
            <w:pPr>
              <w:widowControl w:val="0"/>
              <w:numPr>
                <w:ilvl w:val="0"/>
                <w:numId w:val="23"/>
              </w:numPr>
              <w:spacing w:after="0"/>
              <w:jc w:val="left"/>
              <w:rPr>
                <w:rFonts w:eastAsia="SimSun"/>
                <w:bCs/>
                <w:sz w:val="20"/>
                <w:szCs w:val="20"/>
                <w:lang w:val="en-GB"/>
              </w:rPr>
            </w:pPr>
            <w:r>
              <w:rPr>
                <w:rFonts w:eastAsia="SimSun"/>
                <w:bCs/>
                <w:sz w:val="20"/>
                <w:szCs w:val="20"/>
                <w:lang w:val="en-GB"/>
              </w:rPr>
              <w:t>Comb size 6 is supported at least in dedicated resource pool</w:t>
            </w:r>
          </w:p>
          <w:p w14:paraId="5C81B887" w14:textId="77777777" w:rsidR="00B052C1" w:rsidRDefault="00F301A4">
            <w:pPr>
              <w:widowControl w:val="0"/>
              <w:numPr>
                <w:ilvl w:val="1"/>
                <w:numId w:val="23"/>
              </w:numPr>
              <w:spacing w:after="0"/>
              <w:jc w:val="left"/>
              <w:rPr>
                <w:rFonts w:eastAsia="SimSun"/>
                <w:bCs/>
                <w:sz w:val="20"/>
                <w:szCs w:val="20"/>
                <w:lang w:val="en-GB"/>
              </w:rPr>
            </w:pPr>
            <w:r>
              <w:rPr>
                <w:rFonts w:eastAsia="SimSun"/>
                <w:bCs/>
                <w:sz w:val="20"/>
                <w:szCs w:val="20"/>
                <w:lang w:val="en-GB"/>
              </w:rPr>
              <w:t>FFS: comb size 6 in shared resource pool</w:t>
            </w:r>
          </w:p>
          <w:p w14:paraId="5C81B888" w14:textId="77777777" w:rsidR="00B052C1" w:rsidRDefault="00F301A4">
            <w:pPr>
              <w:widowControl w:val="0"/>
              <w:numPr>
                <w:ilvl w:val="0"/>
                <w:numId w:val="23"/>
              </w:numPr>
              <w:spacing w:after="0"/>
              <w:jc w:val="left"/>
              <w:rPr>
                <w:rFonts w:eastAsia="SimSun"/>
                <w:bCs/>
                <w:sz w:val="20"/>
                <w:szCs w:val="20"/>
                <w:lang w:val="en-GB"/>
              </w:rPr>
            </w:pPr>
            <w:r>
              <w:rPr>
                <w:rFonts w:eastAsia="SimSun"/>
                <w:bCs/>
                <w:sz w:val="20"/>
                <w:szCs w:val="20"/>
                <w:lang w:val="en-GB"/>
              </w:rPr>
              <w:t>Comb size 1 is supported at least in shared resource pool</w:t>
            </w:r>
          </w:p>
          <w:p w14:paraId="5C81B889" w14:textId="77777777" w:rsidR="00B052C1" w:rsidRDefault="00F301A4">
            <w:pPr>
              <w:widowControl w:val="0"/>
              <w:numPr>
                <w:ilvl w:val="1"/>
                <w:numId w:val="23"/>
              </w:numPr>
              <w:spacing w:after="0"/>
              <w:jc w:val="left"/>
              <w:rPr>
                <w:rFonts w:eastAsia="SimSun"/>
                <w:bCs/>
                <w:sz w:val="20"/>
                <w:szCs w:val="20"/>
                <w:lang w:val="en-GB"/>
              </w:rPr>
            </w:pPr>
            <w:r>
              <w:rPr>
                <w:rFonts w:eastAsia="SimSun"/>
                <w:bCs/>
                <w:sz w:val="20"/>
                <w:szCs w:val="20"/>
                <w:lang w:val="en-GB"/>
              </w:rPr>
              <w:t>FFS: comb size 1 in dedicated resource pool</w:t>
            </w:r>
          </w:p>
          <w:p w14:paraId="5C81B88A" w14:textId="77777777" w:rsidR="00B052C1" w:rsidRDefault="00F301A4">
            <w:pPr>
              <w:widowControl w:val="0"/>
              <w:numPr>
                <w:ilvl w:val="0"/>
                <w:numId w:val="23"/>
              </w:numPr>
              <w:spacing w:after="0"/>
              <w:jc w:val="left"/>
              <w:rPr>
                <w:rFonts w:eastAsia="SimSun"/>
                <w:bCs/>
                <w:sz w:val="20"/>
                <w:szCs w:val="20"/>
                <w:lang w:val="en-GB"/>
              </w:rPr>
            </w:pPr>
            <w:r>
              <w:rPr>
                <w:rFonts w:eastAsia="SimSun"/>
                <w:bCs/>
                <w:sz w:val="20"/>
                <w:szCs w:val="20"/>
                <w:lang w:val="en-GB"/>
              </w:rPr>
              <w:t>comb sizes (N) &gt; 12 are not supported.</w:t>
            </w:r>
          </w:p>
          <w:p w14:paraId="5C81B88B" w14:textId="77777777" w:rsidR="00B052C1" w:rsidRDefault="00F301A4">
            <w:pPr>
              <w:widowControl w:val="0"/>
              <w:numPr>
                <w:ilvl w:val="0"/>
                <w:numId w:val="23"/>
              </w:numPr>
              <w:spacing w:after="0"/>
              <w:jc w:val="left"/>
              <w:rPr>
                <w:rFonts w:eastAsia="SimSun"/>
                <w:bCs/>
                <w:sz w:val="20"/>
                <w:szCs w:val="20"/>
                <w:lang w:val="en-GB"/>
              </w:rPr>
            </w:pPr>
            <w:r>
              <w:rPr>
                <w:rFonts w:eastAsia="SimSun"/>
                <w:bCs/>
                <w:sz w:val="20"/>
                <w:szCs w:val="20"/>
                <w:lang w:val="en-GB"/>
              </w:rPr>
              <w:t>FFS: support of comb sizes (N) of 8, 12.</w:t>
            </w:r>
          </w:p>
          <w:p w14:paraId="5C81B88C" w14:textId="77777777" w:rsidR="00B052C1" w:rsidRDefault="00B052C1">
            <w:pPr>
              <w:widowControl w:val="0"/>
              <w:spacing w:after="0"/>
              <w:contextualSpacing/>
              <w:rPr>
                <w:rFonts w:eastAsia="Calibri"/>
                <w:b/>
                <w:highlight w:val="green"/>
              </w:rPr>
            </w:pPr>
          </w:p>
          <w:p w14:paraId="5C81B88D" w14:textId="77777777" w:rsidR="00B052C1" w:rsidRDefault="00F301A4">
            <w:pPr>
              <w:widowControl w:val="0"/>
              <w:spacing w:after="0"/>
              <w:contextualSpacing/>
              <w:rPr>
                <w:rFonts w:eastAsia="Calibri"/>
                <w:iCs/>
              </w:rPr>
            </w:pPr>
            <w:r>
              <w:rPr>
                <w:rFonts w:eastAsia="Calibri"/>
                <w:b/>
                <w:highlight w:val="green"/>
              </w:rPr>
              <w:t>Agreement</w:t>
            </w:r>
            <w:r>
              <w:rPr>
                <w:rFonts w:eastAsia="Calibri"/>
                <w:iCs/>
              </w:rPr>
              <w:t xml:space="preserve"> </w:t>
            </w:r>
          </w:p>
          <w:p w14:paraId="5C81B88E" w14:textId="77777777" w:rsidR="00B052C1" w:rsidRDefault="00F301A4">
            <w:pPr>
              <w:widowControl w:val="0"/>
              <w:overflowPunct w:val="0"/>
              <w:textAlignment w:val="baseline"/>
              <w:rPr>
                <w:rFonts w:eastAsia="SimSun"/>
                <w:iCs/>
                <w:sz w:val="20"/>
                <w:szCs w:val="20"/>
                <w:lang w:val="en-GB"/>
              </w:rPr>
            </w:pPr>
            <w:r>
              <w:rPr>
                <w:rFonts w:eastAsia="Calibri"/>
                <w:iCs/>
                <w:sz w:val="20"/>
                <w:szCs w:val="20"/>
                <w:lang w:val="en-GB"/>
              </w:rPr>
              <w:t xml:space="preserve">For SL PRS in shared and dedicated resource pools, </w:t>
            </w:r>
          </w:p>
          <w:p w14:paraId="5C81B88F" w14:textId="77777777" w:rsidR="00B052C1" w:rsidRDefault="00F301A4">
            <w:pPr>
              <w:widowControl w:val="0"/>
              <w:numPr>
                <w:ilvl w:val="0"/>
                <w:numId w:val="23"/>
              </w:numPr>
              <w:spacing w:after="0"/>
              <w:jc w:val="left"/>
              <w:rPr>
                <w:rFonts w:eastAsia="SimSun"/>
                <w:bCs/>
                <w:sz w:val="20"/>
                <w:szCs w:val="20"/>
                <w:lang w:val="en-GB"/>
              </w:rPr>
            </w:pPr>
            <w:r>
              <w:rPr>
                <w:rFonts w:eastAsia="SimSun"/>
                <w:bCs/>
                <w:sz w:val="20"/>
                <w:szCs w:val="20"/>
                <w:lang w:val="en-GB"/>
              </w:rPr>
              <w:t>SL PRS patterns with full staggering are supported.</w:t>
            </w:r>
          </w:p>
          <w:p w14:paraId="5C81B890" w14:textId="77777777" w:rsidR="00B052C1" w:rsidRDefault="00F301A4">
            <w:pPr>
              <w:widowControl w:val="0"/>
              <w:numPr>
                <w:ilvl w:val="1"/>
                <w:numId w:val="23"/>
              </w:numPr>
              <w:spacing w:after="0"/>
              <w:jc w:val="left"/>
              <w:rPr>
                <w:rFonts w:eastAsia="SimSun"/>
                <w:bCs/>
                <w:sz w:val="20"/>
                <w:szCs w:val="20"/>
                <w:lang w:val="en-GB"/>
              </w:rPr>
            </w:pPr>
            <w:r>
              <w:rPr>
                <w:rFonts w:eastAsia="SimSun"/>
                <w:bCs/>
                <w:sz w:val="20"/>
                <w:szCs w:val="20"/>
                <w:lang w:val="en-GB"/>
              </w:rPr>
              <w:t>FFS: whether (</w:t>
            </w:r>
            <w:proofErr w:type="gramStart"/>
            <w:r>
              <w:rPr>
                <w:rFonts w:eastAsia="SimSun"/>
                <w:bCs/>
                <w:sz w:val="20"/>
                <w:szCs w:val="20"/>
                <w:lang w:val="en-GB"/>
              </w:rPr>
              <w:t>M,N</w:t>
            </w:r>
            <w:proofErr w:type="gramEnd"/>
            <w:r>
              <w:rPr>
                <w:rFonts w:eastAsia="SimSun"/>
                <w:bCs/>
                <w:sz w:val="20"/>
                <w:szCs w:val="20"/>
                <w:lang w:val="en-GB"/>
              </w:rPr>
              <w:t>)=(6,6) is supported</w:t>
            </w:r>
          </w:p>
          <w:p w14:paraId="5C81B891" w14:textId="77777777" w:rsidR="00B052C1" w:rsidRDefault="00F301A4">
            <w:pPr>
              <w:widowControl w:val="0"/>
              <w:numPr>
                <w:ilvl w:val="0"/>
                <w:numId w:val="23"/>
              </w:numPr>
              <w:spacing w:after="0"/>
              <w:jc w:val="left"/>
              <w:rPr>
                <w:rFonts w:eastAsia="SimSun"/>
                <w:bCs/>
                <w:sz w:val="20"/>
                <w:szCs w:val="20"/>
                <w:lang w:val="en-GB"/>
              </w:rPr>
            </w:pPr>
            <w:r>
              <w:rPr>
                <w:rFonts w:eastAsia="SimSun"/>
                <w:bCs/>
                <w:sz w:val="20"/>
                <w:szCs w:val="20"/>
                <w:lang w:val="en-GB"/>
              </w:rPr>
              <w:t>SL PRS patterns with partial staggering are supported at least for the following (</w:t>
            </w:r>
            <w:proofErr w:type="gramStart"/>
            <w:r>
              <w:rPr>
                <w:rFonts w:eastAsia="SimSun"/>
                <w:bCs/>
                <w:sz w:val="20"/>
                <w:szCs w:val="20"/>
                <w:lang w:val="en-GB"/>
              </w:rPr>
              <w:t>M,N</w:t>
            </w:r>
            <w:proofErr w:type="gramEnd"/>
            <w:r>
              <w:rPr>
                <w:rFonts w:eastAsia="SimSun"/>
                <w:bCs/>
                <w:sz w:val="20"/>
                <w:szCs w:val="20"/>
                <w:lang w:val="en-GB"/>
              </w:rPr>
              <w:t>) pairs:</w:t>
            </w:r>
          </w:p>
          <w:p w14:paraId="5C81B892" w14:textId="77777777" w:rsidR="00B052C1" w:rsidRDefault="00F301A4">
            <w:pPr>
              <w:widowControl w:val="0"/>
              <w:numPr>
                <w:ilvl w:val="1"/>
                <w:numId w:val="23"/>
              </w:numPr>
              <w:spacing w:after="0"/>
              <w:jc w:val="left"/>
              <w:rPr>
                <w:rFonts w:eastAsia="SimSun"/>
                <w:bCs/>
                <w:sz w:val="20"/>
                <w:szCs w:val="20"/>
                <w:lang w:val="en-GB"/>
              </w:rPr>
            </w:pPr>
            <w:r>
              <w:rPr>
                <w:rFonts w:eastAsia="SimSun"/>
                <w:bCs/>
                <w:sz w:val="20"/>
                <w:szCs w:val="20"/>
                <w:lang w:val="en-GB"/>
              </w:rPr>
              <w:t xml:space="preserve">(M, 2) with M = {1} </w:t>
            </w:r>
          </w:p>
          <w:p w14:paraId="5C81B893" w14:textId="77777777" w:rsidR="00B052C1" w:rsidRDefault="00F301A4">
            <w:pPr>
              <w:widowControl w:val="0"/>
              <w:numPr>
                <w:ilvl w:val="1"/>
                <w:numId w:val="23"/>
              </w:numPr>
              <w:spacing w:after="0"/>
              <w:jc w:val="left"/>
              <w:rPr>
                <w:rFonts w:eastAsia="SimSun"/>
                <w:bCs/>
                <w:sz w:val="20"/>
                <w:szCs w:val="20"/>
                <w:lang w:val="en-GB"/>
              </w:rPr>
            </w:pPr>
            <w:r>
              <w:rPr>
                <w:rFonts w:eastAsia="SimSun"/>
                <w:bCs/>
                <w:sz w:val="20"/>
                <w:szCs w:val="20"/>
                <w:lang w:val="en-GB"/>
              </w:rPr>
              <w:t xml:space="preserve">(M, 4) with M = {2} </w:t>
            </w:r>
          </w:p>
          <w:p w14:paraId="5C81B894" w14:textId="77777777" w:rsidR="00B052C1" w:rsidRDefault="00F301A4">
            <w:pPr>
              <w:widowControl w:val="0"/>
              <w:numPr>
                <w:ilvl w:val="1"/>
                <w:numId w:val="23"/>
              </w:numPr>
              <w:spacing w:after="0"/>
              <w:jc w:val="left"/>
              <w:rPr>
                <w:rFonts w:eastAsia="SimSun"/>
                <w:bCs/>
                <w:sz w:val="20"/>
                <w:szCs w:val="20"/>
                <w:lang w:val="en-GB"/>
              </w:rPr>
            </w:pPr>
            <w:r>
              <w:rPr>
                <w:rFonts w:eastAsia="SimSun"/>
                <w:bCs/>
                <w:sz w:val="20"/>
                <w:szCs w:val="20"/>
                <w:lang w:val="en-GB"/>
              </w:rPr>
              <w:t>FFS: constraints on maximum effective comb size</w:t>
            </w:r>
          </w:p>
          <w:p w14:paraId="5C81B895" w14:textId="77777777" w:rsidR="00B052C1" w:rsidRDefault="00F301A4">
            <w:pPr>
              <w:widowControl w:val="0"/>
              <w:numPr>
                <w:ilvl w:val="1"/>
                <w:numId w:val="23"/>
              </w:numPr>
              <w:spacing w:after="0"/>
              <w:jc w:val="left"/>
              <w:rPr>
                <w:rFonts w:eastAsia="SimSun"/>
                <w:bCs/>
                <w:sz w:val="20"/>
                <w:szCs w:val="20"/>
                <w:lang w:val="en-GB"/>
              </w:rPr>
            </w:pPr>
            <w:r>
              <w:rPr>
                <w:rFonts w:eastAsia="SimSun"/>
                <w:bCs/>
                <w:sz w:val="20"/>
                <w:szCs w:val="20"/>
                <w:lang w:val="en-GB"/>
              </w:rPr>
              <w:t>FFS: support of partial staggering for other comb sizes</w:t>
            </w:r>
          </w:p>
          <w:p w14:paraId="5C81B896" w14:textId="77777777" w:rsidR="00B052C1" w:rsidRDefault="00F301A4">
            <w:pPr>
              <w:widowControl w:val="0"/>
              <w:numPr>
                <w:ilvl w:val="0"/>
                <w:numId w:val="23"/>
              </w:numPr>
              <w:spacing w:after="0"/>
              <w:jc w:val="left"/>
              <w:rPr>
                <w:rFonts w:eastAsia="SimSun"/>
                <w:bCs/>
                <w:sz w:val="20"/>
                <w:szCs w:val="20"/>
                <w:lang w:val="en-GB"/>
              </w:rPr>
            </w:pPr>
            <w:r>
              <w:rPr>
                <w:rFonts w:eastAsia="SimSun"/>
                <w:bCs/>
                <w:sz w:val="20"/>
                <w:szCs w:val="20"/>
                <w:lang w:val="en-GB"/>
              </w:rPr>
              <w:t>FFS: Support of SL PRS patterns with M &gt; N at least with full staggering.</w:t>
            </w:r>
          </w:p>
        </w:tc>
      </w:tr>
    </w:tbl>
    <w:p w14:paraId="5C81B898" w14:textId="77777777" w:rsidR="00B052C1" w:rsidRDefault="00B052C1"/>
    <w:p w14:paraId="5C81B899" w14:textId="77777777" w:rsidR="00B052C1" w:rsidRDefault="00F301A4">
      <w:r>
        <w:t>The following were agreed during RAN1 #112bis-e meeting:</w:t>
      </w:r>
    </w:p>
    <w:tbl>
      <w:tblPr>
        <w:tblStyle w:val="TableGrid"/>
        <w:tblW w:w="9350" w:type="dxa"/>
        <w:tblLook w:val="04A0" w:firstRow="1" w:lastRow="0" w:firstColumn="1" w:lastColumn="0" w:noHBand="0" w:noVBand="1"/>
      </w:tblPr>
      <w:tblGrid>
        <w:gridCol w:w="9350"/>
      </w:tblGrid>
      <w:tr w:rsidR="00B052C1" w14:paraId="5C81B8A8" w14:textId="77777777">
        <w:tc>
          <w:tcPr>
            <w:tcW w:w="9350" w:type="dxa"/>
          </w:tcPr>
          <w:p w14:paraId="5C81B89A" w14:textId="77777777" w:rsidR="00B052C1" w:rsidRDefault="00F301A4">
            <w:pPr>
              <w:rPr>
                <w:rFonts w:ascii="Times" w:eastAsia="Batang" w:hAnsi="Times" w:cs="Times New Roman"/>
                <w:sz w:val="20"/>
                <w:szCs w:val="24"/>
                <w:highlight w:val="green"/>
                <w:lang w:val="en-GB"/>
              </w:rPr>
            </w:pPr>
            <w:r>
              <w:rPr>
                <w:rFonts w:ascii="Times" w:eastAsia="Batang" w:hAnsi="Times" w:cs="Times New Roman"/>
                <w:sz w:val="20"/>
                <w:szCs w:val="24"/>
                <w:highlight w:val="green"/>
                <w:lang w:val="en-GB"/>
              </w:rPr>
              <w:t>Agreement</w:t>
            </w:r>
          </w:p>
          <w:p w14:paraId="5C81B89B" w14:textId="77777777" w:rsidR="00B052C1" w:rsidRDefault="00F301A4">
            <w:pPr>
              <w:tabs>
                <w:tab w:val="left" w:pos="0"/>
              </w:tabs>
              <w:rPr>
                <w:rFonts w:ascii="Times" w:eastAsia="Batang" w:hAnsi="Times" w:cs="Times New Roman"/>
                <w:iCs/>
                <w:sz w:val="20"/>
                <w:szCs w:val="24"/>
                <w:lang w:val="en-GB"/>
              </w:rPr>
            </w:pPr>
            <w:r>
              <w:rPr>
                <w:rFonts w:ascii="Times" w:eastAsia="Batang" w:hAnsi="Times" w:cs="Times New Roman"/>
                <w:iCs/>
                <w:sz w:val="20"/>
                <w:szCs w:val="24"/>
                <w:lang w:val="en-GB"/>
              </w:rPr>
              <w:t xml:space="preserve">(M, N) patterns with M &gt; N with full staggering </w:t>
            </w:r>
            <w:proofErr w:type="gramStart"/>
            <w:r>
              <w:rPr>
                <w:rFonts w:ascii="Times" w:eastAsia="Batang" w:hAnsi="Times" w:cs="Times New Roman"/>
                <w:iCs/>
                <w:sz w:val="20"/>
                <w:szCs w:val="24"/>
                <w:lang w:val="en-GB"/>
              </w:rPr>
              <w:t>are</w:t>
            </w:r>
            <w:proofErr w:type="gramEnd"/>
            <w:r>
              <w:rPr>
                <w:rFonts w:ascii="Times" w:eastAsia="Batang" w:hAnsi="Times" w:cs="Times New Roman"/>
                <w:iCs/>
                <w:sz w:val="20"/>
                <w:szCs w:val="24"/>
                <w:lang w:val="en-GB"/>
              </w:rPr>
              <w:t xml:space="preserve"> supported. </w:t>
            </w:r>
          </w:p>
          <w:p w14:paraId="5C81B89C" w14:textId="77777777" w:rsidR="00B052C1" w:rsidRDefault="00F301A4">
            <w:pPr>
              <w:numPr>
                <w:ilvl w:val="0"/>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In the last (M-N) symbols, the SL PRS symbols are repeated with same order of comb offsets as in the first N symbols.</w:t>
            </w:r>
          </w:p>
          <w:p w14:paraId="5C81B89D" w14:textId="77777777" w:rsidR="00B052C1" w:rsidRDefault="00B052C1">
            <w:pPr>
              <w:rPr>
                <w:rFonts w:ascii="Times" w:eastAsia="Batang" w:hAnsi="Times" w:cs="Times New Roman"/>
                <w:iCs/>
                <w:sz w:val="20"/>
                <w:szCs w:val="24"/>
                <w:highlight w:val="green"/>
                <w:lang w:val="en-GB"/>
              </w:rPr>
            </w:pPr>
          </w:p>
          <w:p w14:paraId="5C81B89E" w14:textId="77777777" w:rsidR="00B052C1" w:rsidRDefault="00F301A4">
            <w:pPr>
              <w:rPr>
                <w:rFonts w:ascii="Times" w:eastAsia="Batang" w:hAnsi="Times" w:cs="Times New Roman"/>
                <w:iCs/>
                <w:sz w:val="20"/>
                <w:szCs w:val="24"/>
                <w:lang w:val="en-GB"/>
              </w:rPr>
            </w:pPr>
            <w:r>
              <w:rPr>
                <w:rFonts w:ascii="Times" w:eastAsia="Batang" w:hAnsi="Times" w:cs="Times New Roman"/>
                <w:iCs/>
                <w:sz w:val="20"/>
                <w:szCs w:val="24"/>
                <w:highlight w:val="green"/>
                <w:lang w:val="en-GB"/>
              </w:rPr>
              <w:t>Agreement</w:t>
            </w:r>
          </w:p>
          <w:p w14:paraId="5C81B89F" w14:textId="77777777" w:rsidR="00B052C1" w:rsidRDefault="00F301A4">
            <w:pPr>
              <w:rPr>
                <w:rFonts w:ascii="Times" w:eastAsia="Batang" w:hAnsi="Times" w:cs="Times New Roman"/>
                <w:iCs/>
                <w:sz w:val="20"/>
                <w:szCs w:val="24"/>
                <w:lang w:val="en-GB"/>
              </w:rPr>
            </w:pPr>
            <w:r>
              <w:rPr>
                <w:rFonts w:ascii="Times" w:eastAsia="Batang" w:hAnsi="Times" w:cs="Times New Roman"/>
                <w:iCs/>
                <w:sz w:val="20"/>
                <w:szCs w:val="24"/>
                <w:lang w:val="en-GB"/>
              </w:rPr>
              <w:t xml:space="preserve">At least for dedicated SL PRS resource pools, in addition to already-agreed (M, N) = (2, 2), (4, 4), fully staggered pattern with (M, N) = (6, 6) is supported. </w:t>
            </w:r>
          </w:p>
          <w:p w14:paraId="5C81B8A0" w14:textId="77777777" w:rsidR="00B052C1" w:rsidRDefault="00F301A4">
            <w:pPr>
              <w:numPr>
                <w:ilvl w:val="0"/>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FFS: Other values of (M, N).</w:t>
            </w:r>
          </w:p>
          <w:p w14:paraId="5C81B8A1" w14:textId="77777777" w:rsidR="00B052C1" w:rsidRDefault="00F301A4">
            <w:pPr>
              <w:numPr>
                <w:ilvl w:val="0"/>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FFS: Applicability to shared resource pools.</w:t>
            </w:r>
          </w:p>
          <w:p w14:paraId="5C81B8A2" w14:textId="77777777" w:rsidR="00B052C1" w:rsidRDefault="00B052C1">
            <w:pPr>
              <w:widowControl w:val="0"/>
              <w:tabs>
                <w:tab w:val="left" w:pos="0"/>
              </w:tabs>
              <w:spacing w:after="0"/>
              <w:jc w:val="left"/>
              <w:rPr>
                <w:rFonts w:eastAsia="SimSun"/>
                <w:bCs/>
                <w:sz w:val="20"/>
                <w:szCs w:val="20"/>
                <w:lang w:val="en-GB"/>
              </w:rPr>
            </w:pPr>
          </w:p>
          <w:p w14:paraId="5C81B8A3" w14:textId="77777777" w:rsidR="00B052C1" w:rsidRDefault="00F301A4">
            <w:pPr>
              <w:rPr>
                <w:rFonts w:ascii="Times" w:eastAsia="Batang" w:hAnsi="Times" w:cs="Times New Roman"/>
                <w:iCs/>
                <w:sz w:val="20"/>
                <w:szCs w:val="24"/>
                <w:lang w:val="en-GB"/>
              </w:rPr>
            </w:pPr>
            <w:r>
              <w:rPr>
                <w:rFonts w:ascii="Times" w:eastAsia="Batang" w:hAnsi="Times" w:cs="Times New Roman"/>
                <w:iCs/>
                <w:sz w:val="20"/>
                <w:szCs w:val="24"/>
                <w:highlight w:val="green"/>
                <w:lang w:val="en-GB"/>
              </w:rPr>
              <w:t>Agreement</w:t>
            </w:r>
          </w:p>
          <w:p w14:paraId="5C81B8A4" w14:textId="77777777" w:rsidR="00B052C1" w:rsidRDefault="00F301A4">
            <w:pPr>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For shared resource pools, a UE does not map SL-PRS and PSSCH DMRS in the same OFDM symbol(s).</w:t>
            </w:r>
          </w:p>
          <w:p w14:paraId="5C81B8A5" w14:textId="77777777" w:rsidR="00B052C1" w:rsidRDefault="00B052C1">
            <w:pPr>
              <w:widowControl w:val="0"/>
              <w:tabs>
                <w:tab w:val="left" w:pos="0"/>
              </w:tabs>
              <w:spacing w:after="0"/>
              <w:jc w:val="left"/>
              <w:rPr>
                <w:rFonts w:eastAsia="SimSun"/>
                <w:bCs/>
                <w:sz w:val="20"/>
                <w:szCs w:val="20"/>
                <w:lang w:val="en-GB"/>
              </w:rPr>
            </w:pPr>
          </w:p>
          <w:p w14:paraId="5C81B8A6" w14:textId="77777777" w:rsidR="00B052C1" w:rsidRDefault="00F301A4">
            <w:pPr>
              <w:rPr>
                <w:rFonts w:ascii="Times" w:eastAsia="Batang" w:hAnsi="Times" w:cs="Times New Roman"/>
                <w:iCs/>
                <w:sz w:val="20"/>
                <w:szCs w:val="24"/>
                <w:lang w:val="en-GB"/>
              </w:rPr>
            </w:pPr>
            <w:r>
              <w:rPr>
                <w:rFonts w:ascii="Times" w:eastAsia="Batang" w:hAnsi="Times" w:cs="Times New Roman"/>
                <w:iCs/>
                <w:sz w:val="20"/>
                <w:szCs w:val="24"/>
                <w:lang w:val="en-GB"/>
              </w:rPr>
              <w:t>C</w:t>
            </w:r>
            <w:r>
              <w:rPr>
                <w:rFonts w:ascii="Times" w:eastAsia="Batang" w:hAnsi="Times" w:cs="Times New Roman" w:hint="eastAsia"/>
                <w:iCs/>
                <w:sz w:val="20"/>
                <w:szCs w:val="24"/>
                <w:lang w:val="en-GB"/>
              </w:rPr>
              <w:t>onclusion</w:t>
            </w:r>
          </w:p>
          <w:p w14:paraId="5C81B8A7" w14:textId="77777777" w:rsidR="00B052C1" w:rsidRDefault="00F301A4">
            <w:pPr>
              <w:rPr>
                <w:rFonts w:ascii="Times" w:eastAsia="Batang" w:hAnsi="Times" w:cs="Times New Roman"/>
                <w:iCs/>
                <w:sz w:val="20"/>
                <w:szCs w:val="24"/>
                <w:lang w:val="en-GB"/>
              </w:rPr>
            </w:pPr>
            <w:r>
              <w:rPr>
                <w:rFonts w:ascii="Times" w:eastAsia="Batang" w:hAnsi="Times" w:cs="Times New Roman"/>
                <w:iCs/>
                <w:sz w:val="20"/>
                <w:szCs w:val="24"/>
                <w:lang w:val="en-GB"/>
              </w:rPr>
              <w:t>For a partially staggered SL PRS pattern (M, N), repetition of a partially staggered SL PRS pattern (M, N) in a slot is not supported.</w:t>
            </w:r>
          </w:p>
        </w:tc>
      </w:tr>
    </w:tbl>
    <w:p w14:paraId="5C81B8A9" w14:textId="77777777" w:rsidR="00B052C1" w:rsidRDefault="00B052C1"/>
    <w:p w14:paraId="5C81B8AA" w14:textId="77777777" w:rsidR="00B052C1" w:rsidRDefault="00F301A4">
      <w:r>
        <w:t>The key opens include:</w:t>
      </w:r>
    </w:p>
    <w:p w14:paraId="5C81B8AB" w14:textId="77777777" w:rsidR="00B052C1" w:rsidRDefault="00F301A4">
      <w:pPr>
        <w:numPr>
          <w:ilvl w:val="0"/>
          <w:numId w:val="16"/>
        </w:numPr>
      </w:pPr>
      <w:r>
        <w:lastRenderedPageBreak/>
        <w:t>Comb sizes and offsets for SL PRS</w:t>
      </w:r>
    </w:p>
    <w:p w14:paraId="5C81B8AC" w14:textId="77777777" w:rsidR="00B052C1" w:rsidRDefault="00F301A4">
      <w:pPr>
        <w:numPr>
          <w:ilvl w:val="1"/>
          <w:numId w:val="16"/>
        </w:numPr>
      </w:pPr>
      <w:r>
        <w:t>Supported comb sizes (values of N) in dedicated and shared resource pools</w:t>
      </w:r>
    </w:p>
    <w:p w14:paraId="5C81B8AD" w14:textId="77777777" w:rsidR="00B052C1" w:rsidRDefault="00F301A4">
      <w:pPr>
        <w:numPr>
          <w:ilvl w:val="1"/>
          <w:numId w:val="16"/>
        </w:numPr>
      </w:pPr>
      <w:r>
        <w:t xml:space="preserve">RE offset sequence as function of SL PRS symbols </w:t>
      </w:r>
    </w:p>
    <w:p w14:paraId="5C81B8AE" w14:textId="77777777" w:rsidR="00B052C1" w:rsidRDefault="00F301A4">
      <w:pPr>
        <w:numPr>
          <w:ilvl w:val="0"/>
          <w:numId w:val="16"/>
        </w:numPr>
      </w:pPr>
      <w:r>
        <w:t>Frequency domain characteristics of SL PRS</w:t>
      </w:r>
    </w:p>
    <w:p w14:paraId="5C81B8AF" w14:textId="77777777" w:rsidR="00B052C1" w:rsidRDefault="00F301A4">
      <w:pPr>
        <w:numPr>
          <w:ilvl w:val="1"/>
          <w:numId w:val="16"/>
        </w:numPr>
      </w:pPr>
      <w:r>
        <w:t>SL PRS bandwidth in dedicated and shared resource pools</w:t>
      </w:r>
    </w:p>
    <w:p w14:paraId="5C81B8B0" w14:textId="77777777" w:rsidR="00B052C1" w:rsidRDefault="00F301A4">
      <w:pPr>
        <w:numPr>
          <w:ilvl w:val="1"/>
          <w:numId w:val="16"/>
        </w:numPr>
      </w:pPr>
      <w:r>
        <w:t>Granularity of SL PRS allocation in frequency domain</w:t>
      </w:r>
    </w:p>
    <w:p w14:paraId="5C81B8B1" w14:textId="77777777" w:rsidR="00B052C1" w:rsidRDefault="00F301A4">
      <w:pPr>
        <w:numPr>
          <w:ilvl w:val="0"/>
          <w:numId w:val="16"/>
        </w:numPr>
      </w:pPr>
      <w:r>
        <w:t>Time domain characteristics of SL PRS, including AGC and gap symbols</w:t>
      </w:r>
    </w:p>
    <w:p w14:paraId="5C81B8B2" w14:textId="77777777" w:rsidR="00B052C1" w:rsidRDefault="00F301A4">
      <w:pPr>
        <w:numPr>
          <w:ilvl w:val="1"/>
          <w:numId w:val="16"/>
        </w:numPr>
      </w:pPr>
      <w:r>
        <w:t>Supported values of number of symbols (values of M) for SL PRS in dedicated and shared resource pools</w:t>
      </w:r>
    </w:p>
    <w:p w14:paraId="5C81B8B3" w14:textId="77777777" w:rsidR="00B052C1" w:rsidRDefault="00F301A4">
      <w:pPr>
        <w:numPr>
          <w:ilvl w:val="1"/>
          <w:numId w:val="16"/>
        </w:numPr>
      </w:pPr>
      <w:r>
        <w:t>SL PRS mapping to contiguous/non-contiguous symbols in time in shared resource pools</w:t>
      </w:r>
    </w:p>
    <w:p w14:paraId="5C81B8B4" w14:textId="77777777" w:rsidR="00B052C1" w:rsidRDefault="00F301A4">
      <w:pPr>
        <w:numPr>
          <w:ilvl w:val="0"/>
          <w:numId w:val="16"/>
        </w:numPr>
      </w:pPr>
      <w:r>
        <w:t>SL PRS patterns</w:t>
      </w:r>
    </w:p>
    <w:p w14:paraId="5C81B8B5" w14:textId="77777777" w:rsidR="00B052C1" w:rsidRDefault="00F301A4">
      <w:pPr>
        <w:numPr>
          <w:ilvl w:val="1"/>
          <w:numId w:val="16"/>
        </w:numPr>
      </w:pPr>
      <w:r>
        <w:t>Supported (M, N) values in dedicated and shared resource pools</w:t>
      </w:r>
    </w:p>
    <w:p w14:paraId="5C81B8B6" w14:textId="77777777" w:rsidR="00B052C1" w:rsidRDefault="00F301A4">
      <w:pPr>
        <w:numPr>
          <w:ilvl w:val="2"/>
          <w:numId w:val="16"/>
        </w:numPr>
      </w:pPr>
      <w:r>
        <w:t>Fully staggered patterns in dedicated and shared resource pools</w:t>
      </w:r>
    </w:p>
    <w:p w14:paraId="5C81B8B7" w14:textId="77777777" w:rsidR="00B052C1" w:rsidRDefault="00F301A4">
      <w:pPr>
        <w:numPr>
          <w:ilvl w:val="1"/>
          <w:numId w:val="16"/>
        </w:numPr>
      </w:pPr>
      <w:r>
        <w:t>Support of partial staggering and effective comb sizes</w:t>
      </w:r>
    </w:p>
    <w:p w14:paraId="5C81B8B8" w14:textId="77777777" w:rsidR="00B052C1" w:rsidRDefault="00F301A4">
      <w:pPr>
        <w:numPr>
          <w:ilvl w:val="1"/>
          <w:numId w:val="16"/>
        </w:numPr>
      </w:pPr>
      <w:r>
        <w:t>Support of SL PRS repetitions</w:t>
      </w:r>
    </w:p>
    <w:p w14:paraId="5C81B8B9" w14:textId="77777777" w:rsidR="00B052C1" w:rsidRDefault="00F301A4">
      <w:pPr>
        <w:numPr>
          <w:ilvl w:val="1"/>
          <w:numId w:val="16"/>
        </w:numPr>
      </w:pPr>
      <w:r>
        <w:t>Repetition of first symbol of SL PRS as the last symbol of a SL PRS resource</w:t>
      </w:r>
    </w:p>
    <w:p w14:paraId="5C81B8BA" w14:textId="77777777" w:rsidR="00B052C1" w:rsidRDefault="00F301A4">
      <w:pPr>
        <w:numPr>
          <w:ilvl w:val="0"/>
          <w:numId w:val="16"/>
        </w:numPr>
      </w:pPr>
      <w:r>
        <w:t>AGC and gap symbols</w:t>
      </w:r>
    </w:p>
    <w:p w14:paraId="5C81B8BB" w14:textId="77777777" w:rsidR="00B052C1" w:rsidRDefault="00B052C1"/>
    <w:p w14:paraId="5C81B8BC" w14:textId="77777777" w:rsidR="00B052C1" w:rsidRDefault="00B052C1"/>
    <w:p w14:paraId="5C81B8BD" w14:textId="77777777" w:rsidR="00B052C1" w:rsidRDefault="00F301A4">
      <w:r>
        <w:t xml:space="preserve">Inputs from submitted contributions to RAN1 #113. </w:t>
      </w:r>
    </w:p>
    <w:tbl>
      <w:tblPr>
        <w:tblStyle w:val="TableGrid3"/>
        <w:tblW w:w="9350" w:type="dxa"/>
        <w:tblLook w:val="04A0" w:firstRow="1" w:lastRow="0" w:firstColumn="1" w:lastColumn="0" w:noHBand="0" w:noVBand="1"/>
      </w:tblPr>
      <w:tblGrid>
        <w:gridCol w:w="834"/>
        <w:gridCol w:w="8516"/>
      </w:tblGrid>
      <w:tr w:rsidR="00B052C1" w14:paraId="5C81B8C0" w14:textId="77777777">
        <w:tc>
          <w:tcPr>
            <w:tcW w:w="834" w:type="dxa"/>
            <w:shd w:val="clear" w:color="auto" w:fill="A6A6A6" w:themeFill="background1" w:themeFillShade="A6"/>
          </w:tcPr>
          <w:p w14:paraId="5C81B8BE" w14:textId="77777777" w:rsidR="00B052C1" w:rsidRDefault="00F301A4">
            <w:pPr>
              <w:rPr>
                <w:b/>
                <w:bCs/>
              </w:rPr>
            </w:pPr>
            <w:r>
              <w:rPr>
                <w:rFonts w:eastAsia="Calibri"/>
                <w:b/>
                <w:bCs/>
              </w:rPr>
              <w:t>Reference</w:t>
            </w:r>
          </w:p>
        </w:tc>
        <w:tc>
          <w:tcPr>
            <w:tcW w:w="8516" w:type="dxa"/>
            <w:shd w:val="clear" w:color="auto" w:fill="A6A6A6" w:themeFill="background1" w:themeFillShade="A6"/>
          </w:tcPr>
          <w:p w14:paraId="5C81B8BF" w14:textId="77777777" w:rsidR="00B052C1" w:rsidRDefault="00F301A4">
            <w:pPr>
              <w:rPr>
                <w:b/>
                <w:bCs/>
              </w:rPr>
            </w:pPr>
            <w:r>
              <w:rPr>
                <w:rFonts w:eastAsia="Calibri"/>
                <w:b/>
                <w:bCs/>
              </w:rPr>
              <w:t>Views</w:t>
            </w:r>
          </w:p>
        </w:tc>
      </w:tr>
      <w:tr w:rsidR="00B052C1" w14:paraId="5C81B8DA" w14:textId="77777777">
        <w:tc>
          <w:tcPr>
            <w:tcW w:w="834" w:type="dxa"/>
          </w:tcPr>
          <w:p w14:paraId="5C81B8C1" w14:textId="77777777" w:rsidR="00B052C1" w:rsidRDefault="00F301A4">
            <w:pPr>
              <w:rPr>
                <w:rFonts w:eastAsia="Calibri"/>
              </w:rPr>
            </w:pPr>
            <w:r>
              <w:rPr>
                <w:rFonts w:eastAsia="Calibri"/>
              </w:rPr>
              <w:t>[4] Nokia</w:t>
            </w:r>
          </w:p>
        </w:tc>
        <w:tc>
          <w:tcPr>
            <w:tcW w:w="8516" w:type="dxa"/>
          </w:tcPr>
          <w:p w14:paraId="5C81B8C2" w14:textId="77777777" w:rsidR="00B052C1" w:rsidRDefault="00F301A4">
            <w:pPr>
              <w:overflowPunct w:val="0"/>
              <w:autoSpaceDE w:val="0"/>
              <w:autoSpaceDN w:val="0"/>
              <w:adjustRightInd w:val="0"/>
              <w:spacing w:after="180"/>
              <w:textAlignment w:val="baseline"/>
              <w:rPr>
                <w:rFonts w:ascii="CG Times (WN)" w:eastAsia="SimSun" w:hAnsi="CG Times (WN)" w:cs="Times New Roman"/>
                <w:i/>
                <w:iCs/>
                <w:sz w:val="20"/>
                <w:szCs w:val="20"/>
                <w:lang w:eastAsia="ja-JP"/>
              </w:rPr>
            </w:pPr>
            <w:r>
              <w:rPr>
                <w:rFonts w:ascii="Times New Roman" w:eastAsia="SimSun" w:hAnsi="Times New Roman" w:cs="Times New Roman"/>
                <w:i/>
                <w:iCs/>
              </w:rPr>
              <w:fldChar w:fldCharType="begin"/>
            </w:r>
            <w:r>
              <w:rPr>
                <w:rFonts w:ascii="Times New Roman" w:eastAsia="SimSun" w:hAnsi="Times New Roman" w:cs="Times New Roman"/>
                <w:i/>
                <w:iCs/>
              </w:rPr>
              <w:instrText xml:space="preserve"> REF Proposal33119 \h  \* MERGEFORMAT </w:instrText>
            </w:r>
            <w:r>
              <w:rPr>
                <w:rFonts w:ascii="Times New Roman" w:eastAsia="SimSun" w:hAnsi="Times New Roman" w:cs="Times New Roman"/>
                <w:i/>
                <w:iCs/>
              </w:rPr>
            </w:r>
            <w:r>
              <w:rPr>
                <w:rFonts w:ascii="Times New Roman" w:eastAsia="SimSun" w:hAnsi="Times New Roman" w:cs="Times New Roman"/>
                <w:i/>
                <w:iC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0"/>
            </w:tblGrid>
            <w:tr w:rsidR="00B052C1" w14:paraId="5C81B8C7" w14:textId="77777777">
              <w:tc>
                <w:tcPr>
                  <w:tcW w:w="9962" w:type="dxa"/>
                </w:tcPr>
                <w:p w14:paraId="5C81B8C3" w14:textId="77777777" w:rsidR="00B052C1" w:rsidRDefault="00F301A4">
                  <w:pPr>
                    <w:overflowPunct w:val="0"/>
                    <w:autoSpaceDE w:val="0"/>
                    <w:autoSpaceDN w:val="0"/>
                    <w:adjustRightInd w:val="0"/>
                    <w:ind w:hanging="110"/>
                    <w:textAlignment w:val="baseline"/>
                    <w:rPr>
                      <w:rFonts w:ascii="Times New Roman" w:eastAsia="SimSun" w:hAnsi="Times New Roman" w:cs="Times New Roman"/>
                      <w:i/>
                      <w:iCs/>
                    </w:rPr>
                  </w:pPr>
                  <w:r>
                    <w:rPr>
                      <w:rFonts w:ascii="Times New Roman" w:eastAsia="SimSun" w:hAnsi="Times New Roman" w:cs="Times New Roman"/>
                      <w:i/>
                      <w:iCs/>
                    </w:rPr>
                    <w:t xml:space="preserve">Proposal </w:t>
                  </w:r>
                  <w:r>
                    <w:rPr>
                      <w:rFonts w:ascii="Times New Roman" w:eastAsia="SimSun" w:hAnsi="Times New Roman" w:cs="Times New Roman"/>
                      <w:i/>
                      <w:iCs/>
                      <w:sz w:val="20"/>
                      <w:szCs w:val="20"/>
                    </w:rPr>
                    <w:t>3</w:t>
                  </w:r>
                  <w:r>
                    <w:rPr>
                      <w:rFonts w:ascii="Times New Roman" w:eastAsia="SimSun" w:hAnsi="Times New Roman" w:cs="Times New Roman"/>
                      <w:i/>
                      <w:iCs/>
                    </w:rPr>
                    <w:t xml:space="preserve">: Support the following values of SL-PRS comb size: </w:t>
                  </w:r>
                </w:p>
                <w:p w14:paraId="5C81B8C4" w14:textId="77777777" w:rsidR="00B052C1" w:rsidRDefault="00F301A4">
                  <w:pPr>
                    <w:numPr>
                      <w:ilvl w:val="0"/>
                      <w:numId w:val="24"/>
                    </w:numPr>
                    <w:overflowPunct w:val="0"/>
                    <w:autoSpaceDE w:val="0"/>
                    <w:autoSpaceDN w:val="0"/>
                    <w:adjustRightInd w:val="0"/>
                    <w:spacing w:after="180"/>
                    <w:textAlignment w:val="baseline"/>
                    <w:rPr>
                      <w:rFonts w:ascii="Times New Roman" w:eastAsia="SimSun" w:hAnsi="Times New Roman" w:cs="Times New Roman"/>
                      <w:i/>
                      <w:iCs/>
                    </w:rPr>
                  </w:pPr>
                  <w:r>
                    <w:rPr>
                      <w:rFonts w:ascii="Times New Roman" w:eastAsia="SimSun" w:hAnsi="Times New Roman" w:cs="Times New Roman"/>
                      <w:i/>
                      <w:iCs/>
                    </w:rPr>
                    <w:t>Comb size (N) 1 in dedicated resource pool</w:t>
                  </w:r>
                </w:p>
                <w:p w14:paraId="5C81B8C5" w14:textId="77777777" w:rsidR="00B052C1" w:rsidRDefault="00F301A4">
                  <w:pPr>
                    <w:numPr>
                      <w:ilvl w:val="0"/>
                      <w:numId w:val="24"/>
                    </w:numPr>
                    <w:overflowPunct w:val="0"/>
                    <w:autoSpaceDE w:val="0"/>
                    <w:autoSpaceDN w:val="0"/>
                    <w:adjustRightInd w:val="0"/>
                    <w:spacing w:after="180"/>
                    <w:textAlignment w:val="baseline"/>
                    <w:rPr>
                      <w:rFonts w:ascii="Times New Roman" w:eastAsia="SimSun" w:hAnsi="Times New Roman" w:cs="Times New Roman"/>
                      <w:i/>
                      <w:iCs/>
                    </w:rPr>
                  </w:pPr>
                  <w:r>
                    <w:rPr>
                      <w:rFonts w:ascii="Times New Roman" w:eastAsia="SimSun" w:hAnsi="Times New Roman" w:cs="Times New Roman"/>
                      <w:i/>
                      <w:iCs/>
                    </w:rPr>
                    <w:t>Comb size (N) 2, 4, 6, 8 for flexibility in both dedicated and shared resource pools.</w:t>
                  </w:r>
                </w:p>
                <w:p w14:paraId="5C81B8C6" w14:textId="77777777" w:rsidR="00B052C1" w:rsidRDefault="00F301A4">
                  <w:pPr>
                    <w:numPr>
                      <w:ilvl w:val="0"/>
                      <w:numId w:val="24"/>
                    </w:numPr>
                    <w:overflowPunct w:val="0"/>
                    <w:autoSpaceDE w:val="0"/>
                    <w:autoSpaceDN w:val="0"/>
                    <w:adjustRightInd w:val="0"/>
                    <w:spacing w:after="180"/>
                    <w:textAlignment w:val="baseline"/>
                    <w:rPr>
                      <w:rFonts w:ascii="Times New Roman" w:eastAsia="SimSun" w:hAnsi="Times New Roman" w:cs="Times New Roman"/>
                      <w:i/>
                      <w:iCs/>
                    </w:rPr>
                  </w:pPr>
                  <w:r>
                    <w:rPr>
                      <w:rFonts w:ascii="Times New Roman" w:eastAsia="SimSun" w:hAnsi="Times New Roman" w:cs="Times New Roman"/>
                      <w:i/>
                      <w:iCs/>
                    </w:rPr>
                    <w:t>Don’t support N = 12 in both dedicated and shared resource pools.</w:t>
                  </w:r>
                </w:p>
              </w:tc>
            </w:tr>
          </w:tbl>
          <w:p w14:paraId="5C81B8C8" w14:textId="77777777" w:rsidR="00B052C1" w:rsidRDefault="00F301A4">
            <w:pPr>
              <w:overflowPunct w:val="0"/>
              <w:autoSpaceDE w:val="0"/>
              <w:autoSpaceDN w:val="0"/>
              <w:adjustRightInd w:val="0"/>
              <w:spacing w:after="180"/>
              <w:textAlignment w:val="baseline"/>
              <w:rPr>
                <w:rFonts w:ascii="CG Times (WN)" w:eastAsia="SimSun" w:hAnsi="CG Times (WN)" w:cs="Times New Roman"/>
                <w:i/>
                <w:iCs/>
                <w:sz w:val="20"/>
                <w:szCs w:val="20"/>
                <w:lang w:eastAsia="ja-JP"/>
              </w:rPr>
            </w:pPr>
            <w:r>
              <w:rPr>
                <w:rFonts w:ascii="Arial" w:eastAsia="SimSun" w:hAnsi="Arial" w:cs="Times New Roman"/>
                <w:i/>
                <w:iCs/>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Proposal33120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0"/>
            </w:tblGrid>
            <w:tr w:rsidR="00B052C1" w14:paraId="5C81B8CA" w14:textId="77777777">
              <w:tc>
                <w:tcPr>
                  <w:tcW w:w="9962" w:type="dxa"/>
                </w:tcPr>
                <w:p w14:paraId="5C81B8C9" w14:textId="77777777" w:rsidR="00B052C1" w:rsidRDefault="00F301A4">
                  <w:pPr>
                    <w:overflowPunct w:val="0"/>
                    <w:autoSpaceDE w:val="0"/>
                    <w:autoSpaceDN w:val="0"/>
                    <w:adjustRightInd w:val="0"/>
                    <w:ind w:left="-105"/>
                    <w:textAlignment w:val="baseline"/>
                    <w:rPr>
                      <w:rFonts w:ascii="Times New Roman" w:eastAsia="SimSun" w:hAnsi="Times New Roman" w:cs="Times New Roman"/>
                      <w:i/>
                      <w:iCs/>
                    </w:rPr>
                  </w:pPr>
                  <w:r>
                    <w:rPr>
                      <w:rFonts w:ascii="Times New Roman" w:eastAsia="SimSun" w:hAnsi="Times New Roman" w:cs="Times New Roman"/>
                      <w:i/>
                      <w:iCs/>
                    </w:rPr>
                    <w:t xml:space="preserve">Proposal </w:t>
                  </w:r>
                  <w:r>
                    <w:rPr>
                      <w:rFonts w:ascii="Times New Roman" w:eastAsia="SimSun" w:hAnsi="Times New Roman" w:cs="Times New Roman"/>
                      <w:i/>
                      <w:iCs/>
                      <w:sz w:val="20"/>
                      <w:szCs w:val="20"/>
                    </w:rPr>
                    <w:t>4</w:t>
                  </w:r>
                  <w:r>
                    <w:rPr>
                      <w:rFonts w:ascii="Times New Roman" w:eastAsia="SimSun" w:hAnsi="Times New Roman" w:cs="Times New Roman"/>
                      <w:i/>
                      <w:iCs/>
                    </w:rPr>
                    <w:t xml:space="preserve">: Support number of SL PRS symbols M = {1, 2, 4, 6, 8}. Other values of M (1~8), </w:t>
                  </w:r>
                  <w:proofErr w:type="gramStart"/>
                  <w:r>
                    <w:rPr>
                      <w:rFonts w:ascii="Times New Roman" w:eastAsia="SimSun" w:hAnsi="Times New Roman" w:cs="Times New Roman"/>
                      <w:i/>
                      <w:iCs/>
                    </w:rPr>
                    <w:t>e.g.</w:t>
                  </w:r>
                  <w:proofErr w:type="gramEnd"/>
                  <w:r>
                    <w:rPr>
                      <w:rFonts w:ascii="Times New Roman" w:eastAsia="SimSun" w:hAnsi="Times New Roman" w:cs="Times New Roman"/>
                      <w:i/>
                      <w:iCs/>
                    </w:rPr>
                    <w:t xml:space="preserve"> M = 3, can also be considered depending on resource allocation and SL-PRS multiplexing to be agreed. </w:t>
                  </w:r>
                </w:p>
              </w:tc>
            </w:tr>
          </w:tbl>
          <w:p w14:paraId="5C81B8CB" w14:textId="77777777" w:rsidR="00B052C1" w:rsidRDefault="00F301A4">
            <w:pPr>
              <w:overflowPunct w:val="0"/>
              <w:autoSpaceDE w:val="0"/>
              <w:autoSpaceDN w:val="0"/>
              <w:adjustRightInd w:val="0"/>
              <w:spacing w:after="180"/>
              <w:textAlignment w:val="baseline"/>
              <w:rPr>
                <w:rFonts w:ascii="Times New Roman" w:eastAsia="SimSun" w:hAnsi="Times New Roman" w:cs="Times New Roman"/>
                <w:i/>
                <w:iCs/>
                <w:sz w:val="20"/>
                <w:szCs w:val="20"/>
              </w:rPr>
            </w:pPr>
            <w:r>
              <w:rPr>
                <w:rFonts w:ascii="Times New Roman" w:eastAsia="SimSun" w:hAnsi="Times New Roman" w:cs="Times New Roman"/>
                <w:i/>
                <w:iCs/>
                <w:sz w:val="20"/>
                <w:szCs w:val="20"/>
              </w:rPr>
              <w:fldChar w:fldCharType="end"/>
            </w:r>
          </w:p>
          <w:p w14:paraId="5C81B8CC" w14:textId="77777777" w:rsidR="00B052C1" w:rsidRDefault="00F301A4">
            <w:pPr>
              <w:overflowPunct w:val="0"/>
              <w:autoSpaceDE w:val="0"/>
              <w:autoSpaceDN w:val="0"/>
              <w:adjustRightInd w:val="0"/>
              <w:spacing w:after="120"/>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Proposal33121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eastAsia="Times New Roman" w:cs="Times New Roman"/>
                <w:i/>
                <w:iCs/>
                <w:lang w:eastAsia="ko-KR"/>
              </w:rPr>
              <w:t>5</w:t>
            </w:r>
            <w:r>
              <w:rPr>
                <w:rFonts w:ascii="Times New Roman" w:eastAsia="SimSun" w:hAnsi="Times New Roman" w:cs="Times New Roman"/>
                <w:i/>
                <w:iCs/>
                <w:lang w:val="en-GB"/>
              </w:rPr>
              <w:t>: Consider that a subset of comb size N and number of symbols M from the whole set specified is (pre-)configured for each resource pool.</w:t>
            </w:r>
          </w:p>
          <w:p w14:paraId="5C81B8CD" w14:textId="77777777" w:rsidR="00B052C1" w:rsidRDefault="00F301A4">
            <w:pPr>
              <w:overflowPunct w:val="0"/>
              <w:autoSpaceDE w:val="0"/>
              <w:autoSpaceDN w:val="0"/>
              <w:adjustRightInd w:val="0"/>
              <w:spacing w:after="120"/>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Proposal33122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eastAsia="Times New Roman" w:cs="Times New Roman"/>
                <w:i/>
                <w:iCs/>
                <w:lang w:eastAsia="ko-KR"/>
              </w:rPr>
              <w:t>6</w:t>
            </w:r>
            <w:r>
              <w:rPr>
                <w:rFonts w:ascii="Times New Roman" w:eastAsia="SimSun" w:hAnsi="Times New Roman" w:cs="Times New Roman"/>
                <w:i/>
                <w:iCs/>
                <w:lang w:val="en-GB"/>
              </w:rPr>
              <w:t>: Support dynamic configuration of gap symbol in dedicated pool by SL PRS transmitting UE.</w:t>
            </w:r>
          </w:p>
          <w:p w14:paraId="5C81B8CE" w14:textId="77777777" w:rsidR="00B052C1" w:rsidRDefault="00F301A4">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Proposal33123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eastAsia="Times New Roman" w:cs="Times New Roman"/>
                <w:i/>
                <w:iCs/>
                <w:lang w:eastAsia="ko-KR"/>
              </w:rPr>
              <w:t>7</w:t>
            </w:r>
            <w:r>
              <w:rPr>
                <w:rFonts w:ascii="Times New Roman" w:eastAsia="SimSun" w:hAnsi="Times New Roman" w:cs="Times New Roman"/>
                <w:i/>
                <w:iCs/>
                <w:lang w:val="en-GB"/>
              </w:rPr>
              <w:t>: For both dedicated and shared resource pools for SL positioning, the bandwidth of SL-PRS can be same or smaller than that of the resource pool.</w:t>
            </w:r>
          </w:p>
          <w:p w14:paraId="5C81B8CF" w14:textId="77777777" w:rsidR="00B052C1" w:rsidRDefault="00F301A4">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Proposal33124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eastAsia="Times New Roman" w:cs="Times New Roman"/>
                <w:i/>
                <w:iCs/>
                <w:lang w:eastAsia="ko-KR"/>
              </w:rPr>
              <w:t>8</w:t>
            </w:r>
            <w:r>
              <w:rPr>
                <w:rFonts w:ascii="Times New Roman" w:eastAsia="SimSun" w:hAnsi="Times New Roman" w:cs="Times New Roman"/>
                <w:i/>
                <w:iCs/>
                <w:lang w:val="en-GB"/>
              </w:rPr>
              <w:t>: For shared resource pools, the SL-PRS bandwidth is same as the bandwidth indicated for PSSCH.</w:t>
            </w:r>
          </w:p>
          <w:p w14:paraId="5C81B8D0" w14:textId="77777777" w:rsidR="00B052C1" w:rsidRDefault="00F301A4">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lastRenderedPageBreak/>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Proposal33125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eastAsia="Times New Roman" w:cs="Times New Roman"/>
                <w:i/>
                <w:iCs/>
                <w:lang w:eastAsia="ko-KR"/>
              </w:rPr>
              <w:t>9</w:t>
            </w:r>
            <w:r>
              <w:rPr>
                <w:rFonts w:ascii="Times New Roman" w:eastAsia="SimSun" w:hAnsi="Times New Roman" w:cs="Times New Roman"/>
                <w:i/>
                <w:iCs/>
                <w:lang w:val="en-GB"/>
              </w:rPr>
              <w:t xml:space="preserve">: SL PRS bandwidth bounds (min and/or max bandwidth) can be (pre-)configured to a UE by higher layer signaling from LMF or from another UE, </w:t>
            </w:r>
            <w:proofErr w:type="gramStart"/>
            <w:r>
              <w:rPr>
                <w:rFonts w:ascii="Times New Roman" w:eastAsia="SimSun" w:hAnsi="Times New Roman" w:cs="Times New Roman"/>
                <w:i/>
                <w:iCs/>
                <w:lang w:val="en-GB"/>
              </w:rPr>
              <w:t>e.g.</w:t>
            </w:r>
            <w:proofErr w:type="gramEnd"/>
            <w:r>
              <w:rPr>
                <w:rFonts w:ascii="Times New Roman" w:eastAsia="SimSun" w:hAnsi="Times New Roman" w:cs="Times New Roman"/>
                <w:i/>
                <w:iCs/>
                <w:lang w:val="en-GB"/>
              </w:rPr>
              <w:t xml:space="preserve"> server UE, within which SL PRS bandwidth is to be chosen by the UE.</w:t>
            </w:r>
          </w:p>
          <w:p w14:paraId="5C81B8D1" w14:textId="77777777" w:rsidR="00B052C1" w:rsidRDefault="00F301A4">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Proposal33126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eastAsia="Times New Roman" w:cs="Times New Roman"/>
                <w:i/>
                <w:iCs/>
                <w:lang w:eastAsia="ko-KR"/>
              </w:rPr>
              <w:t>10</w:t>
            </w:r>
            <w:r>
              <w:rPr>
                <w:rFonts w:ascii="Times New Roman" w:eastAsia="SimSun" w:hAnsi="Times New Roman" w:cs="Times New Roman"/>
                <w:i/>
                <w:iCs/>
                <w:lang w:val="en-GB"/>
              </w:rPr>
              <w:t>: Bandwidth of SL PRS can be autonomously determined by UE’s own higher layer.</w:t>
            </w:r>
          </w:p>
          <w:p w14:paraId="5C81B8D2" w14:textId="77777777" w:rsidR="00B052C1" w:rsidRDefault="00F301A4">
            <w:pPr>
              <w:overflowPunct w:val="0"/>
              <w:autoSpaceDE w:val="0"/>
              <w:autoSpaceDN w:val="0"/>
              <w:adjustRightInd w:val="0"/>
              <w:spacing w:after="180"/>
              <w:jc w:val="both"/>
              <w:textAlignment w:val="baseline"/>
              <w:rPr>
                <w:rFonts w:ascii="CG Times (WN)" w:eastAsia="SimSun" w:hAnsi="CG Times (WN)" w:cs="Times New Roman"/>
                <w:i/>
                <w:iCs/>
                <w:sz w:val="20"/>
                <w:szCs w:val="20"/>
                <w:lang w:eastAsia="ja-JP"/>
              </w:rPr>
            </w:pPr>
            <w:r>
              <w:rPr>
                <w:rFonts w:ascii="Times New Roman" w:eastAsia="SimSun" w:hAnsi="Times New Roman" w:cs="Times New Roman"/>
                <w:i/>
                <w:iCs/>
                <w:sz w:val="20"/>
                <w:szCs w:val="20"/>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Proposal33128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p>
          <w:tbl>
            <w:tblPr>
              <w:tblW w:w="0" w:type="auto"/>
              <w:tblLook w:val="04A0" w:firstRow="1" w:lastRow="0" w:firstColumn="1" w:lastColumn="0" w:noHBand="0" w:noVBand="1"/>
            </w:tblPr>
            <w:tblGrid>
              <w:gridCol w:w="8300"/>
            </w:tblGrid>
            <w:tr w:rsidR="00B052C1" w14:paraId="5C81B8D8" w14:textId="77777777">
              <w:tc>
                <w:tcPr>
                  <w:tcW w:w="9962" w:type="dxa"/>
                </w:tcPr>
                <w:p w14:paraId="5C81B8D3" w14:textId="77777777" w:rsidR="00B052C1" w:rsidRDefault="00F301A4">
                  <w:pPr>
                    <w:overflowPunct w:val="0"/>
                    <w:autoSpaceDE w:val="0"/>
                    <w:autoSpaceDN w:val="0"/>
                    <w:adjustRightInd w:val="0"/>
                    <w:spacing w:after="180"/>
                    <w:ind w:hanging="110"/>
                    <w:contextualSpacing/>
                    <w:jc w:val="both"/>
                    <w:textAlignment w:val="baseline"/>
                    <w:rPr>
                      <w:rFonts w:ascii="Times New Roman" w:eastAsia="SimSun" w:hAnsi="Times New Roman" w:cs="Times New Roman"/>
                      <w:i/>
                      <w:iCs/>
                    </w:rPr>
                  </w:pPr>
                  <w:r>
                    <w:rPr>
                      <w:rFonts w:ascii="Times New Roman" w:eastAsia="SimSun" w:hAnsi="Times New Roman" w:cs="Times New Roman"/>
                      <w:i/>
                      <w:iCs/>
                      <w:lang w:val="en-GB"/>
                    </w:rPr>
                    <w:t xml:space="preserve">Proposal </w:t>
                  </w:r>
                  <w:r>
                    <w:rPr>
                      <w:rFonts w:ascii="Times New Roman" w:eastAsia="SimSun" w:hAnsi="Times New Roman" w:cs="Times New Roman"/>
                      <w:i/>
                      <w:iCs/>
                    </w:rPr>
                    <w:t>12</w:t>
                  </w:r>
                  <w:r>
                    <w:rPr>
                      <w:rFonts w:ascii="Times New Roman" w:eastAsia="SimSun" w:hAnsi="Times New Roman" w:cs="Times New Roman"/>
                      <w:i/>
                      <w:iCs/>
                      <w:lang w:val="en-GB"/>
                    </w:rPr>
                    <w:t xml:space="preserve">: </w:t>
                  </w:r>
                  <w:r>
                    <w:rPr>
                      <w:rFonts w:ascii="Times New Roman" w:eastAsia="SimSun" w:hAnsi="Times New Roman" w:cs="Times New Roman"/>
                      <w:i/>
                      <w:iCs/>
                    </w:rPr>
                    <w:t>SL PRS can be transmitted in multiple segments whereby different SL PRS segments</w:t>
                  </w:r>
                </w:p>
                <w:p w14:paraId="5C81B8D4" w14:textId="77777777" w:rsidR="00B052C1" w:rsidRDefault="00F301A4">
                  <w:pPr>
                    <w:numPr>
                      <w:ilvl w:val="0"/>
                      <w:numId w:val="25"/>
                    </w:numPr>
                    <w:overflowPunct w:val="0"/>
                    <w:autoSpaceDE w:val="0"/>
                    <w:autoSpaceDN w:val="0"/>
                    <w:adjustRightInd w:val="0"/>
                    <w:spacing w:after="180" w:line="259" w:lineRule="auto"/>
                    <w:contextualSpacing/>
                    <w:jc w:val="both"/>
                    <w:textAlignment w:val="baseline"/>
                    <w:rPr>
                      <w:rFonts w:ascii="Times New Roman" w:eastAsia="SimSun" w:hAnsi="Times New Roman" w:cs="Times New Roman"/>
                      <w:i/>
                      <w:iCs/>
                    </w:rPr>
                  </w:pPr>
                  <w:r>
                    <w:rPr>
                      <w:rFonts w:ascii="Times New Roman" w:eastAsia="SimSun" w:hAnsi="Times New Roman" w:cs="Times New Roman"/>
                      <w:i/>
                      <w:iCs/>
                    </w:rPr>
                    <w:t xml:space="preserve">may be transmitted in different time resources </w:t>
                  </w:r>
                </w:p>
                <w:p w14:paraId="5C81B8D5" w14:textId="77777777" w:rsidR="00B052C1" w:rsidRDefault="00F301A4">
                  <w:pPr>
                    <w:numPr>
                      <w:ilvl w:val="0"/>
                      <w:numId w:val="25"/>
                    </w:numPr>
                    <w:overflowPunct w:val="0"/>
                    <w:autoSpaceDE w:val="0"/>
                    <w:autoSpaceDN w:val="0"/>
                    <w:adjustRightInd w:val="0"/>
                    <w:spacing w:after="180" w:line="259" w:lineRule="auto"/>
                    <w:contextualSpacing/>
                    <w:jc w:val="both"/>
                    <w:textAlignment w:val="baseline"/>
                    <w:rPr>
                      <w:rFonts w:ascii="Times New Roman" w:eastAsia="SimSun" w:hAnsi="Times New Roman" w:cs="Times New Roman"/>
                      <w:i/>
                      <w:iCs/>
                    </w:rPr>
                  </w:pPr>
                  <w:r>
                    <w:rPr>
                      <w:rFonts w:ascii="Times New Roman" w:eastAsia="SimSun" w:hAnsi="Times New Roman" w:cs="Times New Roman"/>
                      <w:i/>
                      <w:iCs/>
                    </w:rPr>
                    <w:t>partially overlap in frequency domain</w:t>
                  </w:r>
                </w:p>
                <w:p w14:paraId="5C81B8D6" w14:textId="77777777" w:rsidR="00B052C1" w:rsidRDefault="00F301A4">
                  <w:pPr>
                    <w:numPr>
                      <w:ilvl w:val="0"/>
                      <w:numId w:val="25"/>
                    </w:numPr>
                    <w:overflowPunct w:val="0"/>
                    <w:autoSpaceDE w:val="0"/>
                    <w:autoSpaceDN w:val="0"/>
                    <w:adjustRightInd w:val="0"/>
                    <w:spacing w:after="160" w:line="259" w:lineRule="auto"/>
                    <w:contextualSpacing/>
                    <w:jc w:val="both"/>
                    <w:textAlignment w:val="baseline"/>
                    <w:rPr>
                      <w:rFonts w:ascii="Times New Roman" w:eastAsia="SimSun" w:hAnsi="Times New Roman" w:cs="Times New Roman"/>
                      <w:i/>
                      <w:iCs/>
                    </w:rPr>
                  </w:pPr>
                  <w:r>
                    <w:rPr>
                      <w:rFonts w:ascii="Times New Roman" w:eastAsia="SimSun" w:hAnsi="Times New Roman" w:cs="Times New Roman"/>
                      <w:i/>
                      <w:iCs/>
                    </w:rPr>
                    <w:t xml:space="preserve">jointly cover wider bandwidth </w:t>
                  </w:r>
                </w:p>
                <w:p w14:paraId="5C81B8D7" w14:textId="77777777" w:rsidR="00B052C1" w:rsidRDefault="00B052C1">
                  <w:pPr>
                    <w:overflowPunct w:val="0"/>
                    <w:autoSpaceDE w:val="0"/>
                    <w:autoSpaceDN w:val="0"/>
                    <w:adjustRightInd w:val="0"/>
                    <w:spacing w:after="180"/>
                    <w:contextualSpacing/>
                    <w:jc w:val="both"/>
                    <w:textAlignment w:val="baseline"/>
                    <w:rPr>
                      <w:rFonts w:ascii="Times New Roman" w:eastAsia="SimSun" w:hAnsi="Times New Roman" w:cs="Times New Roman"/>
                      <w:i/>
                      <w:iCs/>
                    </w:rPr>
                  </w:pPr>
                </w:p>
              </w:tc>
            </w:tr>
          </w:tbl>
          <w:p w14:paraId="5C81B8D9" w14:textId="77777777" w:rsidR="00B052C1" w:rsidRDefault="00F301A4">
            <w:pPr>
              <w:overflowPunct w:val="0"/>
              <w:spacing w:after="180" w:line="259" w:lineRule="auto"/>
              <w:textAlignment w:val="baseline"/>
              <w:rPr>
                <w:i/>
                <w:lang w:val="en-GB" w:eastAsia="zh-CN"/>
              </w:rPr>
            </w:pPr>
            <w:r>
              <w:rPr>
                <w:rFonts w:ascii="Times New Roman" w:eastAsia="SimSun" w:hAnsi="Times New Roman" w:cs="Times New Roman"/>
                <w:i/>
                <w:iCs/>
                <w:sz w:val="20"/>
                <w:szCs w:val="20"/>
              </w:rPr>
              <w:fldChar w:fldCharType="end"/>
            </w:r>
          </w:p>
        </w:tc>
      </w:tr>
      <w:tr w:rsidR="00B052C1" w14:paraId="5C81B8E0" w14:textId="77777777">
        <w:tc>
          <w:tcPr>
            <w:tcW w:w="834" w:type="dxa"/>
            <w:tcBorders>
              <w:top w:val="single" w:sz="4" w:space="0" w:color="000000"/>
              <w:left w:val="single" w:sz="4" w:space="0" w:color="000000"/>
              <w:bottom w:val="single" w:sz="4" w:space="0" w:color="000000"/>
              <w:right w:val="single" w:sz="4" w:space="0" w:color="000000"/>
            </w:tcBorders>
          </w:tcPr>
          <w:p w14:paraId="5C81B8DB" w14:textId="77777777" w:rsidR="00B052C1" w:rsidRDefault="00F301A4">
            <w:pPr>
              <w:rPr>
                <w:rFonts w:eastAsia="Calibri"/>
              </w:rPr>
            </w:pPr>
            <w:r>
              <w:rPr>
                <w:rFonts w:eastAsia="Calibri"/>
              </w:rPr>
              <w:lastRenderedPageBreak/>
              <w:t xml:space="preserve">[5] </w:t>
            </w:r>
            <w:proofErr w:type="spellStart"/>
            <w:r>
              <w:rPr>
                <w:rFonts w:eastAsia="Calibri"/>
              </w:rPr>
              <w:t>Futurewei</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5C81B8DC" w14:textId="77777777" w:rsidR="00B052C1" w:rsidRDefault="00F301A4">
            <w:pPr>
              <w:spacing w:before="100" w:beforeAutospacing="1" w:after="100" w:afterAutospacing="1"/>
              <w:rPr>
                <w:rFonts w:eastAsia="SimSun"/>
                <w:i/>
                <w:iCs/>
                <w:lang w:eastAsia="zh-CN"/>
              </w:rPr>
            </w:pPr>
            <w:r>
              <w:rPr>
                <w:rFonts w:ascii="Times New Roman" w:eastAsia="SimSun" w:hAnsi="Times New Roman" w:cs="Times New Roman"/>
                <w:i/>
                <w:iCs/>
                <w:color w:val="000000"/>
                <w:lang w:eastAsia="zh-CN"/>
              </w:rPr>
              <w:t>Observation 1: In shared resource pools, FDM SL-PRS transmissions from different UEs in the same slot can be implemented with the legacy SL resource procedures.</w:t>
            </w:r>
          </w:p>
          <w:p w14:paraId="5C81B8DD" w14:textId="77777777" w:rsidR="00B052C1" w:rsidRDefault="00F301A4">
            <w:pPr>
              <w:autoSpaceDE w:val="0"/>
              <w:autoSpaceDN w:val="0"/>
              <w:adjustRightInd w:val="0"/>
              <w:snapToGrid w:val="0"/>
              <w:spacing w:after="120"/>
              <w:jc w:val="both"/>
              <w:rPr>
                <w:rFonts w:ascii="Times New Roman" w:eastAsia="SimSun" w:hAnsi="Times New Roman" w:cs="Times New Roman"/>
                <w:i/>
                <w:iCs/>
              </w:rPr>
            </w:pPr>
            <w:r>
              <w:rPr>
                <w:rFonts w:ascii="Times New Roman" w:eastAsia="SimSun" w:hAnsi="Times New Roman" w:cs="Times New Roman"/>
                <w:i/>
                <w:iCs/>
              </w:rPr>
              <w:t xml:space="preserve">Proposal 3: In dedicated resource pools do not support FDM SL-PRS transmissions from different UEs in the same slot. </w:t>
            </w:r>
          </w:p>
          <w:p w14:paraId="5C81B8DE" w14:textId="77777777" w:rsidR="00B052C1" w:rsidRDefault="00F301A4">
            <w:pPr>
              <w:autoSpaceDE w:val="0"/>
              <w:autoSpaceDN w:val="0"/>
              <w:adjustRightInd w:val="0"/>
              <w:snapToGrid w:val="0"/>
              <w:spacing w:after="120"/>
              <w:jc w:val="both"/>
              <w:rPr>
                <w:rFonts w:ascii="Times New Roman" w:eastAsia="SimSun" w:hAnsi="Times New Roman" w:cs="Times New Roman"/>
                <w:i/>
                <w:iCs/>
              </w:rPr>
            </w:pPr>
            <w:r>
              <w:rPr>
                <w:rFonts w:ascii="Times New Roman" w:eastAsia="SimSun" w:hAnsi="Times New Roman" w:cs="Times New Roman"/>
                <w:i/>
                <w:iCs/>
              </w:rPr>
              <w:t>Proposal 5: For TDM each sequence of SL-PRS symbols from the same UE is preceded by an AGC symbol.</w:t>
            </w:r>
          </w:p>
          <w:p w14:paraId="5C81B8DF" w14:textId="77777777" w:rsidR="00B052C1" w:rsidRDefault="00F301A4">
            <w:pPr>
              <w:autoSpaceDE w:val="0"/>
              <w:autoSpaceDN w:val="0"/>
              <w:adjustRightInd w:val="0"/>
              <w:snapToGrid w:val="0"/>
              <w:spacing w:after="120"/>
              <w:jc w:val="both"/>
              <w:rPr>
                <w:rFonts w:ascii="Times New Roman" w:eastAsia="SimSun" w:hAnsi="Times New Roman" w:cs="Times New Roman"/>
                <w:i/>
                <w:iCs/>
              </w:rPr>
            </w:pPr>
            <w:r>
              <w:rPr>
                <w:rFonts w:ascii="Times New Roman" w:eastAsia="SimSun" w:hAnsi="Times New Roman" w:cs="Times New Roman"/>
                <w:i/>
                <w:iCs/>
              </w:rPr>
              <w:t>Proposal 6: At least in a dedicated resource pool, a SL PRS resource may be followed by a gap symbol to accommodate a Tx to Rx switching if necessary (for instance for multi-RTT procedure).</w:t>
            </w:r>
          </w:p>
        </w:tc>
      </w:tr>
      <w:tr w:rsidR="00B052C1" w14:paraId="5C81B8E7" w14:textId="77777777">
        <w:tc>
          <w:tcPr>
            <w:tcW w:w="834" w:type="dxa"/>
            <w:tcBorders>
              <w:top w:val="single" w:sz="4" w:space="0" w:color="000000"/>
              <w:left w:val="single" w:sz="4" w:space="0" w:color="000000"/>
              <w:bottom w:val="single" w:sz="4" w:space="0" w:color="000000"/>
              <w:right w:val="single" w:sz="4" w:space="0" w:color="000000"/>
            </w:tcBorders>
          </w:tcPr>
          <w:p w14:paraId="5C81B8E1" w14:textId="77777777" w:rsidR="00B052C1" w:rsidRDefault="00F301A4">
            <w:pPr>
              <w:rPr>
                <w:rFonts w:eastAsia="Calibri"/>
              </w:rPr>
            </w:pPr>
            <w:r>
              <w:rPr>
                <w:rFonts w:eastAsia="Calibri"/>
              </w:rPr>
              <w:t>[6] Toyota</w:t>
            </w:r>
          </w:p>
        </w:tc>
        <w:tc>
          <w:tcPr>
            <w:tcW w:w="8516" w:type="dxa"/>
            <w:tcBorders>
              <w:top w:val="single" w:sz="4" w:space="0" w:color="000000"/>
              <w:left w:val="single" w:sz="4" w:space="0" w:color="000000"/>
              <w:bottom w:val="single" w:sz="4" w:space="0" w:color="000000"/>
              <w:right w:val="single" w:sz="4" w:space="0" w:color="000000"/>
            </w:tcBorders>
          </w:tcPr>
          <w:p w14:paraId="5C81B8E2" w14:textId="77777777" w:rsidR="00B052C1" w:rsidRDefault="00F67AD2">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75" w:history="1">
              <w:r w:rsidR="00F301A4">
                <w:rPr>
                  <w:rFonts w:ascii="Times New Roman" w:eastAsia="MS PMincho" w:hAnsi="Times New Roman" w:cs="Times New Roman"/>
                  <w:i/>
                  <w:iCs/>
                  <w:sz w:val="20"/>
                  <w:szCs w:val="20"/>
                  <w:lang w:val="en-GB" w:eastAsia="zh-CN"/>
                </w:rPr>
                <w:t xml:space="preserve">Observation 1: </w:t>
              </w:r>
              <w:r w:rsidR="00F301A4">
                <w:rPr>
                  <w:rFonts w:ascii="Times New Roman" w:eastAsia="Times New Roman" w:hAnsi="Times New Roman" w:cs="Times New Roman"/>
                  <w:i/>
                  <w:iCs/>
                  <w:sz w:val="20"/>
                  <w:szCs w:val="20"/>
                  <w:lang w:val="en-GB" w:eastAsia="zh-CN"/>
                </w:rPr>
                <w:t>If a SL-PRS bandwidth smaller than the resource pool bandwidth is sufficient to meet positioning requirements, there are no benefits to use more bandwidth than is needed.</w:t>
              </w:r>
            </w:hyperlink>
          </w:p>
          <w:p w14:paraId="5C81B8E3" w14:textId="77777777" w:rsidR="00B052C1" w:rsidRDefault="00F67AD2">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76" w:history="1">
              <w:r w:rsidR="00F301A4">
                <w:rPr>
                  <w:rFonts w:ascii="Times New Roman" w:eastAsia="MS PMincho" w:hAnsi="Times New Roman" w:cs="Times New Roman"/>
                  <w:i/>
                  <w:iCs/>
                  <w:sz w:val="20"/>
                  <w:szCs w:val="20"/>
                  <w:lang w:val="en-GB" w:eastAsia="zh-CN"/>
                </w:rPr>
                <w:t xml:space="preserve">Observation 2: </w:t>
              </w:r>
              <w:r w:rsidR="00F301A4">
                <w:rPr>
                  <w:rFonts w:ascii="Times New Roman" w:eastAsia="Times New Roman" w:hAnsi="Times New Roman" w:cs="Times New Roman"/>
                  <w:i/>
                  <w:iCs/>
                  <w:sz w:val="20"/>
                  <w:szCs w:val="20"/>
                  <w:lang w:val="en-GB" w:eastAsia="zh-CN"/>
                </w:rPr>
                <w:t>Upon the absence of network connectivity, allowed SL-PRS bandwidth values should be available as pre-configurations.</w:t>
              </w:r>
            </w:hyperlink>
          </w:p>
          <w:p w14:paraId="5C81B8E4" w14:textId="77777777" w:rsidR="00B052C1" w:rsidRDefault="00F67AD2">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80" w:history="1">
              <w:r w:rsidR="00F301A4">
                <w:rPr>
                  <w:rFonts w:ascii="Times New Roman" w:eastAsia="MS PMincho" w:hAnsi="Times New Roman" w:cs="Times New Roman"/>
                  <w:i/>
                  <w:iCs/>
                  <w:sz w:val="20"/>
                  <w:szCs w:val="20"/>
                  <w:lang w:val="en-GB" w:eastAsia="zh-CN"/>
                </w:rPr>
                <w:t xml:space="preserve">Proposal 1: </w:t>
              </w:r>
              <w:r w:rsidR="00F301A4">
                <w:rPr>
                  <w:rFonts w:ascii="Times New Roman" w:eastAsia="Times New Roman" w:hAnsi="Times New Roman" w:cs="Times New Roman"/>
                  <w:i/>
                  <w:iCs/>
                  <w:sz w:val="20"/>
                  <w:szCs w:val="20"/>
                  <w:lang w:val="en-GB" w:eastAsia="zh-CN"/>
                </w:rPr>
                <w:t>Confirm the working assumption that SL-PRS bandwidth can be the same as or smaller than resource pool bandwidth.</w:t>
              </w:r>
            </w:hyperlink>
          </w:p>
          <w:p w14:paraId="5C81B8E5" w14:textId="77777777" w:rsidR="00B052C1" w:rsidRDefault="00F67AD2">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81" w:history="1">
              <w:r w:rsidR="00F301A4">
                <w:rPr>
                  <w:rFonts w:ascii="Times New Roman" w:eastAsia="MS PMincho" w:hAnsi="Times New Roman" w:cs="Times New Roman"/>
                  <w:i/>
                  <w:iCs/>
                  <w:sz w:val="20"/>
                  <w:szCs w:val="20"/>
                  <w:lang w:val="en-GB" w:eastAsia="zh-CN"/>
                </w:rPr>
                <w:t xml:space="preserve">Proposal 2: </w:t>
              </w:r>
              <w:r w:rsidR="00F301A4">
                <w:rPr>
                  <w:rFonts w:ascii="Times New Roman" w:eastAsia="Times New Roman" w:hAnsi="Times New Roman" w:cs="Times New Roman"/>
                  <w:i/>
                  <w:iCs/>
                  <w:sz w:val="20"/>
                  <w:szCs w:val="20"/>
                  <w:lang w:val="en-GB" w:eastAsia="zh-CN"/>
                </w:rPr>
                <w:t>Confirm the working assumption that allowed SL-PRS bandwidth values are pre-configured on a per resource pool basis.</w:t>
              </w:r>
            </w:hyperlink>
          </w:p>
          <w:p w14:paraId="5C81B8E6" w14:textId="77777777" w:rsidR="00B052C1" w:rsidRDefault="00B052C1">
            <w:pPr>
              <w:rPr>
                <w:rFonts w:eastAsia="SimSun"/>
                <w:bCs/>
                <w:lang w:eastAsia="zh-CN"/>
              </w:rPr>
            </w:pPr>
          </w:p>
        </w:tc>
      </w:tr>
      <w:tr w:rsidR="00B052C1" w14:paraId="5C81B8FB" w14:textId="77777777">
        <w:tc>
          <w:tcPr>
            <w:tcW w:w="834" w:type="dxa"/>
            <w:tcBorders>
              <w:top w:val="single" w:sz="4" w:space="0" w:color="000000"/>
              <w:left w:val="single" w:sz="4" w:space="0" w:color="000000"/>
              <w:bottom w:val="single" w:sz="4" w:space="0" w:color="000000"/>
              <w:right w:val="single" w:sz="4" w:space="0" w:color="000000"/>
            </w:tcBorders>
          </w:tcPr>
          <w:p w14:paraId="5C81B8E8" w14:textId="77777777" w:rsidR="00B052C1" w:rsidRDefault="00F301A4">
            <w:pPr>
              <w:rPr>
                <w:rFonts w:eastAsia="Calibri"/>
              </w:rPr>
            </w:pPr>
            <w:r>
              <w:rPr>
                <w:rFonts w:eastAsia="Calibri"/>
              </w:rPr>
              <w:t>[7] vivo</w:t>
            </w:r>
          </w:p>
        </w:tc>
        <w:tc>
          <w:tcPr>
            <w:tcW w:w="8516" w:type="dxa"/>
            <w:tcBorders>
              <w:top w:val="single" w:sz="4" w:space="0" w:color="000000"/>
              <w:left w:val="single" w:sz="4" w:space="0" w:color="000000"/>
              <w:bottom w:val="single" w:sz="4" w:space="0" w:color="000000"/>
              <w:right w:val="single" w:sz="4" w:space="0" w:color="000000"/>
            </w:tcBorders>
          </w:tcPr>
          <w:p w14:paraId="5C81B8E9" w14:textId="77777777" w:rsidR="00B052C1" w:rsidRDefault="00B052C1">
            <w:pPr>
              <w:widowControl w:val="0"/>
              <w:numPr>
                <w:ilvl w:val="0"/>
                <w:numId w:val="10"/>
              </w:numPr>
              <w:jc w:val="both"/>
              <w:rPr>
                <w:rFonts w:eastAsia="SimSun" w:cs="Times New Roman"/>
                <w:bCs/>
                <w:i/>
                <w:kern w:val="2"/>
                <w:sz w:val="21"/>
                <w:szCs w:val="20"/>
                <w:lang w:eastAsia="zh-CN"/>
              </w:rPr>
            </w:pPr>
          </w:p>
          <w:p w14:paraId="5C81B8EA" w14:textId="77777777" w:rsidR="00B052C1" w:rsidRDefault="00F301A4">
            <w:pPr>
              <w:numPr>
                <w:ilvl w:val="0"/>
                <w:numId w:val="11"/>
              </w:numPr>
              <w:spacing w:after="120" w:line="260" w:lineRule="exact"/>
              <w:jc w:val="both"/>
              <w:rPr>
                <w:rFonts w:ascii="Times New Roman" w:eastAsia="SimSun" w:hAnsi="Times New Roman" w:cs="Times New Roman"/>
                <w:bCs/>
                <w:i/>
                <w:iCs/>
                <w:color w:val="000000"/>
                <w:sz w:val="20"/>
                <w:szCs w:val="20"/>
                <w:lang w:eastAsia="zh-CN"/>
              </w:rPr>
            </w:pPr>
            <w:r>
              <w:rPr>
                <w:rFonts w:ascii="Times New Roman" w:eastAsia="SimSun" w:hAnsi="Times New Roman" w:cs="Times New Roman"/>
                <w:bCs/>
                <w:i/>
                <w:iCs/>
                <w:color w:val="000000"/>
                <w:sz w:val="20"/>
                <w:szCs w:val="20"/>
                <w:lang w:eastAsia="zh-CN"/>
              </w:rPr>
              <w:t xml:space="preserve">In the shared resource pool, </w:t>
            </w:r>
          </w:p>
          <w:p w14:paraId="5C81B8EB" w14:textId="77777777" w:rsidR="00B052C1" w:rsidRDefault="00F301A4">
            <w:pPr>
              <w:numPr>
                <w:ilvl w:val="1"/>
                <w:numId w:val="11"/>
              </w:numPr>
              <w:spacing w:after="120" w:line="260" w:lineRule="exact"/>
              <w:jc w:val="both"/>
              <w:rPr>
                <w:rFonts w:ascii="Times New Roman" w:eastAsia="SimSun" w:hAnsi="Times New Roman" w:cs="Times New Roman"/>
                <w:bCs/>
                <w:i/>
                <w:iCs/>
                <w:color w:val="000000"/>
                <w:sz w:val="20"/>
                <w:szCs w:val="20"/>
                <w:lang w:eastAsia="zh-CN"/>
              </w:rPr>
            </w:pPr>
            <w:r>
              <w:rPr>
                <w:rFonts w:ascii="Times New Roman" w:eastAsia="SimSun" w:hAnsi="Times New Roman" w:cs="Times New Roman"/>
                <w:bCs/>
                <w:i/>
                <w:iCs/>
                <w:color w:val="000000"/>
                <w:sz w:val="20"/>
                <w:szCs w:val="20"/>
                <w:lang w:eastAsia="zh-CN"/>
              </w:rPr>
              <w:t xml:space="preserve">Subchannel and slot can be used as the granularity for SL-PRS resource exclusion and resource reservation in the shared resource pool. </w:t>
            </w:r>
          </w:p>
          <w:p w14:paraId="5C81B8EC" w14:textId="77777777" w:rsidR="00B052C1" w:rsidRDefault="00B052C1">
            <w:pPr>
              <w:widowControl w:val="0"/>
              <w:numPr>
                <w:ilvl w:val="0"/>
                <w:numId w:val="10"/>
              </w:numPr>
              <w:jc w:val="both"/>
              <w:rPr>
                <w:rFonts w:eastAsia="SimSun" w:cs="Times New Roman"/>
                <w:bCs/>
                <w:i/>
                <w:kern w:val="2"/>
                <w:sz w:val="21"/>
                <w:szCs w:val="20"/>
                <w:lang w:eastAsia="zh-CN"/>
              </w:rPr>
            </w:pPr>
          </w:p>
          <w:p w14:paraId="5C81B8ED" w14:textId="77777777" w:rsidR="00B052C1" w:rsidRDefault="00F301A4">
            <w:pPr>
              <w:numPr>
                <w:ilvl w:val="0"/>
                <w:numId w:val="11"/>
              </w:numPr>
              <w:spacing w:after="120" w:line="260" w:lineRule="exact"/>
              <w:jc w:val="both"/>
              <w:rPr>
                <w:rFonts w:ascii="Times New Roman" w:eastAsia="MS Mincho" w:hAnsi="Times New Roman" w:cs="Times New Roman"/>
                <w:bCs/>
                <w:i/>
                <w:iCs/>
                <w:color w:val="000000"/>
                <w:sz w:val="20"/>
                <w:szCs w:val="20"/>
                <w:lang w:val="en-GB"/>
              </w:rPr>
            </w:pPr>
            <w:r>
              <w:rPr>
                <w:rFonts w:ascii="Times New Roman" w:eastAsia="SimSun" w:hAnsi="Times New Roman" w:cs="Times New Roman"/>
                <w:bCs/>
                <w:i/>
                <w:iCs/>
                <w:color w:val="000000"/>
                <w:sz w:val="20"/>
                <w:szCs w:val="20"/>
                <w:lang w:val="en-GB" w:eastAsia="zh-CN"/>
              </w:rPr>
              <w:t xml:space="preserve">For the comb size of SL-PRS in the shared resource pool </w:t>
            </w:r>
          </w:p>
          <w:p w14:paraId="5C81B8EE" w14:textId="77777777" w:rsidR="00B052C1" w:rsidRDefault="00F301A4">
            <w:pPr>
              <w:numPr>
                <w:ilvl w:val="1"/>
                <w:numId w:val="11"/>
              </w:numPr>
              <w:spacing w:after="120" w:line="260" w:lineRule="exact"/>
              <w:jc w:val="both"/>
              <w:rPr>
                <w:rFonts w:ascii="Times New Roman" w:eastAsia="MS Mincho" w:hAnsi="Times New Roman" w:cs="Times New Roman"/>
                <w:bCs/>
                <w:i/>
                <w:iCs/>
                <w:color w:val="000000"/>
                <w:sz w:val="20"/>
                <w:szCs w:val="20"/>
                <w:lang w:val="en-GB"/>
              </w:rPr>
            </w:pPr>
            <w:r>
              <w:rPr>
                <w:rFonts w:ascii="Times New Roman" w:eastAsia="MS Mincho" w:hAnsi="Times New Roman" w:cs="Times New Roman" w:hint="eastAsia"/>
                <w:bCs/>
                <w:i/>
                <w:iCs/>
                <w:color w:val="000000"/>
                <w:sz w:val="20"/>
                <w:szCs w:val="20"/>
                <w:lang w:val="en-GB"/>
              </w:rPr>
              <w:t>S</w:t>
            </w:r>
            <w:r>
              <w:rPr>
                <w:rFonts w:ascii="Times New Roman" w:eastAsia="MS Mincho" w:hAnsi="Times New Roman" w:cs="Times New Roman"/>
                <w:bCs/>
                <w:i/>
                <w:iCs/>
                <w:color w:val="000000"/>
                <w:sz w:val="20"/>
                <w:szCs w:val="20"/>
                <w:lang w:val="en-GB"/>
              </w:rPr>
              <w:t>upport comb size 6, 12 with partial staggering.</w:t>
            </w:r>
          </w:p>
          <w:p w14:paraId="5C81B8EF" w14:textId="77777777" w:rsidR="00B052C1" w:rsidRDefault="00B052C1">
            <w:pPr>
              <w:widowControl w:val="0"/>
              <w:numPr>
                <w:ilvl w:val="0"/>
                <w:numId w:val="10"/>
              </w:numPr>
              <w:jc w:val="both"/>
              <w:rPr>
                <w:rFonts w:eastAsia="SimSun" w:cs="Times New Roman"/>
                <w:bCs/>
                <w:i/>
                <w:kern w:val="2"/>
                <w:sz w:val="21"/>
                <w:szCs w:val="20"/>
                <w:lang w:eastAsia="zh-CN"/>
              </w:rPr>
            </w:pPr>
          </w:p>
          <w:p w14:paraId="5C81B8F0" w14:textId="77777777" w:rsidR="00B052C1" w:rsidRDefault="00F301A4">
            <w:pPr>
              <w:numPr>
                <w:ilvl w:val="0"/>
                <w:numId w:val="11"/>
              </w:numPr>
              <w:spacing w:after="120" w:line="260" w:lineRule="exact"/>
              <w:jc w:val="both"/>
              <w:rPr>
                <w:rFonts w:ascii="Times New Roman" w:eastAsia="MS Mincho" w:hAnsi="Times New Roman" w:cs="Times New Roman"/>
                <w:bCs/>
                <w:i/>
                <w:iCs/>
                <w:color w:val="000000"/>
                <w:sz w:val="20"/>
                <w:szCs w:val="20"/>
                <w:lang w:val="en-GB"/>
              </w:rPr>
            </w:pPr>
            <w:r>
              <w:rPr>
                <w:rFonts w:ascii="Times New Roman" w:eastAsia="MS Mincho" w:hAnsi="Times New Roman" w:cs="Times New Roman"/>
                <w:bCs/>
                <w:i/>
                <w:iCs/>
                <w:color w:val="000000"/>
                <w:sz w:val="20"/>
                <w:szCs w:val="20"/>
                <w:lang w:val="en-GB"/>
              </w:rPr>
              <w:t>With regards to AGC training</w:t>
            </w:r>
          </w:p>
          <w:p w14:paraId="5C81B8F1" w14:textId="77777777" w:rsidR="00B052C1" w:rsidRDefault="00F301A4">
            <w:pPr>
              <w:numPr>
                <w:ilvl w:val="1"/>
                <w:numId w:val="11"/>
              </w:numPr>
              <w:spacing w:after="120" w:line="260" w:lineRule="exact"/>
              <w:jc w:val="both"/>
              <w:rPr>
                <w:rFonts w:ascii="Times New Roman" w:eastAsia="MS Mincho" w:hAnsi="Times New Roman" w:cs="Times New Roman"/>
                <w:bCs/>
                <w:i/>
                <w:iCs/>
                <w:sz w:val="20"/>
                <w:szCs w:val="20"/>
                <w:lang w:val="en-GB"/>
              </w:rPr>
            </w:pPr>
            <w:r>
              <w:rPr>
                <w:rFonts w:ascii="Times New Roman" w:eastAsia="Times New Roman" w:hAnsi="Times New Roman" w:cs="Times New Roman"/>
                <w:bCs/>
                <w:i/>
                <w:iCs/>
                <w:sz w:val="20"/>
                <w:szCs w:val="20"/>
              </w:rPr>
              <w:t xml:space="preserve">One symbol preceding </w:t>
            </w:r>
            <w:r>
              <w:rPr>
                <w:rFonts w:ascii="Times New Roman" w:eastAsia="Times New Roman" w:hAnsi="Times New Roman" w:cs="Times New Roman"/>
                <w:bCs/>
                <w:i/>
                <w:iCs/>
                <w:sz w:val="20"/>
                <w:szCs w:val="20"/>
                <w:lang w:val="en-GB"/>
              </w:rPr>
              <w:t>a SL-PRS resource</w:t>
            </w:r>
            <w:r>
              <w:rPr>
                <w:rFonts w:ascii="Times New Roman" w:eastAsia="Times New Roman" w:hAnsi="Times New Roman" w:cs="Times New Roman"/>
                <w:bCs/>
                <w:i/>
                <w:iCs/>
                <w:strike/>
                <w:sz w:val="20"/>
                <w:szCs w:val="20"/>
              </w:rPr>
              <w:t xml:space="preserve"> </w:t>
            </w:r>
            <w:r>
              <w:rPr>
                <w:rFonts w:ascii="Times New Roman" w:eastAsia="Times New Roman" w:hAnsi="Times New Roman" w:cs="Times New Roman"/>
                <w:bCs/>
                <w:i/>
                <w:iCs/>
                <w:sz w:val="20"/>
                <w:szCs w:val="20"/>
              </w:rPr>
              <w:t xml:space="preserve">can be used </w:t>
            </w:r>
          </w:p>
          <w:p w14:paraId="5C81B8F2" w14:textId="77777777" w:rsidR="00B052C1" w:rsidRDefault="00F301A4">
            <w:pPr>
              <w:numPr>
                <w:ilvl w:val="0"/>
                <w:numId w:val="11"/>
              </w:numPr>
              <w:spacing w:after="120" w:line="260" w:lineRule="exact"/>
              <w:jc w:val="both"/>
              <w:rPr>
                <w:rFonts w:ascii="Times New Roman" w:eastAsia="MS Mincho" w:hAnsi="Times New Roman" w:cs="Times New Roman"/>
                <w:bCs/>
                <w:i/>
                <w:iCs/>
                <w:sz w:val="20"/>
                <w:szCs w:val="20"/>
                <w:lang w:val="en-GB"/>
              </w:rPr>
            </w:pPr>
            <w:r>
              <w:rPr>
                <w:rFonts w:ascii="Times New Roman" w:eastAsia="MS Mincho" w:hAnsi="Times New Roman" w:cs="Times New Roman"/>
                <w:bCs/>
                <w:i/>
                <w:iCs/>
                <w:sz w:val="20"/>
                <w:szCs w:val="20"/>
                <w:lang w:val="en-GB"/>
              </w:rPr>
              <w:lastRenderedPageBreak/>
              <w:t>With regards to Rx/Tx turnaround</w:t>
            </w:r>
          </w:p>
          <w:p w14:paraId="5C81B8F3" w14:textId="77777777" w:rsidR="00B052C1" w:rsidRDefault="00F301A4">
            <w:pPr>
              <w:numPr>
                <w:ilvl w:val="1"/>
                <w:numId w:val="11"/>
              </w:numPr>
              <w:spacing w:after="120" w:line="260" w:lineRule="exact"/>
              <w:jc w:val="both"/>
              <w:rPr>
                <w:rFonts w:ascii="Times New Roman" w:eastAsia="Times New Roman" w:hAnsi="Times New Roman" w:cs="Times New Roman"/>
                <w:bCs/>
                <w:i/>
                <w:iCs/>
                <w:sz w:val="20"/>
                <w:szCs w:val="20"/>
              </w:rPr>
            </w:pPr>
            <w:r>
              <w:rPr>
                <w:rFonts w:ascii="Times New Roman" w:eastAsia="Times New Roman" w:hAnsi="Times New Roman" w:cs="Times New Roman"/>
                <w:bCs/>
                <w:i/>
                <w:iCs/>
                <w:sz w:val="20"/>
                <w:szCs w:val="20"/>
              </w:rPr>
              <w:t>At least, one GP symbol is required at the end of slot</w:t>
            </w:r>
          </w:p>
          <w:p w14:paraId="5C81B8F4" w14:textId="77777777" w:rsidR="00B052C1" w:rsidRDefault="00F301A4">
            <w:pPr>
              <w:numPr>
                <w:ilvl w:val="1"/>
                <w:numId w:val="11"/>
              </w:numPr>
              <w:spacing w:after="120" w:line="260" w:lineRule="exact"/>
              <w:jc w:val="both"/>
              <w:rPr>
                <w:rFonts w:ascii="Times New Roman" w:eastAsia="Times New Roman" w:hAnsi="Times New Roman" w:cs="Times New Roman"/>
                <w:bCs/>
                <w:i/>
                <w:iCs/>
                <w:sz w:val="20"/>
                <w:szCs w:val="20"/>
              </w:rPr>
            </w:pPr>
            <w:r>
              <w:rPr>
                <w:rFonts w:ascii="Times New Roman" w:eastAsia="SimSun" w:hAnsi="Times New Roman" w:cs="Times New Roman" w:hint="eastAsia"/>
                <w:bCs/>
                <w:i/>
                <w:iCs/>
                <w:sz w:val="20"/>
                <w:szCs w:val="20"/>
                <w:lang w:eastAsia="zh-CN"/>
              </w:rPr>
              <w:t>F</w:t>
            </w:r>
            <w:r>
              <w:rPr>
                <w:rFonts w:ascii="Times New Roman" w:eastAsia="SimSun" w:hAnsi="Times New Roman" w:cs="Times New Roman"/>
                <w:bCs/>
                <w:i/>
                <w:iCs/>
                <w:sz w:val="20"/>
                <w:szCs w:val="20"/>
                <w:lang w:eastAsia="zh-CN"/>
              </w:rPr>
              <w:t>FS one GP symbol after an SL-PRS resource</w:t>
            </w:r>
          </w:p>
          <w:p w14:paraId="5C81B8F5" w14:textId="77777777" w:rsidR="00B052C1" w:rsidRDefault="00B052C1">
            <w:pPr>
              <w:widowControl w:val="0"/>
              <w:numPr>
                <w:ilvl w:val="0"/>
                <w:numId w:val="10"/>
              </w:numPr>
              <w:jc w:val="both"/>
              <w:rPr>
                <w:rFonts w:eastAsia="SimSun" w:cs="Times New Roman"/>
                <w:bCs/>
                <w:i/>
                <w:kern w:val="2"/>
                <w:sz w:val="21"/>
                <w:szCs w:val="20"/>
                <w:lang w:eastAsia="zh-CN"/>
              </w:rPr>
            </w:pPr>
          </w:p>
          <w:p w14:paraId="5C81B8F6" w14:textId="77777777" w:rsidR="00B052C1" w:rsidRDefault="00F301A4">
            <w:pPr>
              <w:numPr>
                <w:ilvl w:val="0"/>
                <w:numId w:val="11"/>
              </w:numPr>
              <w:spacing w:after="120" w:line="260" w:lineRule="exact"/>
              <w:jc w:val="both"/>
              <w:rPr>
                <w:rFonts w:ascii="Times New Roman" w:eastAsia="MS Mincho" w:hAnsi="Times New Roman" w:cs="Times New Roman"/>
                <w:bCs/>
                <w:i/>
                <w:iCs/>
                <w:color w:val="000000"/>
                <w:sz w:val="20"/>
                <w:szCs w:val="20"/>
                <w:lang w:val="en-GB"/>
              </w:rPr>
            </w:pPr>
            <w:r>
              <w:rPr>
                <w:rFonts w:ascii="Times New Roman" w:eastAsia="MS Mincho" w:hAnsi="Times New Roman" w:cs="Times New Roman"/>
                <w:bCs/>
                <w:i/>
                <w:iCs/>
                <w:color w:val="000000"/>
                <w:sz w:val="20"/>
                <w:szCs w:val="20"/>
                <w:lang w:val="en-GB"/>
              </w:rPr>
              <w:t xml:space="preserve">The content of an AGC symbol preceding a SL-PRS can be a duplication of the SL-PRS first symbol. </w:t>
            </w:r>
          </w:p>
          <w:p w14:paraId="5C81B8F7" w14:textId="77777777" w:rsidR="00B052C1" w:rsidRDefault="00B052C1">
            <w:pPr>
              <w:spacing w:after="120" w:line="260" w:lineRule="exact"/>
              <w:jc w:val="both"/>
              <w:rPr>
                <w:rFonts w:ascii="Times New Roman" w:eastAsia="SimSun" w:hAnsi="Times New Roman" w:cs="Times New Roman"/>
                <w:bCs/>
                <w:sz w:val="20"/>
                <w:szCs w:val="24"/>
                <w:lang w:val="en-GB" w:eastAsia="zh-CN"/>
              </w:rPr>
            </w:pPr>
          </w:p>
          <w:p w14:paraId="5C81B8F8" w14:textId="77777777" w:rsidR="00B052C1" w:rsidRDefault="00B052C1">
            <w:pPr>
              <w:widowControl w:val="0"/>
              <w:numPr>
                <w:ilvl w:val="0"/>
                <w:numId w:val="10"/>
              </w:numPr>
              <w:jc w:val="both"/>
              <w:rPr>
                <w:rFonts w:eastAsia="SimSun" w:cs="Times New Roman"/>
                <w:bCs/>
                <w:i/>
                <w:kern w:val="2"/>
                <w:sz w:val="21"/>
                <w:szCs w:val="20"/>
                <w:lang w:eastAsia="zh-CN"/>
              </w:rPr>
            </w:pPr>
          </w:p>
          <w:p w14:paraId="5C81B8F9" w14:textId="77777777" w:rsidR="00B052C1" w:rsidRDefault="00F301A4">
            <w:pPr>
              <w:numPr>
                <w:ilvl w:val="0"/>
                <w:numId w:val="11"/>
              </w:numPr>
              <w:spacing w:after="120" w:line="260" w:lineRule="exact"/>
              <w:jc w:val="both"/>
              <w:rPr>
                <w:rFonts w:ascii="Times New Roman" w:eastAsia="MS Mincho" w:hAnsi="Times New Roman" w:cs="Times New Roman"/>
                <w:bCs/>
                <w:i/>
                <w:iCs/>
                <w:color w:val="000000"/>
                <w:sz w:val="20"/>
                <w:szCs w:val="20"/>
                <w:lang w:val="en-GB"/>
              </w:rPr>
            </w:pPr>
            <w:r>
              <w:rPr>
                <w:rFonts w:ascii="Times New Roman" w:eastAsia="MS Mincho" w:hAnsi="Times New Roman" w:cs="Times New Roman"/>
                <w:bCs/>
                <w:i/>
                <w:iCs/>
                <w:color w:val="000000"/>
                <w:sz w:val="20"/>
                <w:szCs w:val="20"/>
                <w:lang w:val="en-GB"/>
              </w:rPr>
              <w:t xml:space="preserve">For a dedicated resource pool, </w:t>
            </w:r>
            <w:r>
              <w:rPr>
                <w:rFonts w:ascii="Times New Roman" w:eastAsia="SimSun" w:hAnsi="Times New Roman" w:cs="Times New Roman"/>
                <w:bCs/>
                <w:i/>
                <w:iCs/>
                <w:color w:val="000000"/>
                <w:sz w:val="20"/>
                <w:szCs w:val="20"/>
                <w:lang w:val="en-GB" w:eastAsia="zh-CN"/>
              </w:rPr>
              <w:t>the bandwidth of SL-PRS can be the same or smaller than that of the resource pool</w:t>
            </w:r>
          </w:p>
          <w:p w14:paraId="5C81B8FA" w14:textId="77777777" w:rsidR="00B052C1" w:rsidRDefault="00F301A4">
            <w:pPr>
              <w:numPr>
                <w:ilvl w:val="0"/>
                <w:numId w:val="11"/>
              </w:numPr>
              <w:spacing w:after="120" w:line="260" w:lineRule="exact"/>
              <w:jc w:val="both"/>
              <w:rPr>
                <w:rFonts w:ascii="Times New Roman" w:eastAsia="MS Mincho" w:hAnsi="Times New Roman" w:cs="Times New Roman"/>
                <w:bCs/>
                <w:i/>
                <w:iCs/>
                <w:color w:val="000000"/>
                <w:sz w:val="20"/>
                <w:szCs w:val="20"/>
                <w:lang w:val="en-GB"/>
              </w:rPr>
            </w:pPr>
            <w:r>
              <w:rPr>
                <w:rFonts w:ascii="Times New Roman" w:eastAsia="MS Mincho" w:hAnsi="Times New Roman" w:cs="Times New Roman"/>
                <w:bCs/>
                <w:i/>
                <w:iCs/>
                <w:color w:val="000000"/>
                <w:sz w:val="20"/>
                <w:szCs w:val="20"/>
                <w:lang w:val="en-GB"/>
              </w:rPr>
              <w:t xml:space="preserve">For a shared resource pool, the bandwidth of SL-PRS should be the same as the indicated bandwidth of SL PSSCH. </w:t>
            </w:r>
          </w:p>
        </w:tc>
      </w:tr>
      <w:tr w:rsidR="00B052C1" w14:paraId="5C81B903" w14:textId="77777777">
        <w:tc>
          <w:tcPr>
            <w:tcW w:w="834" w:type="dxa"/>
            <w:tcBorders>
              <w:top w:val="single" w:sz="4" w:space="0" w:color="000000"/>
              <w:left w:val="single" w:sz="4" w:space="0" w:color="000000"/>
              <w:bottom w:val="single" w:sz="4" w:space="0" w:color="000000"/>
              <w:right w:val="single" w:sz="4" w:space="0" w:color="000000"/>
            </w:tcBorders>
          </w:tcPr>
          <w:p w14:paraId="5C81B8FC" w14:textId="77777777" w:rsidR="00B052C1" w:rsidRDefault="00F301A4">
            <w:pPr>
              <w:rPr>
                <w:rFonts w:eastAsia="Calibri"/>
              </w:rPr>
            </w:pPr>
            <w:r>
              <w:rPr>
                <w:rFonts w:eastAsia="Calibri"/>
              </w:rPr>
              <w:lastRenderedPageBreak/>
              <w:t>[8] Spreadtrum</w:t>
            </w:r>
          </w:p>
        </w:tc>
        <w:tc>
          <w:tcPr>
            <w:tcW w:w="8516" w:type="dxa"/>
            <w:tcBorders>
              <w:top w:val="single" w:sz="4" w:space="0" w:color="000000"/>
              <w:left w:val="single" w:sz="4" w:space="0" w:color="000000"/>
              <w:bottom w:val="single" w:sz="4" w:space="0" w:color="000000"/>
              <w:right w:val="single" w:sz="4" w:space="0" w:color="000000"/>
            </w:tcBorders>
          </w:tcPr>
          <w:p w14:paraId="5C81B8FD" w14:textId="77777777" w:rsidR="00B052C1" w:rsidRDefault="00F301A4">
            <w:pPr>
              <w:shd w:val="clear" w:color="auto" w:fill="FFFFFF"/>
              <w:spacing w:line="252" w:lineRule="auto"/>
              <w:rPr>
                <w:rFonts w:ascii="Times New Roman" w:eastAsia="SimSun" w:hAnsi="Times New Roman" w:cs="Times New Roman"/>
                <w:bCs/>
                <w:i/>
                <w:lang w:eastAsia="zh-CN"/>
              </w:rPr>
            </w:pPr>
            <w:r>
              <w:rPr>
                <w:rFonts w:ascii="Times New Roman" w:eastAsia="SimSun" w:hAnsi="Times New Roman" w:cs="Times New Roman"/>
                <w:bCs/>
                <w:i/>
                <w:lang w:eastAsia="zh-CN"/>
              </w:rPr>
              <w:t>Proposal 1: Comb size 6 should be supported in shared resource pool.</w:t>
            </w:r>
          </w:p>
          <w:p w14:paraId="5C81B8FE" w14:textId="77777777" w:rsidR="00B052C1" w:rsidRDefault="00F301A4">
            <w:pPr>
              <w:shd w:val="clear" w:color="auto" w:fill="FFFFFF"/>
              <w:spacing w:line="252" w:lineRule="auto"/>
              <w:rPr>
                <w:rFonts w:ascii="Times New Roman" w:eastAsia="SimSun" w:hAnsi="Times New Roman" w:cs="Times New Roman"/>
                <w:bCs/>
                <w:i/>
                <w:lang w:eastAsia="zh-CN"/>
              </w:rPr>
            </w:pPr>
            <w:r>
              <w:rPr>
                <w:rFonts w:ascii="Times New Roman" w:eastAsia="SimSun" w:hAnsi="Times New Roman" w:cs="Times New Roman"/>
                <w:bCs/>
                <w:i/>
                <w:lang w:eastAsia="zh-CN"/>
              </w:rPr>
              <w:t>Proposal 2: Comb size 1 should be supported in dedicated resource pool.</w:t>
            </w:r>
          </w:p>
          <w:p w14:paraId="5C81B8FF" w14:textId="77777777" w:rsidR="00B052C1" w:rsidRDefault="00F301A4">
            <w:pPr>
              <w:autoSpaceDE w:val="0"/>
              <w:autoSpaceDN w:val="0"/>
              <w:adjustRightInd w:val="0"/>
              <w:snapToGrid w:val="0"/>
              <w:spacing w:after="120"/>
              <w:jc w:val="both"/>
              <w:rPr>
                <w:rFonts w:ascii="Times New Roman" w:eastAsia="SimSun" w:hAnsi="Times New Roman" w:cs="Times New Roman"/>
                <w:bCs/>
                <w:i/>
                <w:lang w:eastAsia="zh-CN"/>
              </w:rPr>
            </w:pPr>
            <w:r>
              <w:rPr>
                <w:rFonts w:ascii="Times New Roman" w:eastAsia="SimSun" w:hAnsi="Times New Roman" w:cs="Times New Roman"/>
                <w:bCs/>
                <w:i/>
                <w:lang w:eastAsia="zh-CN"/>
              </w:rPr>
              <w:t>Proposal 3: (</w:t>
            </w:r>
            <w:proofErr w:type="gramStart"/>
            <w:r>
              <w:rPr>
                <w:rFonts w:ascii="Times New Roman" w:eastAsia="SimSun" w:hAnsi="Times New Roman" w:cs="Times New Roman"/>
                <w:bCs/>
                <w:i/>
                <w:lang w:eastAsia="zh-CN"/>
              </w:rPr>
              <w:t>M,N</w:t>
            </w:r>
            <w:proofErr w:type="gramEnd"/>
            <w:r>
              <w:rPr>
                <w:rFonts w:ascii="Times New Roman" w:eastAsia="SimSun" w:hAnsi="Times New Roman" w:cs="Times New Roman"/>
                <w:bCs/>
                <w:i/>
                <w:lang w:eastAsia="zh-CN"/>
              </w:rPr>
              <w:t>)=(6,6) should be supported in both shared resource pool and dedicated resource pool.</w:t>
            </w:r>
          </w:p>
          <w:p w14:paraId="5C81B900" w14:textId="77777777" w:rsidR="00B052C1" w:rsidRDefault="00F301A4">
            <w:pPr>
              <w:autoSpaceDE w:val="0"/>
              <w:autoSpaceDN w:val="0"/>
              <w:adjustRightInd w:val="0"/>
              <w:snapToGrid w:val="0"/>
              <w:spacing w:after="120"/>
              <w:jc w:val="both"/>
              <w:rPr>
                <w:rFonts w:ascii="Times New Roman" w:eastAsia="SimSun" w:hAnsi="Times New Roman" w:cs="Times New Roman"/>
                <w:bCs/>
                <w:i/>
                <w:lang w:eastAsia="zh-CN"/>
              </w:rPr>
            </w:pPr>
            <w:r>
              <w:rPr>
                <w:rFonts w:ascii="Times New Roman" w:eastAsia="SimSun" w:hAnsi="Times New Roman" w:cs="Times New Roman"/>
                <w:bCs/>
                <w:i/>
                <w:lang w:eastAsia="zh-CN"/>
              </w:rPr>
              <w:t>Proposal 7: In shared resource pool, SL PRS is mapped to non-contiguous-in-time symbols in one slot.</w:t>
            </w:r>
          </w:p>
          <w:p w14:paraId="5C81B901" w14:textId="77777777" w:rsidR="00B052C1" w:rsidRDefault="00F301A4">
            <w:pPr>
              <w:autoSpaceDE w:val="0"/>
              <w:autoSpaceDN w:val="0"/>
              <w:adjustRightInd w:val="0"/>
              <w:snapToGrid w:val="0"/>
              <w:spacing w:after="120"/>
              <w:rPr>
                <w:rFonts w:ascii="Times New Roman" w:eastAsia="SimSun" w:hAnsi="Times New Roman" w:cs="Times New Roman"/>
                <w:bCs/>
                <w:i/>
                <w:lang w:eastAsia="zh-CN"/>
              </w:rPr>
            </w:pPr>
            <w:r>
              <w:rPr>
                <w:rFonts w:ascii="Times New Roman" w:eastAsia="SimSun" w:hAnsi="Times New Roman" w:cs="Times New Roman" w:hint="eastAsia"/>
                <w:bCs/>
                <w:i/>
                <w:lang w:eastAsia="zh-CN"/>
              </w:rPr>
              <w:t>P</w:t>
            </w:r>
            <w:r>
              <w:rPr>
                <w:rFonts w:ascii="Times New Roman" w:eastAsia="SimSun" w:hAnsi="Times New Roman" w:cs="Times New Roman"/>
                <w:bCs/>
                <w:i/>
                <w:lang w:eastAsia="zh-CN"/>
              </w:rPr>
              <w:t>roposal 10: For Comb-based multiplexing of SL PRS from different UEs in a slot,</w:t>
            </w:r>
            <w:r>
              <w:rPr>
                <w:rFonts w:ascii="Times New Roman" w:eastAsia="SimSun" w:hAnsi="Times New Roman" w:cs="Times New Roman"/>
                <w:bCs/>
                <w:i/>
              </w:rPr>
              <w:t xml:space="preserve"> </w:t>
            </w:r>
            <w:r>
              <w:rPr>
                <w:rFonts w:ascii="Times New Roman" w:eastAsia="SimSun" w:hAnsi="Times New Roman" w:cs="Times New Roman"/>
                <w:bCs/>
                <w:i/>
                <w:lang w:eastAsia="zh-CN"/>
              </w:rPr>
              <w:t>multiple SL PRS resources need to correspond to the same AGC symbol.</w:t>
            </w:r>
          </w:p>
          <w:p w14:paraId="5C81B902" w14:textId="77777777" w:rsidR="00B052C1" w:rsidRDefault="00F301A4">
            <w:pPr>
              <w:autoSpaceDE w:val="0"/>
              <w:autoSpaceDN w:val="0"/>
              <w:adjustRightInd w:val="0"/>
              <w:snapToGrid w:val="0"/>
              <w:spacing w:after="120"/>
              <w:rPr>
                <w:rFonts w:ascii="Times New Roman" w:eastAsia="SimSun" w:hAnsi="Times New Roman" w:cs="Times New Roman"/>
                <w:bCs/>
                <w:i/>
                <w:lang w:eastAsia="zh-CN"/>
              </w:rPr>
            </w:pPr>
            <w:r>
              <w:rPr>
                <w:rFonts w:ascii="Times New Roman" w:eastAsia="SimSun" w:hAnsi="Times New Roman" w:cs="Times New Roman"/>
                <w:bCs/>
                <w:i/>
                <w:lang w:eastAsia="zh-CN"/>
              </w:rPr>
              <w:t>Proposal 11: For TDM-based multiplexing of SL PRS from different UEs in a slot,</w:t>
            </w:r>
            <w:r>
              <w:rPr>
                <w:rFonts w:ascii="Times New Roman" w:eastAsia="SimSun" w:hAnsi="Times New Roman" w:cs="Times New Roman"/>
                <w:bCs/>
                <w:i/>
              </w:rPr>
              <w:t xml:space="preserve"> </w:t>
            </w:r>
            <w:r>
              <w:rPr>
                <w:rFonts w:ascii="Times New Roman" w:eastAsia="SimSun" w:hAnsi="Times New Roman" w:cs="Times New Roman"/>
                <w:bCs/>
                <w:i/>
                <w:lang w:eastAsia="zh-CN"/>
              </w:rPr>
              <w:t>different SL PRS resources occupy can correspond to different AGC symbol or the same AGC symbol.</w:t>
            </w:r>
          </w:p>
        </w:tc>
      </w:tr>
      <w:tr w:rsidR="00B052C1" w14:paraId="5C81B90B" w14:textId="77777777">
        <w:tc>
          <w:tcPr>
            <w:tcW w:w="834" w:type="dxa"/>
            <w:tcBorders>
              <w:top w:val="single" w:sz="4" w:space="0" w:color="000000"/>
              <w:left w:val="single" w:sz="4" w:space="0" w:color="000000"/>
              <w:bottom w:val="single" w:sz="4" w:space="0" w:color="000000"/>
              <w:right w:val="single" w:sz="4" w:space="0" w:color="000000"/>
            </w:tcBorders>
          </w:tcPr>
          <w:p w14:paraId="5C81B904" w14:textId="77777777" w:rsidR="00B052C1" w:rsidRDefault="00F301A4">
            <w:pPr>
              <w:rPr>
                <w:rFonts w:eastAsia="Calibri"/>
              </w:rPr>
            </w:pPr>
            <w:r>
              <w:rPr>
                <w:rFonts w:eastAsia="Calibri"/>
              </w:rPr>
              <w:t xml:space="preserve">[9] Huawei, </w:t>
            </w:r>
            <w:proofErr w:type="spellStart"/>
            <w:r>
              <w:rPr>
                <w:rFonts w:eastAsia="Calibri"/>
              </w:rPr>
              <w:t>HiSi</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5C81B905" w14:textId="77777777" w:rsidR="00B052C1" w:rsidRDefault="00F301A4">
            <w:pPr>
              <w:autoSpaceDE w:val="0"/>
              <w:autoSpaceDN w:val="0"/>
              <w:adjustRightInd w:val="0"/>
              <w:snapToGrid w:val="0"/>
              <w:spacing w:after="120"/>
              <w:jc w:val="both"/>
              <w:rPr>
                <w:rFonts w:ascii="Times New Roman" w:eastAsia="SimSun" w:hAnsi="Times New Roman" w:cs="Times New Roman"/>
                <w:bCs/>
                <w:i/>
                <w:lang w:eastAsia="zh-CN"/>
              </w:rPr>
            </w:pPr>
            <w:r>
              <w:rPr>
                <w:rFonts w:ascii="Times New Roman" w:eastAsia="SimSun" w:hAnsi="Times New Roman" w:cs="Times New Roman"/>
                <w:bCs/>
                <w:i/>
                <w:color w:val="000000"/>
              </w:rPr>
              <w:t xml:space="preserve">Observation </w:t>
            </w:r>
            <w:r>
              <w:rPr>
                <w:rFonts w:ascii="Times New Roman" w:eastAsia="SimSun" w:hAnsi="Times New Roman" w:cs="Times New Roman"/>
                <w:bCs/>
              </w:rPr>
              <w:fldChar w:fldCharType="begin"/>
            </w:r>
            <w:r>
              <w:rPr>
                <w:rFonts w:ascii="Times New Roman" w:eastAsia="SimSun" w:hAnsi="Times New Roman" w:cs="Times New Roman"/>
                <w:bCs/>
                <w:i/>
                <w:color w:val="000000"/>
              </w:rPr>
              <w:instrText xml:space="preserve"> SEQ Observation \* ARABIC </w:instrText>
            </w:r>
            <w:r>
              <w:rPr>
                <w:rFonts w:ascii="Times New Roman" w:eastAsia="SimSun" w:hAnsi="Times New Roman" w:cs="Times New Roman"/>
                <w:bCs/>
              </w:rPr>
              <w:fldChar w:fldCharType="separate"/>
            </w:r>
            <w:r>
              <w:rPr>
                <w:rFonts w:ascii="Times New Roman" w:eastAsia="SimSun" w:hAnsi="Times New Roman" w:cs="Times New Roman"/>
                <w:bCs/>
                <w:i/>
                <w:color w:val="000000"/>
              </w:rPr>
              <w:t>1</w:t>
            </w:r>
            <w:r>
              <w:rPr>
                <w:rFonts w:ascii="Times New Roman" w:eastAsia="SimSun" w:hAnsi="Times New Roman" w:cs="Times New Roman"/>
                <w:bCs/>
              </w:rPr>
              <w:fldChar w:fldCharType="end"/>
            </w:r>
            <w:r>
              <w:rPr>
                <w:rFonts w:ascii="Times New Roman" w:eastAsia="SimSun" w:hAnsi="Times New Roman" w:cs="Times New Roman"/>
                <w:bCs/>
                <w:i/>
                <w:color w:val="000000"/>
              </w:rPr>
              <w:t xml:space="preserve">: </w:t>
            </w:r>
            <w:r>
              <w:rPr>
                <w:rFonts w:ascii="Times New Roman" w:eastAsia="SimSun" w:hAnsi="Times New Roman" w:cs="Times New Roman"/>
                <w:bCs/>
                <w:i/>
                <w:lang w:eastAsia="zh-CN"/>
              </w:rPr>
              <w:t>For sidelink positioning, equivalent comb-3 is sufficient to resolve the sidelobe issue considering the communication range and synchronization condition between two UEs involved in the sidelink positioning.</w:t>
            </w:r>
          </w:p>
          <w:p w14:paraId="5C81B906" w14:textId="77777777" w:rsidR="00B052C1" w:rsidRDefault="00F301A4">
            <w:pPr>
              <w:autoSpaceDE w:val="0"/>
              <w:autoSpaceDN w:val="0"/>
              <w:adjustRightInd w:val="0"/>
              <w:snapToGrid w:val="0"/>
              <w:spacing w:after="120"/>
              <w:jc w:val="both"/>
              <w:rPr>
                <w:rFonts w:ascii="Times New Roman" w:eastAsia="SimSun" w:hAnsi="Times New Roman" w:cs="Times New Roman"/>
                <w:bCs/>
                <w:i/>
                <w:color w:val="000000"/>
              </w:rPr>
            </w:pPr>
            <w:r>
              <w:rPr>
                <w:rFonts w:ascii="Times New Roman" w:eastAsia="SimSun" w:hAnsi="Times New Roman" w:cs="Times New Roman"/>
                <w:bCs/>
                <w:i/>
                <w:color w:val="000000"/>
              </w:rPr>
              <w:t xml:space="preserve">Observation </w:t>
            </w:r>
            <w:r>
              <w:rPr>
                <w:rFonts w:ascii="Times New Roman" w:eastAsia="SimSun" w:hAnsi="Times New Roman" w:cs="Times New Roman"/>
                <w:bCs/>
              </w:rPr>
              <w:fldChar w:fldCharType="begin"/>
            </w:r>
            <w:r>
              <w:rPr>
                <w:rFonts w:ascii="Times New Roman" w:eastAsia="SimSun" w:hAnsi="Times New Roman" w:cs="Times New Roman"/>
                <w:bCs/>
                <w:i/>
                <w:color w:val="000000"/>
              </w:rPr>
              <w:instrText xml:space="preserve"> SEQ Observation \* ARABIC </w:instrText>
            </w:r>
            <w:r>
              <w:rPr>
                <w:rFonts w:ascii="Times New Roman" w:eastAsia="SimSun" w:hAnsi="Times New Roman" w:cs="Times New Roman"/>
                <w:bCs/>
              </w:rPr>
              <w:fldChar w:fldCharType="separate"/>
            </w:r>
            <w:r>
              <w:rPr>
                <w:rFonts w:ascii="Times New Roman" w:eastAsia="SimSun" w:hAnsi="Times New Roman" w:cs="Times New Roman"/>
                <w:bCs/>
                <w:i/>
                <w:color w:val="000000"/>
              </w:rPr>
              <w:t>2</w:t>
            </w:r>
            <w:r>
              <w:rPr>
                <w:rFonts w:ascii="Times New Roman" w:eastAsia="SimSun" w:hAnsi="Times New Roman" w:cs="Times New Roman"/>
                <w:bCs/>
              </w:rPr>
              <w:fldChar w:fldCharType="end"/>
            </w:r>
            <w:r>
              <w:rPr>
                <w:rFonts w:ascii="Times New Roman" w:eastAsia="SimSun" w:hAnsi="Times New Roman" w:cs="Times New Roman"/>
                <w:bCs/>
                <w:i/>
                <w:color w:val="000000"/>
              </w:rPr>
              <w:t>: The maximum number of SL-PRS resources within a slot for the dedicated resource pool should be more than 20 to match the maximum subchannels in a RP used for PSCCH transmission.</w:t>
            </w:r>
          </w:p>
          <w:p w14:paraId="5C81B907" w14:textId="77777777" w:rsidR="00B052C1" w:rsidRDefault="00F301A4">
            <w:pPr>
              <w:autoSpaceDE w:val="0"/>
              <w:autoSpaceDN w:val="0"/>
              <w:adjustRightInd w:val="0"/>
              <w:snapToGrid w:val="0"/>
              <w:spacing w:after="120"/>
              <w:jc w:val="both"/>
              <w:rPr>
                <w:rFonts w:ascii="Times New Roman" w:eastAsia="SimSun" w:hAnsi="Times New Roman" w:cs="Times New Roman"/>
                <w:bCs/>
                <w:i/>
              </w:rPr>
            </w:pPr>
            <w:r>
              <w:rPr>
                <w:rFonts w:ascii="Times New Roman" w:eastAsia="SimSun" w:hAnsi="Times New Roman" w:cs="Times New Roman"/>
                <w:bCs/>
                <w:i/>
              </w:rPr>
              <w:t xml:space="preserve">Proposal </w:t>
            </w:r>
            <w:r>
              <w:rPr>
                <w:rFonts w:ascii="Times New Roman" w:eastAsia="SimSun" w:hAnsi="Times New Roman" w:cs="Times New Roman"/>
                <w:bCs/>
                <w:i/>
              </w:rPr>
              <w:fldChar w:fldCharType="begin"/>
            </w:r>
            <w:r>
              <w:rPr>
                <w:rFonts w:ascii="Times New Roman" w:eastAsia="SimSun" w:hAnsi="Times New Roman" w:cs="Times New Roman"/>
                <w:bCs/>
                <w:i/>
              </w:rPr>
              <w:instrText xml:space="preserve"> SEQ Proposal \* ARABIC </w:instrText>
            </w:r>
            <w:r>
              <w:rPr>
                <w:rFonts w:ascii="Times New Roman" w:eastAsia="SimSun" w:hAnsi="Times New Roman" w:cs="Times New Roman"/>
                <w:bCs/>
                <w:i/>
              </w:rPr>
              <w:fldChar w:fldCharType="separate"/>
            </w:r>
            <w:r>
              <w:rPr>
                <w:rFonts w:ascii="Times New Roman" w:eastAsia="SimSun" w:hAnsi="Times New Roman" w:cs="Times New Roman"/>
                <w:bCs/>
                <w:i/>
              </w:rPr>
              <w:t>2</w:t>
            </w:r>
            <w:r>
              <w:rPr>
                <w:rFonts w:ascii="Times New Roman" w:eastAsia="SimSun" w:hAnsi="Times New Roman" w:cs="Times New Roman"/>
                <w:bCs/>
                <w:i/>
              </w:rPr>
              <w:fldChar w:fldCharType="end"/>
            </w:r>
            <w:r>
              <w:rPr>
                <w:rFonts w:ascii="Times New Roman" w:eastAsia="SimSun" w:hAnsi="Times New Roman" w:cs="Times New Roman"/>
                <w:bCs/>
                <w:i/>
              </w:rPr>
              <w:t>: Support the comb size of 12 with partial staggering mapping with (</w:t>
            </w:r>
            <w:proofErr w:type="gramStart"/>
            <w:r>
              <w:rPr>
                <w:rFonts w:ascii="Times New Roman" w:eastAsia="SimSun" w:hAnsi="Times New Roman" w:cs="Times New Roman"/>
                <w:bCs/>
                <w:i/>
              </w:rPr>
              <w:t>M,N</w:t>
            </w:r>
            <w:proofErr w:type="gramEnd"/>
            <w:r>
              <w:rPr>
                <w:rFonts w:ascii="Times New Roman" w:eastAsia="SimSun" w:hAnsi="Times New Roman" w:cs="Times New Roman"/>
                <w:bCs/>
                <w:i/>
              </w:rPr>
              <w:t>)=(4,12).</w:t>
            </w:r>
          </w:p>
          <w:p w14:paraId="5C81B908" w14:textId="77777777" w:rsidR="00B052C1" w:rsidRDefault="00F301A4">
            <w:pPr>
              <w:autoSpaceDE w:val="0"/>
              <w:autoSpaceDN w:val="0"/>
              <w:adjustRightInd w:val="0"/>
              <w:snapToGrid w:val="0"/>
              <w:spacing w:after="120"/>
              <w:jc w:val="both"/>
              <w:rPr>
                <w:rFonts w:ascii="Times New Roman" w:eastAsia="SimSun" w:hAnsi="Times New Roman" w:cs="Times New Roman"/>
                <w:bCs/>
                <w:i/>
                <w:lang w:eastAsia="zh-CN"/>
              </w:rPr>
            </w:pPr>
            <w:r>
              <w:rPr>
                <w:rFonts w:ascii="Times New Roman" w:eastAsia="SimSun" w:hAnsi="Times New Roman" w:cs="Times New Roman"/>
                <w:bCs/>
                <w:i/>
              </w:rPr>
              <w:t xml:space="preserve">Proposal </w:t>
            </w:r>
            <w:r>
              <w:rPr>
                <w:rFonts w:ascii="Times New Roman" w:eastAsia="SimSun" w:hAnsi="Times New Roman" w:cs="Times New Roman"/>
                <w:bCs/>
                <w:i/>
              </w:rPr>
              <w:fldChar w:fldCharType="begin"/>
            </w:r>
            <w:r>
              <w:rPr>
                <w:rFonts w:ascii="Times New Roman" w:eastAsia="SimSun" w:hAnsi="Times New Roman" w:cs="Times New Roman"/>
                <w:bCs/>
                <w:i/>
              </w:rPr>
              <w:instrText xml:space="preserve"> SEQ Proposal \* ARABIC </w:instrText>
            </w:r>
            <w:r>
              <w:rPr>
                <w:rFonts w:ascii="Times New Roman" w:eastAsia="SimSun" w:hAnsi="Times New Roman" w:cs="Times New Roman"/>
                <w:bCs/>
                <w:i/>
              </w:rPr>
              <w:fldChar w:fldCharType="separate"/>
            </w:r>
            <w:r>
              <w:rPr>
                <w:rFonts w:ascii="Times New Roman" w:eastAsia="SimSun" w:hAnsi="Times New Roman" w:cs="Times New Roman"/>
                <w:bCs/>
                <w:i/>
              </w:rPr>
              <w:t>3</w:t>
            </w:r>
            <w:r>
              <w:rPr>
                <w:rFonts w:ascii="Times New Roman" w:eastAsia="SimSun" w:hAnsi="Times New Roman" w:cs="Times New Roman"/>
                <w:bCs/>
                <w:i/>
              </w:rPr>
              <w:fldChar w:fldCharType="end"/>
            </w:r>
            <w:r>
              <w:rPr>
                <w:rFonts w:ascii="Times New Roman" w:eastAsia="SimSun" w:hAnsi="Times New Roman" w:cs="Times New Roman"/>
                <w:bCs/>
                <w:i/>
              </w:rPr>
              <w:t xml:space="preserve">: </w:t>
            </w:r>
            <w:r>
              <w:rPr>
                <w:rFonts w:ascii="Times New Roman" w:eastAsia="SimSun" w:hAnsi="Times New Roman" w:cs="Times New Roman"/>
                <w:bCs/>
                <w:i/>
                <w:lang w:eastAsia="zh-CN"/>
              </w:rPr>
              <w:t>Support the AGC symbol is copied from the last symbol of SL-PRS.</w:t>
            </w:r>
          </w:p>
          <w:p w14:paraId="5C81B909" w14:textId="77777777" w:rsidR="00B052C1" w:rsidRDefault="00F301A4">
            <w:pPr>
              <w:autoSpaceDE w:val="0"/>
              <w:autoSpaceDN w:val="0"/>
              <w:adjustRightInd w:val="0"/>
              <w:snapToGrid w:val="0"/>
              <w:spacing w:after="120"/>
              <w:jc w:val="both"/>
              <w:rPr>
                <w:rFonts w:ascii="Times New Roman" w:eastAsia="SimSun" w:hAnsi="Times New Roman" w:cs="Times New Roman"/>
                <w:bCs/>
                <w:i/>
                <w:lang w:eastAsia="zh-CN"/>
              </w:rPr>
            </w:pPr>
            <w:r>
              <w:rPr>
                <w:rFonts w:ascii="Times New Roman" w:eastAsia="SimSun" w:hAnsi="Times New Roman" w:cs="Times New Roman"/>
                <w:bCs/>
                <w:i/>
              </w:rPr>
              <w:t xml:space="preserve">Proposal </w:t>
            </w:r>
            <w:r>
              <w:rPr>
                <w:rFonts w:ascii="Times New Roman" w:eastAsia="SimSun" w:hAnsi="Times New Roman" w:cs="Times New Roman"/>
                <w:bCs/>
                <w:i/>
              </w:rPr>
              <w:fldChar w:fldCharType="begin"/>
            </w:r>
            <w:r>
              <w:rPr>
                <w:rFonts w:ascii="Times New Roman" w:eastAsia="SimSun" w:hAnsi="Times New Roman" w:cs="Times New Roman"/>
                <w:bCs/>
                <w:i/>
              </w:rPr>
              <w:instrText xml:space="preserve"> SEQ Proposal \* ARABIC </w:instrText>
            </w:r>
            <w:r>
              <w:rPr>
                <w:rFonts w:ascii="Times New Roman" w:eastAsia="SimSun" w:hAnsi="Times New Roman" w:cs="Times New Roman"/>
                <w:bCs/>
                <w:i/>
              </w:rPr>
              <w:fldChar w:fldCharType="separate"/>
            </w:r>
            <w:r>
              <w:rPr>
                <w:rFonts w:ascii="Times New Roman" w:eastAsia="SimSun" w:hAnsi="Times New Roman" w:cs="Times New Roman"/>
                <w:bCs/>
                <w:i/>
              </w:rPr>
              <w:t>10</w:t>
            </w:r>
            <w:r>
              <w:rPr>
                <w:rFonts w:ascii="Times New Roman" w:eastAsia="SimSun" w:hAnsi="Times New Roman" w:cs="Times New Roman"/>
                <w:bCs/>
                <w:i/>
              </w:rPr>
              <w:fldChar w:fldCharType="end"/>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For</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bandwidth</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of</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SL-PRS</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within</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the</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dedicated</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resource</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pool,</w:t>
            </w:r>
            <w:r>
              <w:rPr>
                <w:rFonts w:ascii="Times New Roman" w:eastAsia="SimSun" w:hAnsi="Times New Roman" w:cs="Times New Roman"/>
                <w:bCs/>
                <w:i/>
                <w:lang w:eastAsia="zh-CN"/>
              </w:rPr>
              <w:t xml:space="preserve"> </w:t>
            </w:r>
            <w:r>
              <w:rPr>
                <w:rFonts w:ascii="Times New Roman" w:eastAsia="SimSun" w:hAnsi="Times New Roman" w:cs="Times New Roman" w:hint="eastAsia"/>
                <w:bCs/>
                <w:i/>
                <w:lang w:eastAsia="zh-CN"/>
              </w:rPr>
              <w:t>support</w:t>
            </w:r>
            <w:r>
              <w:rPr>
                <w:rFonts w:ascii="Times New Roman" w:eastAsia="SimSun" w:hAnsi="Times New Roman" w:cs="Times New Roman"/>
                <w:bCs/>
                <w:i/>
                <w:lang w:eastAsia="zh-CN"/>
              </w:rPr>
              <w:t xml:space="preserve"> </w:t>
            </w:r>
            <w:r>
              <w:rPr>
                <w:rFonts w:ascii="Times New Roman" w:eastAsia="SimSun" w:hAnsi="Times New Roman" w:cs="Times New Roman" w:hint="eastAsia"/>
                <w:bCs/>
                <w:i/>
                <w:lang w:eastAsia="zh-CN"/>
              </w:rPr>
              <w:t>Alt.</w:t>
            </w:r>
            <w:r>
              <w:rPr>
                <w:rFonts w:ascii="Times New Roman" w:eastAsia="SimSun" w:hAnsi="Times New Roman" w:cs="Times New Roman"/>
                <w:bCs/>
                <w:i/>
                <w:lang w:eastAsia="zh-CN"/>
              </w:rPr>
              <w:t>1, i.e., SL-PRS bandwidth is same as the resource pool bandwidth.</w:t>
            </w:r>
          </w:p>
          <w:p w14:paraId="5C81B90A" w14:textId="77777777" w:rsidR="00B052C1" w:rsidRDefault="00F301A4">
            <w:pPr>
              <w:autoSpaceDE w:val="0"/>
              <w:autoSpaceDN w:val="0"/>
              <w:adjustRightInd w:val="0"/>
              <w:snapToGrid w:val="0"/>
              <w:spacing w:after="120"/>
              <w:jc w:val="both"/>
              <w:rPr>
                <w:rFonts w:ascii="Times New Roman" w:eastAsia="SimSun" w:hAnsi="Times New Roman" w:cs="Times New Roman"/>
                <w:bCs/>
                <w:i/>
                <w:lang w:eastAsia="zh-CN"/>
              </w:rPr>
            </w:pPr>
            <w:r>
              <w:rPr>
                <w:rFonts w:ascii="Times New Roman" w:eastAsia="SimSun" w:hAnsi="Times New Roman" w:cs="Times New Roman"/>
                <w:bCs/>
                <w:i/>
              </w:rPr>
              <w:t xml:space="preserve">Proposal </w:t>
            </w:r>
            <w:r>
              <w:rPr>
                <w:rFonts w:ascii="Times New Roman" w:eastAsia="SimSun" w:hAnsi="Times New Roman" w:cs="Times New Roman"/>
                <w:bCs/>
                <w:i/>
              </w:rPr>
              <w:fldChar w:fldCharType="begin"/>
            </w:r>
            <w:r>
              <w:rPr>
                <w:rFonts w:ascii="Times New Roman" w:eastAsia="SimSun" w:hAnsi="Times New Roman" w:cs="Times New Roman"/>
                <w:bCs/>
                <w:i/>
              </w:rPr>
              <w:instrText xml:space="preserve"> SEQ Proposal \* ARABIC </w:instrText>
            </w:r>
            <w:r>
              <w:rPr>
                <w:rFonts w:ascii="Times New Roman" w:eastAsia="SimSun" w:hAnsi="Times New Roman" w:cs="Times New Roman"/>
                <w:bCs/>
                <w:i/>
              </w:rPr>
              <w:fldChar w:fldCharType="separate"/>
            </w:r>
            <w:r>
              <w:rPr>
                <w:rFonts w:ascii="Times New Roman" w:eastAsia="SimSun" w:hAnsi="Times New Roman" w:cs="Times New Roman"/>
                <w:bCs/>
                <w:i/>
              </w:rPr>
              <w:t>11</w:t>
            </w:r>
            <w:r>
              <w:rPr>
                <w:rFonts w:ascii="Times New Roman" w:eastAsia="SimSun" w:hAnsi="Times New Roman" w:cs="Times New Roman"/>
                <w:bCs/>
                <w:i/>
              </w:rPr>
              <w:fldChar w:fldCharType="end"/>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For</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bandwidth</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of</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SL-PRS</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within</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the</w:t>
            </w:r>
            <w:r>
              <w:rPr>
                <w:rFonts w:ascii="Times New Roman" w:eastAsia="SimSun" w:hAnsi="Times New Roman" w:cs="Times New Roman"/>
                <w:bCs/>
                <w:i/>
              </w:rPr>
              <w:t xml:space="preserve"> shared </w:t>
            </w:r>
            <w:r>
              <w:rPr>
                <w:rFonts w:ascii="Times New Roman" w:eastAsia="SimSun" w:hAnsi="Times New Roman" w:cs="Times New Roman" w:hint="eastAsia"/>
                <w:bCs/>
                <w:i/>
                <w:lang w:eastAsia="zh-CN"/>
              </w:rPr>
              <w:t>resource</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pool,</w:t>
            </w:r>
            <w:r>
              <w:rPr>
                <w:rFonts w:ascii="Times New Roman" w:eastAsia="SimSun" w:hAnsi="Times New Roman" w:cs="Times New Roman"/>
                <w:bCs/>
                <w:i/>
                <w:lang w:eastAsia="zh-CN"/>
              </w:rPr>
              <w:t xml:space="preserve"> the bandwidth of the SL-PRS should be the same as indicated by the field “Frequency resource assignment” of the 1</w:t>
            </w:r>
            <w:r>
              <w:rPr>
                <w:rFonts w:ascii="Times New Roman" w:eastAsia="SimSun" w:hAnsi="Times New Roman" w:cs="Times New Roman"/>
                <w:bCs/>
                <w:i/>
                <w:vertAlign w:val="superscript"/>
                <w:lang w:eastAsia="zh-CN"/>
              </w:rPr>
              <w:t>st</w:t>
            </w:r>
            <w:r>
              <w:rPr>
                <w:rFonts w:ascii="Times New Roman" w:eastAsia="SimSun" w:hAnsi="Times New Roman" w:cs="Times New Roman"/>
                <w:bCs/>
                <w:i/>
                <w:lang w:eastAsia="zh-CN"/>
              </w:rPr>
              <w:t xml:space="preserve"> stage SCI.</w:t>
            </w:r>
          </w:p>
        </w:tc>
      </w:tr>
      <w:tr w:rsidR="00B052C1" w14:paraId="5C81B941" w14:textId="77777777">
        <w:tc>
          <w:tcPr>
            <w:tcW w:w="834" w:type="dxa"/>
            <w:tcBorders>
              <w:top w:val="single" w:sz="4" w:space="0" w:color="000000"/>
              <w:left w:val="single" w:sz="4" w:space="0" w:color="000000"/>
              <w:bottom w:val="single" w:sz="4" w:space="0" w:color="000000"/>
              <w:right w:val="single" w:sz="4" w:space="0" w:color="000000"/>
            </w:tcBorders>
          </w:tcPr>
          <w:p w14:paraId="5C81B90C" w14:textId="77777777" w:rsidR="00B052C1" w:rsidRDefault="00F301A4">
            <w:pPr>
              <w:rPr>
                <w:rFonts w:eastAsia="Calibri"/>
              </w:rPr>
            </w:pPr>
            <w:r>
              <w:rPr>
                <w:rFonts w:eastAsia="Calibri"/>
              </w:rPr>
              <w:t xml:space="preserve">[11] CATT, GOHIGH </w:t>
            </w:r>
          </w:p>
        </w:tc>
        <w:tc>
          <w:tcPr>
            <w:tcW w:w="8516" w:type="dxa"/>
            <w:tcBorders>
              <w:top w:val="single" w:sz="4" w:space="0" w:color="000000"/>
              <w:left w:val="single" w:sz="4" w:space="0" w:color="000000"/>
              <w:bottom w:val="single" w:sz="4" w:space="0" w:color="000000"/>
              <w:right w:val="single" w:sz="4" w:space="0" w:color="000000"/>
            </w:tcBorders>
          </w:tcPr>
          <w:p w14:paraId="5C81B90D" w14:textId="77777777" w:rsidR="00B052C1" w:rsidRDefault="00F301A4">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w:t>
            </w:r>
            <w:r>
              <w:rPr>
                <w:rFonts w:ascii="Times New Roman" w:eastAsia="DengXian" w:hAnsi="Times New Roman" w:cs="Times New Roman" w:hint="eastAsia"/>
                <w:bCs/>
                <w:i/>
                <w:iCs/>
                <w:sz w:val="20"/>
                <w:szCs w:val="20"/>
                <w:lang w:eastAsia="zh-CN"/>
              </w:rPr>
              <w:t xml:space="preserve"> 5</w:t>
            </w:r>
            <w:r>
              <w:rPr>
                <w:rFonts w:ascii="Times New Roman" w:eastAsia="DengXian" w:hAnsi="Times New Roman" w:cs="Times New Roman"/>
                <w:bCs/>
                <w:i/>
                <w:iCs/>
                <w:sz w:val="20"/>
                <w:szCs w:val="20"/>
                <w:lang w:eastAsia="zh-CN"/>
              </w:rPr>
              <w:t>:</w:t>
            </w:r>
            <w:r>
              <w:rPr>
                <w:rFonts w:ascii="Times New Roman" w:eastAsia="Times New Roman" w:hAnsi="Times New Roman" w:cs="Times New Roman"/>
                <w:bCs/>
                <w:i/>
                <w:iCs/>
                <w:sz w:val="20"/>
                <w:szCs w:val="20"/>
              </w:rPr>
              <w:t xml:space="preserve"> </w:t>
            </w:r>
            <w:r>
              <w:rPr>
                <w:rFonts w:ascii="Times New Roman" w:eastAsia="Calibri" w:hAnsi="Times New Roman" w:cs="Times New Roman"/>
                <w:bCs/>
                <w:i/>
                <w:iCs/>
                <w:sz w:val="20"/>
                <w:szCs w:val="20"/>
              </w:rPr>
              <w:t>For SL</w:t>
            </w:r>
            <w:r>
              <w:rPr>
                <w:rFonts w:ascii="Times New Roman" w:eastAsia="DengXian" w:hAnsi="Times New Roman" w:cs="Times New Roman" w:hint="eastAsia"/>
                <w:bCs/>
                <w:i/>
                <w:iCs/>
                <w:sz w:val="20"/>
                <w:szCs w:val="20"/>
                <w:lang w:eastAsia="zh-CN"/>
              </w:rPr>
              <w:t>-</w:t>
            </w:r>
            <w:r>
              <w:rPr>
                <w:rFonts w:ascii="Times New Roman" w:eastAsia="Calibri" w:hAnsi="Times New Roman" w:cs="Times New Roman"/>
                <w:bCs/>
                <w:i/>
                <w:iCs/>
                <w:sz w:val="20"/>
                <w:szCs w:val="20"/>
              </w:rPr>
              <w:t>PRS in shared or dedicated resource pools,</w:t>
            </w:r>
            <w:r>
              <w:rPr>
                <w:rFonts w:ascii="Times New Roman" w:eastAsia="DengXian" w:hAnsi="Times New Roman" w:cs="Times New Roman" w:hint="eastAsia"/>
                <w:bCs/>
                <w:i/>
                <w:iCs/>
                <w:sz w:val="20"/>
                <w:szCs w:val="20"/>
                <w:lang w:eastAsia="zh-CN"/>
              </w:rPr>
              <w:t xml:space="preserve"> </w:t>
            </w:r>
            <w:r>
              <w:rPr>
                <w:rFonts w:ascii="Times New Roman" w:eastAsia="DengXian" w:hAnsi="Times New Roman" w:cs="Times New Roman"/>
                <w:bCs/>
                <w:i/>
                <w:iCs/>
                <w:sz w:val="20"/>
                <w:szCs w:val="20"/>
                <w:lang w:eastAsia="zh-CN"/>
              </w:rPr>
              <w:t>symbol numbers of SL-PRS within a slot M</w:t>
            </w:r>
            <w:proofErr w:type="gramStart"/>
            <w:r>
              <w:rPr>
                <w:rFonts w:ascii="Times New Roman" w:eastAsia="DengXian" w:hAnsi="Times New Roman" w:cs="Times New Roman"/>
                <w:bCs/>
                <w:i/>
                <w:iCs/>
                <w:sz w:val="20"/>
                <w:szCs w:val="20"/>
                <w:lang w:eastAsia="zh-CN"/>
              </w:rPr>
              <w:t>={</w:t>
            </w:r>
            <w:proofErr w:type="gramEnd"/>
            <w:r>
              <w:rPr>
                <w:rFonts w:ascii="Times New Roman" w:eastAsia="DengXian" w:hAnsi="Times New Roman" w:cs="Times New Roman"/>
                <w:bCs/>
                <w:i/>
                <w:iCs/>
                <w:sz w:val="20"/>
                <w:szCs w:val="20"/>
                <w:lang w:eastAsia="zh-CN"/>
              </w:rPr>
              <w:t xml:space="preserve">1, 2, 4, </w:t>
            </w:r>
            <w:r>
              <w:rPr>
                <w:rFonts w:ascii="Times New Roman" w:eastAsia="DengXian" w:hAnsi="Times New Roman" w:cs="Times New Roman" w:hint="eastAsia"/>
                <w:bCs/>
                <w:i/>
                <w:iCs/>
                <w:sz w:val="20"/>
                <w:szCs w:val="20"/>
                <w:lang w:eastAsia="zh-CN"/>
              </w:rPr>
              <w:t>6</w:t>
            </w:r>
            <w:r>
              <w:rPr>
                <w:rFonts w:ascii="Times New Roman" w:eastAsia="DengXian" w:hAnsi="Times New Roman" w:cs="Times New Roman"/>
                <w:bCs/>
                <w:i/>
                <w:iCs/>
                <w:sz w:val="20"/>
                <w:szCs w:val="20"/>
                <w:lang w:eastAsia="zh-CN"/>
              </w:rPr>
              <w:t>}</w:t>
            </w:r>
            <w:r>
              <w:rPr>
                <w:rFonts w:ascii="Times New Roman" w:eastAsia="DengXian" w:hAnsi="Times New Roman" w:cs="Times New Roman" w:hint="eastAsia"/>
                <w:bCs/>
                <w:i/>
                <w:iCs/>
                <w:sz w:val="20"/>
                <w:szCs w:val="20"/>
                <w:lang w:eastAsia="zh-CN"/>
              </w:rPr>
              <w:t xml:space="preserve"> should be supported</w:t>
            </w:r>
            <w:r>
              <w:rPr>
                <w:rFonts w:ascii="Times New Roman" w:eastAsia="DengXian" w:hAnsi="Times New Roman" w:cs="Times New Roman"/>
                <w:bCs/>
                <w:i/>
                <w:iCs/>
                <w:sz w:val="20"/>
                <w:szCs w:val="20"/>
                <w:lang w:eastAsia="zh-CN"/>
              </w:rPr>
              <w:t xml:space="preserve">. </w:t>
            </w:r>
          </w:p>
          <w:p w14:paraId="5C81B90E" w14:textId="77777777" w:rsidR="00B052C1" w:rsidRDefault="00F301A4">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w:t>
            </w:r>
            <w:r>
              <w:rPr>
                <w:rFonts w:ascii="Times New Roman" w:eastAsia="DengXian" w:hAnsi="Times New Roman" w:cs="Times New Roman" w:hint="eastAsia"/>
                <w:bCs/>
                <w:i/>
                <w:iCs/>
                <w:sz w:val="20"/>
                <w:szCs w:val="20"/>
                <w:lang w:eastAsia="zh-CN"/>
              </w:rPr>
              <w:t xml:space="preserve"> 6</w:t>
            </w:r>
            <w:r>
              <w:rPr>
                <w:rFonts w:ascii="Times New Roman" w:eastAsia="DengXian" w:hAnsi="Times New Roman" w:cs="Times New Roman"/>
                <w:bCs/>
                <w:i/>
                <w:iCs/>
                <w:sz w:val="20"/>
                <w:szCs w:val="20"/>
                <w:lang w:eastAsia="zh-CN"/>
              </w:rPr>
              <w:t>: For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PRS in shared resource pools, comb size 6 should be supported.</w:t>
            </w:r>
          </w:p>
          <w:p w14:paraId="5C81B90F" w14:textId="77777777" w:rsidR="00B052C1" w:rsidRDefault="00F301A4">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w:t>
            </w:r>
            <w:r>
              <w:rPr>
                <w:rFonts w:ascii="Times New Roman" w:eastAsia="DengXian" w:hAnsi="Times New Roman" w:cs="Times New Roman" w:hint="eastAsia"/>
                <w:bCs/>
                <w:i/>
                <w:iCs/>
                <w:sz w:val="20"/>
                <w:szCs w:val="20"/>
                <w:lang w:eastAsia="zh-CN"/>
              </w:rPr>
              <w:t xml:space="preserve"> 7</w:t>
            </w:r>
            <w:r>
              <w:rPr>
                <w:rFonts w:ascii="Times New Roman" w:eastAsia="DengXian" w:hAnsi="Times New Roman" w:cs="Times New Roman"/>
                <w:bCs/>
                <w:i/>
                <w:iCs/>
                <w:sz w:val="20"/>
                <w:szCs w:val="20"/>
                <w:lang w:eastAsia="zh-CN"/>
              </w:rPr>
              <w:t>: For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PRS in dedicated resource pools, comb size 1 should be supported.</w:t>
            </w:r>
          </w:p>
          <w:p w14:paraId="5C81B910" w14:textId="77777777" w:rsidR="00B052C1" w:rsidRDefault="00F301A4">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w:t>
            </w:r>
            <w:r>
              <w:rPr>
                <w:rFonts w:ascii="Times New Roman" w:eastAsia="DengXian" w:hAnsi="Times New Roman" w:cs="Times New Roman" w:hint="eastAsia"/>
                <w:bCs/>
                <w:i/>
                <w:iCs/>
                <w:sz w:val="20"/>
                <w:szCs w:val="20"/>
                <w:lang w:eastAsia="zh-CN"/>
              </w:rPr>
              <w:t xml:space="preserve"> 8</w:t>
            </w:r>
            <w:r>
              <w:rPr>
                <w:rFonts w:ascii="Times New Roman" w:eastAsia="DengXian" w:hAnsi="Times New Roman" w:cs="Times New Roman"/>
                <w:bCs/>
                <w:i/>
                <w:iCs/>
                <w:sz w:val="20"/>
                <w:szCs w:val="20"/>
                <w:lang w:eastAsia="zh-CN"/>
              </w:rPr>
              <w:t>: For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PRS in shared or dedicated resource pools, comb sizes of 8, 12 are not supported.</w:t>
            </w:r>
          </w:p>
          <w:p w14:paraId="5C81B911" w14:textId="77777777" w:rsidR="00B052C1" w:rsidRDefault="00F301A4">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lastRenderedPageBreak/>
              <w:t>Proposal</w:t>
            </w:r>
            <w:r>
              <w:rPr>
                <w:rFonts w:ascii="Times New Roman" w:eastAsia="DengXian" w:hAnsi="Times New Roman" w:cs="Times New Roman" w:hint="eastAsia"/>
                <w:bCs/>
                <w:i/>
                <w:iCs/>
                <w:sz w:val="20"/>
                <w:szCs w:val="20"/>
                <w:lang w:eastAsia="zh-CN"/>
              </w:rPr>
              <w:t xml:space="preserve"> 9</w:t>
            </w:r>
            <w:r>
              <w:rPr>
                <w:rFonts w:ascii="Times New Roman" w:eastAsia="DengXian" w:hAnsi="Times New Roman" w:cs="Times New Roman"/>
                <w:bCs/>
                <w:i/>
                <w:iCs/>
                <w:sz w:val="20"/>
                <w:szCs w:val="20"/>
                <w:lang w:eastAsia="zh-CN"/>
              </w:rPr>
              <w:t>: For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PRS in shared or dedicated resource pools,</w:t>
            </w:r>
            <w:r>
              <w:rPr>
                <w:rFonts w:ascii="Times New Roman" w:eastAsia="DengXian" w:hAnsi="Times New Roman" w:cs="Times New Roman" w:hint="eastAsia"/>
                <w:bCs/>
                <w:i/>
                <w:iCs/>
                <w:sz w:val="20"/>
                <w:szCs w:val="20"/>
                <w:lang w:eastAsia="zh-CN"/>
              </w:rPr>
              <w:t xml:space="preserve"> </w:t>
            </w:r>
            <w:r>
              <w:rPr>
                <w:rFonts w:ascii="Times New Roman" w:eastAsia="DengXian" w:hAnsi="Times New Roman" w:cs="Times New Roman"/>
                <w:bCs/>
                <w:i/>
                <w:iCs/>
                <w:sz w:val="20"/>
                <w:szCs w:val="20"/>
                <w:lang w:eastAsia="zh-CN"/>
              </w:rPr>
              <w:t>comb size</w:t>
            </w:r>
            <w:r>
              <w:rPr>
                <w:rFonts w:ascii="Times New Roman" w:eastAsia="DengXian" w:hAnsi="Times New Roman" w:cs="Times New Roman" w:hint="eastAsia"/>
                <w:bCs/>
                <w:i/>
                <w:iCs/>
                <w:sz w:val="20"/>
                <w:szCs w:val="20"/>
                <w:lang w:eastAsia="zh-CN"/>
              </w:rPr>
              <w:t>s</w:t>
            </w:r>
            <w:r>
              <w:rPr>
                <w:rFonts w:ascii="Times New Roman" w:eastAsia="DengXian" w:hAnsi="Times New Roman" w:cs="Times New Roman"/>
                <w:bCs/>
                <w:i/>
                <w:iCs/>
                <w:sz w:val="20"/>
                <w:szCs w:val="20"/>
                <w:lang w:eastAsia="zh-CN"/>
              </w:rPr>
              <w:t xml:space="preserve"> N</w:t>
            </w:r>
            <w:proofErr w:type="gramStart"/>
            <w:r>
              <w:rPr>
                <w:rFonts w:ascii="Times New Roman" w:eastAsia="DengXian" w:hAnsi="Times New Roman" w:cs="Times New Roman"/>
                <w:bCs/>
                <w:i/>
                <w:iCs/>
                <w:sz w:val="20"/>
                <w:szCs w:val="20"/>
                <w:lang w:eastAsia="zh-CN"/>
              </w:rPr>
              <w:t>={</w:t>
            </w:r>
            <w:proofErr w:type="gramEnd"/>
            <w:r>
              <w:rPr>
                <w:rFonts w:ascii="Times New Roman" w:eastAsia="DengXian" w:hAnsi="Times New Roman" w:cs="Times New Roman" w:hint="eastAsia"/>
                <w:bCs/>
                <w:i/>
                <w:iCs/>
                <w:sz w:val="20"/>
                <w:szCs w:val="20"/>
                <w:lang w:eastAsia="zh-CN"/>
              </w:rPr>
              <w:t xml:space="preserve">1, </w:t>
            </w:r>
            <w:r>
              <w:rPr>
                <w:rFonts w:ascii="Times New Roman" w:eastAsia="DengXian" w:hAnsi="Times New Roman" w:cs="Times New Roman"/>
                <w:bCs/>
                <w:i/>
                <w:iCs/>
                <w:sz w:val="20"/>
                <w:szCs w:val="20"/>
                <w:lang w:eastAsia="zh-CN"/>
              </w:rPr>
              <w:t xml:space="preserve">2, 4, </w:t>
            </w:r>
            <w:r>
              <w:rPr>
                <w:rFonts w:ascii="Times New Roman" w:eastAsia="DengXian" w:hAnsi="Times New Roman" w:cs="Times New Roman" w:hint="eastAsia"/>
                <w:bCs/>
                <w:i/>
                <w:iCs/>
                <w:sz w:val="20"/>
                <w:szCs w:val="20"/>
                <w:lang w:eastAsia="zh-CN"/>
              </w:rPr>
              <w:t>6</w:t>
            </w:r>
            <w:r>
              <w:rPr>
                <w:rFonts w:ascii="Times New Roman" w:eastAsia="DengXian" w:hAnsi="Times New Roman" w:cs="Times New Roman"/>
                <w:bCs/>
                <w:i/>
                <w:iCs/>
                <w:sz w:val="20"/>
                <w:szCs w:val="20"/>
                <w:lang w:eastAsia="zh-CN"/>
              </w:rPr>
              <w:t>}</w:t>
            </w:r>
            <w:r>
              <w:rPr>
                <w:rFonts w:ascii="Times New Roman" w:eastAsia="DengXian" w:hAnsi="Times New Roman" w:cs="Times New Roman" w:hint="eastAsia"/>
                <w:bCs/>
                <w:i/>
                <w:iCs/>
                <w:sz w:val="20"/>
                <w:szCs w:val="20"/>
                <w:lang w:eastAsia="zh-CN"/>
              </w:rPr>
              <w:t xml:space="preserve"> should be supported</w:t>
            </w:r>
            <w:r>
              <w:rPr>
                <w:rFonts w:ascii="Times New Roman" w:eastAsia="DengXian" w:hAnsi="Times New Roman" w:cs="Times New Roman"/>
                <w:bCs/>
                <w:i/>
                <w:iCs/>
                <w:sz w:val="20"/>
                <w:szCs w:val="20"/>
                <w:lang w:eastAsia="zh-CN"/>
              </w:rPr>
              <w:t xml:space="preserve">. </w:t>
            </w:r>
          </w:p>
          <w:p w14:paraId="5C81B912" w14:textId="77777777" w:rsidR="00B052C1" w:rsidRDefault="00F301A4">
            <w:pPr>
              <w:spacing w:after="5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w:t>
            </w:r>
            <w:r>
              <w:rPr>
                <w:rFonts w:ascii="Times New Roman" w:eastAsia="DengXian" w:hAnsi="Times New Roman" w:cs="Times New Roman" w:hint="eastAsia"/>
                <w:bCs/>
                <w:i/>
                <w:iCs/>
                <w:sz w:val="20"/>
                <w:szCs w:val="20"/>
                <w:lang w:eastAsia="zh-CN"/>
              </w:rPr>
              <w:t xml:space="preserve"> 10</w:t>
            </w:r>
            <w:r>
              <w:rPr>
                <w:rFonts w:ascii="Times New Roman" w:eastAsia="DengXian" w:hAnsi="Times New Roman" w:cs="Times New Roman"/>
                <w:bCs/>
                <w:i/>
                <w:iCs/>
                <w:sz w:val="20"/>
                <w:szCs w:val="20"/>
                <w:lang w:eastAsia="zh-CN"/>
              </w:rPr>
              <w:t>: For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PRS in shared resource pools,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 xml:space="preserve">PRS pattern with full staggering of (M, </w:t>
            </w:r>
            <w:proofErr w:type="gramStart"/>
            <w:r>
              <w:rPr>
                <w:rFonts w:ascii="Times New Roman" w:eastAsia="DengXian" w:hAnsi="Times New Roman" w:cs="Times New Roman"/>
                <w:bCs/>
                <w:i/>
                <w:iCs/>
                <w:sz w:val="20"/>
                <w:szCs w:val="20"/>
                <w:lang w:eastAsia="zh-CN"/>
              </w:rPr>
              <w:t>N)=</w:t>
            </w:r>
            <w:proofErr w:type="gramEnd"/>
            <w:r>
              <w:rPr>
                <w:rFonts w:ascii="Times New Roman" w:eastAsia="DengXian" w:hAnsi="Times New Roman" w:cs="Times New Roman"/>
                <w:bCs/>
                <w:i/>
                <w:iCs/>
                <w:sz w:val="20"/>
                <w:szCs w:val="20"/>
                <w:lang w:eastAsia="zh-CN"/>
              </w:rPr>
              <w:t xml:space="preserve">(6,6) </w:t>
            </w:r>
            <w:r>
              <w:rPr>
                <w:rFonts w:ascii="Times New Roman" w:eastAsia="DengXian" w:hAnsi="Times New Roman" w:cs="Times New Roman" w:hint="eastAsia"/>
                <w:bCs/>
                <w:i/>
                <w:iCs/>
                <w:sz w:val="20"/>
                <w:szCs w:val="20"/>
                <w:lang w:eastAsia="zh-CN"/>
              </w:rPr>
              <w:t>should be</w:t>
            </w:r>
            <w:r>
              <w:rPr>
                <w:rFonts w:ascii="Times New Roman" w:eastAsia="DengXian" w:hAnsi="Times New Roman" w:cs="Times New Roman"/>
                <w:bCs/>
                <w:i/>
                <w:iCs/>
                <w:sz w:val="20"/>
                <w:szCs w:val="20"/>
                <w:lang w:eastAsia="zh-CN"/>
              </w:rPr>
              <w:t xml:space="preserve"> supported.</w:t>
            </w:r>
          </w:p>
          <w:p w14:paraId="5C81B913" w14:textId="77777777" w:rsidR="00B052C1" w:rsidRDefault="00F301A4">
            <w:pPr>
              <w:spacing w:after="5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w:t>
            </w:r>
            <w:r>
              <w:rPr>
                <w:rFonts w:ascii="Times New Roman" w:eastAsia="DengXian" w:hAnsi="Times New Roman" w:cs="Times New Roman" w:hint="eastAsia"/>
                <w:bCs/>
                <w:i/>
                <w:iCs/>
                <w:sz w:val="20"/>
                <w:szCs w:val="20"/>
                <w:lang w:eastAsia="zh-CN"/>
              </w:rPr>
              <w:t xml:space="preserve"> 11</w:t>
            </w:r>
            <w:r>
              <w:rPr>
                <w:rFonts w:ascii="Times New Roman" w:eastAsia="DengXian" w:hAnsi="Times New Roman" w:cs="Times New Roman"/>
                <w:bCs/>
                <w:i/>
                <w:iCs/>
                <w:sz w:val="20"/>
                <w:szCs w:val="20"/>
                <w:lang w:eastAsia="zh-CN"/>
              </w:rPr>
              <w:t>: For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PRS in shared and dedicated resource pools, there is no need to support other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 xml:space="preserve">PRS patterns with partial staggering, except for (M, </w:t>
            </w:r>
            <w:proofErr w:type="gramStart"/>
            <w:r>
              <w:rPr>
                <w:rFonts w:ascii="Times New Roman" w:eastAsia="DengXian" w:hAnsi="Times New Roman" w:cs="Times New Roman"/>
                <w:bCs/>
                <w:i/>
                <w:iCs/>
                <w:sz w:val="20"/>
                <w:szCs w:val="20"/>
                <w:lang w:eastAsia="zh-CN"/>
              </w:rPr>
              <w:t>N)=</w:t>
            </w:r>
            <w:proofErr w:type="gramEnd"/>
            <w:r>
              <w:rPr>
                <w:rFonts w:ascii="Times New Roman" w:eastAsia="DengXian" w:hAnsi="Times New Roman" w:cs="Times New Roman"/>
                <w:bCs/>
                <w:i/>
                <w:iCs/>
                <w:sz w:val="20"/>
                <w:szCs w:val="20"/>
                <w:lang w:eastAsia="zh-CN"/>
              </w:rPr>
              <w:t>(1,2) and (2,4).</w:t>
            </w:r>
          </w:p>
          <w:p w14:paraId="5C81B914" w14:textId="77777777" w:rsidR="00B052C1" w:rsidRDefault="00F301A4">
            <w:pPr>
              <w:spacing w:after="5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w:t>
            </w:r>
            <w:r>
              <w:rPr>
                <w:rFonts w:ascii="Times New Roman" w:eastAsia="DengXian" w:hAnsi="Times New Roman" w:cs="Times New Roman" w:hint="eastAsia"/>
                <w:bCs/>
                <w:i/>
                <w:iCs/>
                <w:sz w:val="20"/>
                <w:szCs w:val="20"/>
                <w:lang w:eastAsia="zh-CN"/>
              </w:rPr>
              <w:t xml:space="preserve"> 12</w:t>
            </w:r>
            <w:r>
              <w:rPr>
                <w:rFonts w:ascii="Times New Roman" w:eastAsia="DengXian" w:hAnsi="Times New Roman" w:cs="Times New Roman"/>
                <w:bCs/>
                <w:i/>
                <w:iCs/>
                <w:sz w:val="20"/>
                <w:szCs w:val="20"/>
                <w:lang w:eastAsia="zh-CN"/>
              </w:rPr>
              <w:t>: For SL-PRS in shared and dedicated resource pools, RE-Offset sequence within a SL-PRS resource across the symbols should follow the table below:</w:t>
            </w:r>
          </w:p>
          <w:tbl>
            <w:tblPr>
              <w:tblStyle w:val="TableGrid"/>
              <w:tblW w:w="8248" w:type="dxa"/>
              <w:jc w:val="center"/>
              <w:tblLook w:val="04A0" w:firstRow="1" w:lastRow="0" w:firstColumn="1" w:lastColumn="0" w:noHBand="0" w:noVBand="1"/>
            </w:tblPr>
            <w:tblGrid>
              <w:gridCol w:w="992"/>
              <w:gridCol w:w="1276"/>
              <w:gridCol w:w="1843"/>
              <w:gridCol w:w="1843"/>
              <w:gridCol w:w="2294"/>
            </w:tblGrid>
            <w:tr w:rsidR="00B052C1" w14:paraId="5C81B917" w14:textId="77777777">
              <w:trPr>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tcPr>
                <w:p w14:paraId="5C81B915" w14:textId="77777777" w:rsidR="00B052C1" w:rsidRDefault="00F67AD2">
                  <w:pPr>
                    <w:keepNext/>
                    <w:keepLines/>
                    <w:spacing w:after="50"/>
                    <w:rPr>
                      <w:rFonts w:ascii="Times New Roman" w:eastAsia="Times New Roman" w:hAnsi="Times New Roman" w:cs="Times New Roman"/>
                      <w:i/>
                      <w:iCs/>
                      <w:sz w:val="20"/>
                      <w:szCs w:val="20"/>
                      <w:lang w:eastAsia="ja-JP"/>
                    </w:rPr>
                  </w:pPr>
                  <m:oMathPara>
                    <m:oMath>
                      <m:sSubSup>
                        <m:sSubSupPr>
                          <m:ctrlPr>
                            <w:rPr>
                              <w:rFonts w:ascii="Cambria Math" w:eastAsia="SimSun" w:hAnsi="Cambria Math" w:cs="Times New Roman"/>
                              <w:i/>
                              <w:iCs/>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i/>
                              <w:iCs/>
                              <w:sz w:val="20"/>
                              <w:szCs w:val="20"/>
                            </w:rPr>
                            <m:t>comb</m:t>
                          </m:r>
                        </m:sub>
                        <m:sup>
                          <m:r>
                            <m:rPr>
                              <m:nor/>
                            </m:rPr>
                            <w:rPr>
                              <w:rFonts w:ascii="Times New Roman" w:eastAsia="SimSun" w:hAnsi="Times New Roman" w:cs="Times New Roman"/>
                              <w:i/>
                              <w:iCs/>
                              <w:sz w:val="20"/>
                              <w:szCs w:val="20"/>
                            </w:rPr>
                            <m:t>SL-PRS</m:t>
                          </m:r>
                        </m:sup>
                      </m:sSubSup>
                    </m:oMath>
                  </m:oMathPara>
                </w:p>
              </w:tc>
              <w:tc>
                <w:tcPr>
                  <w:tcW w:w="7256" w:type="dxa"/>
                  <w:gridSpan w:val="4"/>
                  <w:tcBorders>
                    <w:top w:val="single" w:sz="4" w:space="0" w:color="auto"/>
                    <w:left w:val="single" w:sz="4" w:space="0" w:color="auto"/>
                    <w:bottom w:val="nil"/>
                    <w:right w:val="single" w:sz="4" w:space="0" w:color="auto"/>
                  </w:tcBorders>
                </w:tcPr>
                <w:p w14:paraId="5C81B916" w14:textId="77777777" w:rsidR="00B052C1" w:rsidRDefault="00F67AD2">
                  <w:pPr>
                    <w:keepNext/>
                    <w:keepLines/>
                    <w:spacing w:after="50"/>
                    <w:rPr>
                      <w:rFonts w:ascii="Times New Roman" w:eastAsia="Times New Roman" w:hAnsi="Times New Roman" w:cs="Times New Roman"/>
                      <w:i/>
                      <w:iCs/>
                      <w:sz w:val="20"/>
                      <w:szCs w:val="20"/>
                    </w:rPr>
                  </w:pPr>
                  <m:oMathPara>
                    <m:oMath>
                      <m:sSubSup>
                        <m:sSubSupPr>
                          <m:ctrlPr>
                            <w:rPr>
                              <w:rFonts w:ascii="Cambria Math" w:eastAsia="DengXian" w:hAnsi="Cambria Math" w:cs="Times New Roman"/>
                              <w:i/>
                              <w:iCs/>
                              <w:sz w:val="20"/>
                              <w:szCs w:val="20"/>
                              <w:lang w:eastAsia="ja-JP"/>
                            </w:rPr>
                          </m:ctrlPr>
                        </m:sSubSupPr>
                        <m:e>
                          <m:r>
                            <w:rPr>
                              <w:rFonts w:ascii="Cambria Math" w:eastAsia="Times New Roman" w:hAnsi="Cambria Math" w:cs="Times New Roman"/>
                              <w:sz w:val="20"/>
                              <w:szCs w:val="20"/>
                              <w:lang w:eastAsia="ja-JP"/>
                            </w:rPr>
                            <m:t>k</m:t>
                          </m:r>
                        </m:e>
                        <m:sub>
                          <m:r>
                            <m:rPr>
                              <m:nor/>
                            </m:rPr>
                            <w:rPr>
                              <w:rFonts w:ascii="Times New Roman" w:eastAsia="Times New Roman" w:hAnsi="Times New Roman" w:cs="Times New Roman"/>
                              <w:i/>
                              <w:iCs/>
                              <w:sz w:val="20"/>
                              <w:szCs w:val="20"/>
                              <w:lang w:eastAsia="ja-JP"/>
                            </w:rPr>
                            <m:t>offset</m:t>
                          </m:r>
                        </m:sub>
                        <m:sup>
                          <m:r>
                            <w:rPr>
                              <w:rFonts w:ascii="Cambria Math" w:eastAsia="Times New Roman" w:hAnsi="Cambria Math" w:cs="Times New Roman"/>
                              <w:sz w:val="20"/>
                              <w:szCs w:val="20"/>
                              <w:lang w:eastAsia="ja-JP"/>
                            </w:rPr>
                            <m:t>0</m:t>
                          </m:r>
                        </m:sup>
                      </m:sSubSup>
                      <m:r>
                        <w:rPr>
                          <w:rFonts w:ascii="Cambria Math" w:eastAsia="Times New Roman" w:hAnsi="Cambria Math" w:cs="Times New Roman"/>
                          <w:sz w:val="20"/>
                          <w:szCs w:val="20"/>
                          <w:lang w:eastAsia="ja-JP"/>
                        </w:rPr>
                        <m:t xml:space="preserve">, </m:t>
                      </m:r>
                      <m:r>
                        <w:rPr>
                          <w:rFonts w:ascii="Cambria Math" w:eastAsia="Times New Roman" w:hAnsi="Cambria Math" w:cs="Times New Roman" w:hint="eastAsia"/>
                          <w:sz w:val="20"/>
                          <w:szCs w:val="20"/>
                          <w:lang w:eastAsia="ja-JP"/>
                        </w:rPr>
                        <m:t>…</m:t>
                      </m:r>
                      <m:r>
                        <w:rPr>
                          <w:rFonts w:ascii="Cambria Math" w:eastAsia="Times New Roman" w:hAnsi="Cambria Math" w:cs="Times New Roman"/>
                          <w:sz w:val="20"/>
                          <w:szCs w:val="20"/>
                          <w:lang w:eastAsia="ja-JP"/>
                        </w:rPr>
                        <m:t xml:space="preserve">, </m:t>
                      </m:r>
                      <m:sSubSup>
                        <m:sSubSupPr>
                          <m:ctrlPr>
                            <w:rPr>
                              <w:rFonts w:ascii="Cambria Math" w:eastAsia="DengXian" w:hAnsi="Cambria Math" w:cs="Times New Roman"/>
                              <w:i/>
                              <w:iCs/>
                              <w:sz w:val="20"/>
                              <w:szCs w:val="20"/>
                              <w:lang w:eastAsia="ja-JP"/>
                            </w:rPr>
                          </m:ctrlPr>
                        </m:sSubSupPr>
                        <m:e>
                          <m:r>
                            <w:rPr>
                              <w:rFonts w:ascii="Cambria Math" w:eastAsia="Times New Roman" w:hAnsi="Cambria Math" w:cs="Times New Roman"/>
                              <w:sz w:val="20"/>
                              <w:szCs w:val="20"/>
                              <w:lang w:eastAsia="ja-JP"/>
                            </w:rPr>
                            <m:t>k</m:t>
                          </m:r>
                        </m:e>
                        <m:sub>
                          <m:r>
                            <m:rPr>
                              <m:nor/>
                            </m:rPr>
                            <w:rPr>
                              <w:rFonts w:ascii="Times New Roman" w:eastAsia="Times New Roman" w:hAnsi="Times New Roman" w:cs="Times New Roman"/>
                              <w:i/>
                              <w:iCs/>
                              <w:sz w:val="20"/>
                              <w:szCs w:val="20"/>
                              <w:lang w:eastAsia="ja-JP"/>
                            </w:rPr>
                            <m:t>offset</m:t>
                          </m:r>
                        </m:sub>
                        <m:sup>
                          <m:sSubSup>
                            <m:sSubSupPr>
                              <m:ctrlPr>
                                <w:rPr>
                                  <w:rFonts w:ascii="Cambria Math" w:eastAsia="DengXian" w:hAnsi="Cambria Math" w:cs="Times New Roman"/>
                                  <w:i/>
                                  <w:iCs/>
                                  <w:sz w:val="20"/>
                                  <w:szCs w:val="20"/>
                                  <w:lang w:eastAsia="ja-JP"/>
                                </w:rPr>
                              </m:ctrlPr>
                            </m:sSubSupPr>
                            <m:e>
                              <m:r>
                                <w:rPr>
                                  <w:rFonts w:ascii="Cambria Math" w:eastAsia="DengXian" w:hAnsi="Cambria Math" w:cs="Times New Roman"/>
                                  <w:sz w:val="20"/>
                                  <w:szCs w:val="20"/>
                                  <w:lang w:eastAsia="ja-JP"/>
                                </w:rPr>
                                <m:t>M</m:t>
                              </m:r>
                            </m:e>
                            <m:sub>
                              <m:r>
                                <m:rPr>
                                  <m:nor/>
                                </m:rPr>
                                <w:rPr>
                                  <w:rFonts w:ascii="Times New Roman" w:eastAsia="Times New Roman" w:hAnsi="Times New Roman" w:cs="Times New Roman"/>
                                  <w:i/>
                                  <w:iCs/>
                                  <w:sz w:val="20"/>
                                  <w:szCs w:val="20"/>
                                  <w:lang w:eastAsia="ja-JP"/>
                                </w:rPr>
                                <m:t>symb</m:t>
                              </m:r>
                            </m:sub>
                            <m:sup>
                              <m:r>
                                <m:rPr>
                                  <m:nor/>
                                </m:rPr>
                                <w:rPr>
                                  <w:rFonts w:ascii="Times New Roman" w:eastAsia="Times New Roman" w:hAnsi="Times New Roman" w:cs="Times New Roman"/>
                                  <w:i/>
                                  <w:iCs/>
                                  <w:sz w:val="20"/>
                                  <w:szCs w:val="20"/>
                                  <w:lang w:eastAsia="ja-JP"/>
                                </w:rPr>
                                <m:t>SL-PRS</m:t>
                              </m:r>
                            </m:sup>
                          </m:sSubSup>
                          <m:r>
                            <w:rPr>
                              <w:rFonts w:ascii="Cambria Math" w:eastAsia="Times New Roman" w:hAnsi="Cambria Math" w:cs="Times New Roman"/>
                              <w:sz w:val="20"/>
                              <w:szCs w:val="20"/>
                              <w:lang w:eastAsia="ja-JP"/>
                            </w:rPr>
                            <m:t>-1</m:t>
                          </m:r>
                        </m:sup>
                      </m:sSubSup>
                    </m:oMath>
                  </m:oMathPara>
                </w:p>
              </w:tc>
            </w:tr>
            <w:tr w:rsidR="00B052C1" w14:paraId="5C81B91D" w14:textId="77777777">
              <w:trPr>
                <w:jc w:val="center"/>
              </w:trPr>
              <w:tc>
                <w:tcPr>
                  <w:tcW w:w="992" w:type="dxa"/>
                  <w:vMerge/>
                  <w:tcBorders>
                    <w:top w:val="single" w:sz="4" w:space="0" w:color="auto"/>
                    <w:left w:val="single" w:sz="4" w:space="0" w:color="auto"/>
                    <w:bottom w:val="single" w:sz="4" w:space="0" w:color="auto"/>
                    <w:right w:val="single" w:sz="4" w:space="0" w:color="auto"/>
                  </w:tcBorders>
                  <w:vAlign w:val="center"/>
                </w:tcPr>
                <w:p w14:paraId="5C81B918" w14:textId="77777777" w:rsidR="00B052C1" w:rsidRDefault="00B052C1">
                  <w:pPr>
                    <w:spacing w:after="50"/>
                    <w:jc w:val="left"/>
                    <w:rPr>
                      <w:rFonts w:ascii="Times New Roman" w:eastAsia="Times New Roman" w:hAnsi="Times New Roman" w:cs="Times New Roman"/>
                      <w:i/>
                      <w:iCs/>
                      <w:sz w:val="20"/>
                      <w:szCs w:val="20"/>
                      <w:lang w:eastAsia="ja-JP"/>
                    </w:rPr>
                  </w:pPr>
                </w:p>
              </w:tc>
              <w:tc>
                <w:tcPr>
                  <w:tcW w:w="1276" w:type="dxa"/>
                  <w:tcBorders>
                    <w:top w:val="nil"/>
                    <w:left w:val="single" w:sz="4" w:space="0" w:color="auto"/>
                    <w:bottom w:val="single" w:sz="4" w:space="0" w:color="auto"/>
                    <w:right w:val="single" w:sz="4" w:space="0" w:color="auto"/>
                  </w:tcBorders>
                </w:tcPr>
                <w:p w14:paraId="5C81B919" w14:textId="77777777" w:rsidR="00B052C1" w:rsidRDefault="00F67AD2">
                  <w:pPr>
                    <w:keepNext/>
                    <w:keepLines/>
                    <w:spacing w:after="50"/>
                    <w:rPr>
                      <w:rFonts w:ascii="Times New Roman" w:eastAsia="Times New Roman" w:hAnsi="Times New Roman" w:cs="Times New Roman"/>
                      <w:i/>
                      <w:iCs/>
                      <w:sz w:val="20"/>
                      <w:szCs w:val="20"/>
                      <w:lang w:eastAsia="ja-JP"/>
                    </w:rPr>
                  </w:pPr>
                  <m:oMathPara>
                    <m:oMath>
                      <m:sSubSup>
                        <m:sSubSupPr>
                          <m:ctrlPr>
                            <w:rPr>
                              <w:rFonts w:ascii="Cambria Math" w:eastAsia="DengXian" w:hAnsi="Cambria Math" w:cs="Times New Roman"/>
                              <w:i/>
                              <w:iCs/>
                              <w:sz w:val="20"/>
                              <w:szCs w:val="20"/>
                              <w:lang w:eastAsia="ja-JP"/>
                            </w:rPr>
                          </m:ctrlPr>
                        </m:sSubSupPr>
                        <m:e>
                          <m:r>
                            <w:rPr>
                              <w:rFonts w:ascii="Cambria Math" w:eastAsia="DengXian" w:hAnsi="Cambria Math" w:cs="Times New Roman"/>
                              <w:sz w:val="20"/>
                              <w:szCs w:val="20"/>
                              <w:lang w:eastAsia="ja-JP"/>
                            </w:rPr>
                            <m:t>M</m:t>
                          </m:r>
                        </m:e>
                        <m:sub>
                          <m:r>
                            <m:rPr>
                              <m:nor/>
                            </m:rPr>
                            <w:rPr>
                              <w:rFonts w:ascii="Times New Roman" w:eastAsia="Times New Roman" w:hAnsi="Times New Roman" w:cs="Times New Roman"/>
                              <w:i/>
                              <w:iCs/>
                              <w:sz w:val="20"/>
                              <w:szCs w:val="20"/>
                              <w:lang w:eastAsia="ja-JP"/>
                            </w:rPr>
                            <m:t>symb</m:t>
                          </m:r>
                        </m:sub>
                        <m:sup>
                          <m:r>
                            <m:rPr>
                              <m:nor/>
                            </m:rPr>
                            <w:rPr>
                              <w:rFonts w:ascii="Times New Roman" w:eastAsia="Times New Roman" w:hAnsi="Times New Roman" w:cs="Times New Roman"/>
                              <w:i/>
                              <w:iCs/>
                              <w:sz w:val="20"/>
                              <w:szCs w:val="20"/>
                              <w:lang w:eastAsia="ja-JP"/>
                            </w:rPr>
                            <m:t>SL-PRS</m:t>
                          </m:r>
                        </m:sup>
                      </m:sSubSup>
                      <m:r>
                        <w:rPr>
                          <w:rFonts w:ascii="Cambria Math" w:eastAsia="Times New Roman" w:hAnsi="Cambria Math" w:cs="Times New Roman"/>
                          <w:sz w:val="20"/>
                          <w:szCs w:val="20"/>
                          <w:lang w:eastAsia="ja-JP"/>
                        </w:rPr>
                        <m:t>=1</m:t>
                      </m:r>
                    </m:oMath>
                  </m:oMathPara>
                </w:p>
              </w:tc>
              <w:tc>
                <w:tcPr>
                  <w:tcW w:w="1843" w:type="dxa"/>
                  <w:tcBorders>
                    <w:top w:val="nil"/>
                    <w:left w:val="single" w:sz="4" w:space="0" w:color="auto"/>
                    <w:bottom w:val="single" w:sz="4" w:space="0" w:color="auto"/>
                    <w:right w:val="single" w:sz="4" w:space="0" w:color="auto"/>
                  </w:tcBorders>
                </w:tcPr>
                <w:p w14:paraId="5C81B91A" w14:textId="77777777" w:rsidR="00B052C1" w:rsidRDefault="00F67AD2">
                  <w:pPr>
                    <w:keepNext/>
                    <w:keepLines/>
                    <w:spacing w:after="50"/>
                    <w:rPr>
                      <w:rFonts w:ascii="Times New Roman" w:eastAsia="Times New Roman" w:hAnsi="Times New Roman" w:cs="Times New Roman"/>
                      <w:i/>
                      <w:iCs/>
                      <w:sz w:val="20"/>
                      <w:szCs w:val="20"/>
                      <w:lang w:eastAsia="ja-JP"/>
                    </w:rPr>
                  </w:pPr>
                  <m:oMathPara>
                    <m:oMath>
                      <m:sSubSup>
                        <m:sSubSupPr>
                          <m:ctrlPr>
                            <w:rPr>
                              <w:rFonts w:ascii="Cambria Math" w:eastAsia="DengXian" w:hAnsi="Cambria Math" w:cs="Times New Roman"/>
                              <w:i/>
                              <w:iCs/>
                              <w:sz w:val="20"/>
                              <w:szCs w:val="20"/>
                              <w:lang w:eastAsia="ja-JP"/>
                            </w:rPr>
                          </m:ctrlPr>
                        </m:sSubSupPr>
                        <m:e>
                          <m:r>
                            <w:rPr>
                              <w:rFonts w:ascii="Cambria Math" w:eastAsia="Times New Roman" w:hAnsi="Cambria Math" w:cs="Times New Roman"/>
                              <w:sz w:val="20"/>
                              <w:szCs w:val="20"/>
                              <w:lang w:eastAsia="ja-JP"/>
                            </w:rPr>
                            <m:t>M</m:t>
                          </m:r>
                        </m:e>
                        <m:sub>
                          <m:r>
                            <m:rPr>
                              <m:nor/>
                            </m:rPr>
                            <w:rPr>
                              <w:rFonts w:ascii="Times New Roman" w:eastAsia="Times New Roman" w:hAnsi="Times New Roman" w:cs="Times New Roman"/>
                              <w:i/>
                              <w:iCs/>
                              <w:sz w:val="20"/>
                              <w:szCs w:val="20"/>
                              <w:lang w:eastAsia="ja-JP"/>
                            </w:rPr>
                            <m:t>symb</m:t>
                          </m:r>
                        </m:sub>
                        <m:sup>
                          <m:r>
                            <m:rPr>
                              <m:nor/>
                            </m:rPr>
                            <w:rPr>
                              <w:rFonts w:ascii="Times New Roman" w:eastAsia="Times New Roman" w:hAnsi="Times New Roman" w:cs="Times New Roman"/>
                              <w:i/>
                              <w:iCs/>
                              <w:sz w:val="20"/>
                              <w:szCs w:val="20"/>
                              <w:lang w:eastAsia="ja-JP"/>
                            </w:rPr>
                            <m:t>SL-PRS</m:t>
                          </m:r>
                        </m:sup>
                      </m:sSubSup>
                      <m:r>
                        <w:rPr>
                          <w:rFonts w:ascii="Cambria Math" w:eastAsia="Times New Roman" w:hAnsi="Cambria Math" w:cs="Times New Roman"/>
                          <w:sz w:val="20"/>
                          <w:szCs w:val="20"/>
                          <w:lang w:eastAsia="ja-JP"/>
                        </w:rPr>
                        <m:t>=2</m:t>
                      </m:r>
                    </m:oMath>
                  </m:oMathPara>
                </w:p>
              </w:tc>
              <w:tc>
                <w:tcPr>
                  <w:tcW w:w="1843" w:type="dxa"/>
                  <w:tcBorders>
                    <w:top w:val="nil"/>
                    <w:left w:val="single" w:sz="4" w:space="0" w:color="auto"/>
                    <w:bottom w:val="single" w:sz="4" w:space="0" w:color="auto"/>
                    <w:right w:val="single" w:sz="4" w:space="0" w:color="auto"/>
                  </w:tcBorders>
                </w:tcPr>
                <w:p w14:paraId="5C81B91B" w14:textId="77777777" w:rsidR="00B052C1" w:rsidRDefault="00F67AD2">
                  <w:pPr>
                    <w:keepNext/>
                    <w:keepLines/>
                    <w:spacing w:after="50"/>
                    <w:rPr>
                      <w:rFonts w:ascii="Times New Roman" w:eastAsia="Times New Roman" w:hAnsi="Times New Roman" w:cs="Times New Roman"/>
                      <w:i/>
                      <w:iCs/>
                      <w:sz w:val="20"/>
                      <w:szCs w:val="20"/>
                      <w:lang w:eastAsia="ja-JP"/>
                    </w:rPr>
                  </w:pPr>
                  <m:oMathPara>
                    <m:oMath>
                      <m:sSubSup>
                        <m:sSubSupPr>
                          <m:ctrlPr>
                            <w:rPr>
                              <w:rFonts w:ascii="Cambria Math" w:eastAsia="DengXian" w:hAnsi="Cambria Math" w:cs="Times New Roman"/>
                              <w:i/>
                              <w:iCs/>
                              <w:sz w:val="20"/>
                              <w:szCs w:val="20"/>
                              <w:lang w:eastAsia="ja-JP"/>
                            </w:rPr>
                          </m:ctrlPr>
                        </m:sSubSupPr>
                        <m:e>
                          <m:r>
                            <w:rPr>
                              <w:rFonts w:ascii="Cambria Math" w:eastAsia="Times New Roman" w:hAnsi="Cambria Math" w:cs="Times New Roman"/>
                              <w:sz w:val="20"/>
                              <w:szCs w:val="20"/>
                              <w:lang w:eastAsia="ja-JP"/>
                            </w:rPr>
                            <m:t>M</m:t>
                          </m:r>
                        </m:e>
                        <m:sub>
                          <m:r>
                            <m:rPr>
                              <m:nor/>
                            </m:rPr>
                            <w:rPr>
                              <w:rFonts w:ascii="Times New Roman" w:eastAsia="Times New Roman" w:hAnsi="Times New Roman" w:cs="Times New Roman"/>
                              <w:i/>
                              <w:iCs/>
                              <w:sz w:val="20"/>
                              <w:szCs w:val="20"/>
                              <w:lang w:eastAsia="ja-JP"/>
                            </w:rPr>
                            <m:t>symb</m:t>
                          </m:r>
                        </m:sub>
                        <m:sup>
                          <m:r>
                            <m:rPr>
                              <m:nor/>
                            </m:rPr>
                            <w:rPr>
                              <w:rFonts w:ascii="Times New Roman" w:eastAsia="Times New Roman" w:hAnsi="Times New Roman" w:cs="Times New Roman"/>
                              <w:i/>
                              <w:iCs/>
                              <w:sz w:val="20"/>
                              <w:szCs w:val="20"/>
                              <w:lang w:eastAsia="ja-JP"/>
                            </w:rPr>
                            <m:t>SL-PRS</m:t>
                          </m:r>
                        </m:sup>
                      </m:sSubSup>
                      <m:r>
                        <w:rPr>
                          <w:rFonts w:ascii="Cambria Math" w:eastAsia="Times New Roman" w:hAnsi="Cambria Math" w:cs="Times New Roman"/>
                          <w:sz w:val="20"/>
                          <w:szCs w:val="20"/>
                          <w:lang w:eastAsia="ja-JP"/>
                        </w:rPr>
                        <m:t>=4</m:t>
                      </m:r>
                    </m:oMath>
                  </m:oMathPara>
                </w:p>
              </w:tc>
              <w:tc>
                <w:tcPr>
                  <w:tcW w:w="2294" w:type="dxa"/>
                  <w:tcBorders>
                    <w:top w:val="nil"/>
                    <w:left w:val="single" w:sz="4" w:space="0" w:color="auto"/>
                    <w:bottom w:val="single" w:sz="4" w:space="0" w:color="auto"/>
                    <w:right w:val="single" w:sz="4" w:space="0" w:color="auto"/>
                  </w:tcBorders>
                </w:tcPr>
                <w:p w14:paraId="5C81B91C" w14:textId="77777777" w:rsidR="00B052C1" w:rsidRDefault="00F67AD2">
                  <w:pPr>
                    <w:keepNext/>
                    <w:keepLines/>
                    <w:spacing w:after="50"/>
                    <w:rPr>
                      <w:rFonts w:ascii="Times New Roman" w:eastAsia="Times New Roman" w:hAnsi="Times New Roman" w:cs="Times New Roman"/>
                      <w:i/>
                      <w:iCs/>
                      <w:sz w:val="20"/>
                      <w:szCs w:val="20"/>
                      <w:lang w:eastAsia="ja-JP"/>
                    </w:rPr>
                  </w:pPr>
                  <m:oMathPara>
                    <m:oMath>
                      <m:sSubSup>
                        <m:sSubSupPr>
                          <m:ctrlPr>
                            <w:rPr>
                              <w:rFonts w:ascii="Cambria Math" w:eastAsia="DengXian" w:hAnsi="Cambria Math" w:cs="Times New Roman"/>
                              <w:i/>
                              <w:iCs/>
                              <w:sz w:val="20"/>
                              <w:szCs w:val="20"/>
                              <w:lang w:eastAsia="ja-JP"/>
                            </w:rPr>
                          </m:ctrlPr>
                        </m:sSubSupPr>
                        <m:e>
                          <m:r>
                            <w:rPr>
                              <w:rFonts w:ascii="Cambria Math" w:eastAsia="Times New Roman" w:hAnsi="Cambria Math" w:cs="Times New Roman"/>
                              <w:sz w:val="20"/>
                              <w:szCs w:val="20"/>
                              <w:lang w:eastAsia="ja-JP"/>
                            </w:rPr>
                            <m:t>M</m:t>
                          </m:r>
                        </m:e>
                        <m:sub>
                          <m:r>
                            <m:rPr>
                              <m:nor/>
                            </m:rPr>
                            <w:rPr>
                              <w:rFonts w:ascii="Times New Roman" w:eastAsia="Times New Roman" w:hAnsi="Times New Roman" w:cs="Times New Roman"/>
                              <w:i/>
                              <w:iCs/>
                              <w:sz w:val="20"/>
                              <w:szCs w:val="20"/>
                              <w:lang w:eastAsia="ja-JP"/>
                            </w:rPr>
                            <m:t>symb</m:t>
                          </m:r>
                        </m:sub>
                        <m:sup>
                          <m:r>
                            <m:rPr>
                              <m:nor/>
                            </m:rPr>
                            <w:rPr>
                              <w:rFonts w:ascii="Times New Roman" w:eastAsia="Times New Roman" w:hAnsi="Times New Roman" w:cs="Times New Roman"/>
                              <w:i/>
                              <w:iCs/>
                              <w:sz w:val="20"/>
                              <w:szCs w:val="20"/>
                              <w:lang w:eastAsia="ja-JP"/>
                            </w:rPr>
                            <m:t>SL-PRS</m:t>
                          </m:r>
                        </m:sup>
                      </m:sSubSup>
                      <m:r>
                        <w:rPr>
                          <w:rFonts w:ascii="Cambria Math" w:eastAsia="Times New Roman" w:hAnsi="Cambria Math" w:cs="Times New Roman"/>
                          <w:sz w:val="20"/>
                          <w:szCs w:val="20"/>
                          <w:lang w:eastAsia="ja-JP"/>
                        </w:rPr>
                        <m:t>=6</m:t>
                      </m:r>
                    </m:oMath>
                  </m:oMathPara>
                </w:p>
              </w:tc>
            </w:tr>
            <w:tr w:rsidR="00B052C1" w14:paraId="5C81B923"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5C81B91E" w14:textId="77777777" w:rsidR="00B052C1" w:rsidRDefault="00F301A4">
                  <w:pPr>
                    <w:keepNext/>
                    <w:keepLines/>
                    <w:spacing w:after="50"/>
                    <w:ind w:left="1200" w:hanging="1200"/>
                    <w:rPr>
                      <w:rFonts w:ascii="Times New Roman" w:eastAsia="DengXian" w:hAnsi="Times New Roman" w:cs="Times New Roman"/>
                      <w:i/>
                      <w:iCs/>
                      <w:sz w:val="20"/>
                      <w:szCs w:val="20"/>
                      <w:lang w:eastAsia="zh-CN"/>
                    </w:rPr>
                  </w:pPr>
                  <w:r>
                    <w:rPr>
                      <w:rFonts w:ascii="Times New Roman" w:eastAsia="DengXian" w:hAnsi="Times New Roman" w:cs="Times New Roman"/>
                      <w:i/>
                      <w:iCs/>
                      <w:sz w:val="20"/>
                      <w:szCs w:val="20"/>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C81B91F" w14:textId="77777777" w:rsidR="00B052C1" w:rsidRDefault="00F301A4">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0</w:t>
                  </w:r>
                </w:p>
              </w:tc>
              <w:tc>
                <w:tcPr>
                  <w:tcW w:w="1843" w:type="dxa"/>
                  <w:tcBorders>
                    <w:top w:val="single" w:sz="4" w:space="0" w:color="auto"/>
                    <w:left w:val="single" w:sz="4" w:space="0" w:color="auto"/>
                    <w:bottom w:val="single" w:sz="4" w:space="0" w:color="auto"/>
                    <w:right w:val="single" w:sz="4" w:space="0" w:color="auto"/>
                  </w:tcBorders>
                </w:tcPr>
                <w:p w14:paraId="5C81B920" w14:textId="77777777" w:rsidR="00B052C1" w:rsidRDefault="00F301A4">
                  <w:pPr>
                    <w:keepNext/>
                    <w:keepLines/>
                    <w:spacing w:after="50"/>
                    <w:ind w:left="1200" w:hanging="1200"/>
                    <w:rPr>
                      <w:rFonts w:ascii="Times New Roman" w:eastAsia="DengXian" w:hAnsi="Times New Roman" w:cs="Times New Roman"/>
                      <w:i/>
                      <w:iCs/>
                      <w:sz w:val="20"/>
                      <w:szCs w:val="20"/>
                      <w:lang w:eastAsia="zh-CN"/>
                    </w:rPr>
                  </w:pPr>
                  <w:r>
                    <w:rPr>
                      <w:rFonts w:ascii="Times New Roman" w:eastAsia="Times New Roman" w:hAnsi="Times New Roman" w:cs="Times New Roman"/>
                      <w:i/>
                      <w:iCs/>
                      <w:sz w:val="20"/>
                      <w:szCs w:val="20"/>
                      <w:lang w:eastAsia="ja-JP"/>
                    </w:rPr>
                    <w:t xml:space="preserve">0, </w:t>
                  </w:r>
                  <w:r>
                    <w:rPr>
                      <w:rFonts w:ascii="Times New Roman" w:eastAsia="DengXian" w:hAnsi="Times New Roman" w:cs="Times New Roman"/>
                      <w:i/>
                      <w:iCs/>
                      <w:sz w:val="20"/>
                      <w:szCs w:val="20"/>
                      <w:lang w:eastAsia="zh-CN"/>
                    </w:rPr>
                    <w:t>0</w:t>
                  </w:r>
                </w:p>
              </w:tc>
              <w:tc>
                <w:tcPr>
                  <w:tcW w:w="1843" w:type="dxa"/>
                  <w:tcBorders>
                    <w:top w:val="single" w:sz="4" w:space="0" w:color="auto"/>
                    <w:left w:val="single" w:sz="4" w:space="0" w:color="auto"/>
                    <w:bottom w:val="single" w:sz="4" w:space="0" w:color="auto"/>
                    <w:right w:val="single" w:sz="4" w:space="0" w:color="auto"/>
                  </w:tcBorders>
                </w:tcPr>
                <w:p w14:paraId="5C81B921" w14:textId="77777777" w:rsidR="00B052C1" w:rsidRDefault="00F301A4">
                  <w:pPr>
                    <w:keepNext/>
                    <w:keepLines/>
                    <w:spacing w:after="50"/>
                    <w:ind w:left="1200" w:hanging="1200"/>
                    <w:rPr>
                      <w:rFonts w:ascii="Times New Roman" w:eastAsia="DengXian" w:hAnsi="Times New Roman" w:cs="Times New Roman"/>
                      <w:i/>
                      <w:iCs/>
                      <w:sz w:val="20"/>
                      <w:szCs w:val="20"/>
                      <w:lang w:eastAsia="zh-CN"/>
                    </w:rPr>
                  </w:pPr>
                  <w:r>
                    <w:rPr>
                      <w:rFonts w:ascii="Times New Roman" w:eastAsia="DengXian" w:hAnsi="Times New Roman" w:cs="Times New Roman"/>
                      <w:i/>
                      <w:iCs/>
                      <w:sz w:val="20"/>
                      <w:szCs w:val="20"/>
                      <w:lang w:eastAsia="zh-CN"/>
                    </w:rPr>
                    <w:t>-</w:t>
                  </w:r>
                </w:p>
              </w:tc>
              <w:tc>
                <w:tcPr>
                  <w:tcW w:w="2294" w:type="dxa"/>
                  <w:tcBorders>
                    <w:top w:val="single" w:sz="4" w:space="0" w:color="auto"/>
                    <w:left w:val="single" w:sz="4" w:space="0" w:color="auto"/>
                    <w:bottom w:val="single" w:sz="4" w:space="0" w:color="auto"/>
                    <w:right w:val="single" w:sz="4" w:space="0" w:color="auto"/>
                  </w:tcBorders>
                </w:tcPr>
                <w:p w14:paraId="5C81B922" w14:textId="77777777" w:rsidR="00B052C1" w:rsidRDefault="00F301A4">
                  <w:pPr>
                    <w:keepNext/>
                    <w:keepLines/>
                    <w:spacing w:after="50"/>
                    <w:ind w:left="1200" w:hanging="1163"/>
                    <w:rPr>
                      <w:rFonts w:ascii="Times New Roman" w:eastAsia="DengXian" w:hAnsi="Times New Roman" w:cs="Times New Roman"/>
                      <w:i/>
                      <w:iCs/>
                      <w:sz w:val="20"/>
                      <w:szCs w:val="20"/>
                      <w:lang w:eastAsia="zh-CN"/>
                    </w:rPr>
                  </w:pPr>
                  <w:r>
                    <w:rPr>
                      <w:rFonts w:ascii="Times New Roman" w:eastAsia="DengXian" w:hAnsi="Times New Roman" w:cs="Times New Roman"/>
                      <w:i/>
                      <w:iCs/>
                      <w:sz w:val="20"/>
                      <w:szCs w:val="20"/>
                      <w:lang w:eastAsia="zh-CN"/>
                    </w:rPr>
                    <w:t>-</w:t>
                  </w:r>
                </w:p>
              </w:tc>
            </w:tr>
            <w:tr w:rsidR="00B052C1" w14:paraId="5C81B929"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5C81B924" w14:textId="77777777" w:rsidR="00B052C1" w:rsidRDefault="00F301A4">
                  <w:pPr>
                    <w:keepNext/>
                    <w:keepLines/>
                    <w:spacing w:after="50"/>
                    <w:ind w:left="1200" w:hanging="1200"/>
                    <w:rPr>
                      <w:rFonts w:ascii="Times New Roman" w:eastAsia="DengXian" w:hAnsi="Times New Roman" w:cs="Times New Roman"/>
                      <w:i/>
                      <w:iCs/>
                      <w:sz w:val="20"/>
                      <w:szCs w:val="20"/>
                      <w:lang w:eastAsia="zh-CN"/>
                    </w:rPr>
                  </w:pPr>
                  <w:r>
                    <w:rPr>
                      <w:rFonts w:ascii="Times New Roman" w:eastAsia="DengXian" w:hAnsi="Times New Roman" w:cs="Times New Roman"/>
                      <w:i/>
                      <w:iCs/>
                      <w:sz w:val="20"/>
                      <w:szCs w:val="20"/>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C81B925" w14:textId="77777777" w:rsidR="00B052C1" w:rsidRDefault="00F301A4">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0</w:t>
                  </w:r>
                </w:p>
              </w:tc>
              <w:tc>
                <w:tcPr>
                  <w:tcW w:w="1843" w:type="dxa"/>
                  <w:tcBorders>
                    <w:top w:val="single" w:sz="4" w:space="0" w:color="auto"/>
                    <w:left w:val="single" w:sz="4" w:space="0" w:color="auto"/>
                    <w:bottom w:val="single" w:sz="4" w:space="0" w:color="auto"/>
                    <w:right w:val="single" w:sz="4" w:space="0" w:color="auto"/>
                  </w:tcBorders>
                </w:tcPr>
                <w:p w14:paraId="5C81B926" w14:textId="77777777" w:rsidR="00B052C1" w:rsidRDefault="00F301A4">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0, 1</w:t>
                  </w:r>
                </w:p>
              </w:tc>
              <w:tc>
                <w:tcPr>
                  <w:tcW w:w="1843" w:type="dxa"/>
                  <w:tcBorders>
                    <w:top w:val="single" w:sz="4" w:space="0" w:color="auto"/>
                    <w:left w:val="single" w:sz="4" w:space="0" w:color="auto"/>
                    <w:bottom w:val="single" w:sz="4" w:space="0" w:color="auto"/>
                    <w:right w:val="single" w:sz="4" w:space="0" w:color="auto"/>
                  </w:tcBorders>
                </w:tcPr>
                <w:p w14:paraId="5C81B927" w14:textId="77777777" w:rsidR="00B052C1" w:rsidRDefault="00F301A4">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0, 1, 0, 1</w:t>
                  </w:r>
                </w:p>
              </w:tc>
              <w:tc>
                <w:tcPr>
                  <w:tcW w:w="2294" w:type="dxa"/>
                  <w:tcBorders>
                    <w:top w:val="single" w:sz="4" w:space="0" w:color="auto"/>
                    <w:left w:val="single" w:sz="4" w:space="0" w:color="auto"/>
                    <w:bottom w:val="single" w:sz="4" w:space="0" w:color="auto"/>
                    <w:right w:val="single" w:sz="4" w:space="0" w:color="auto"/>
                  </w:tcBorders>
                </w:tcPr>
                <w:p w14:paraId="5C81B928" w14:textId="77777777" w:rsidR="00B052C1" w:rsidRDefault="00F301A4">
                  <w:pPr>
                    <w:keepNext/>
                    <w:keepLines/>
                    <w:spacing w:after="50"/>
                    <w:ind w:left="1200" w:hanging="1163"/>
                    <w:rPr>
                      <w:rFonts w:ascii="Times New Roman" w:eastAsia="DengXian" w:hAnsi="Times New Roman" w:cs="Times New Roman"/>
                      <w:i/>
                      <w:iCs/>
                      <w:sz w:val="20"/>
                      <w:szCs w:val="20"/>
                      <w:lang w:eastAsia="zh-CN"/>
                    </w:rPr>
                  </w:pPr>
                  <w:r>
                    <w:rPr>
                      <w:rFonts w:ascii="Times New Roman" w:eastAsia="Times New Roman" w:hAnsi="Times New Roman" w:cs="Times New Roman"/>
                      <w:i/>
                      <w:iCs/>
                      <w:sz w:val="20"/>
                      <w:szCs w:val="20"/>
                      <w:lang w:eastAsia="ja-JP"/>
                    </w:rPr>
                    <w:t>0, 1, 0, 1</w:t>
                  </w:r>
                  <w:r>
                    <w:rPr>
                      <w:rFonts w:ascii="Times New Roman" w:eastAsia="DengXian" w:hAnsi="Times New Roman" w:cs="Times New Roman"/>
                      <w:i/>
                      <w:iCs/>
                      <w:sz w:val="20"/>
                      <w:szCs w:val="20"/>
                      <w:lang w:eastAsia="zh-CN"/>
                    </w:rPr>
                    <w:t>, 0, 1</w:t>
                  </w:r>
                </w:p>
              </w:tc>
            </w:tr>
            <w:tr w:rsidR="00B052C1" w14:paraId="5C81B92F"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5C81B92A" w14:textId="77777777" w:rsidR="00B052C1" w:rsidRDefault="00F301A4">
                  <w:pPr>
                    <w:keepNext/>
                    <w:keepLines/>
                    <w:spacing w:after="50"/>
                    <w:ind w:left="1200" w:hanging="1200"/>
                    <w:rPr>
                      <w:rFonts w:ascii="Times New Roman" w:eastAsia="DengXian" w:hAnsi="Times New Roman" w:cs="Times New Roman"/>
                      <w:i/>
                      <w:iCs/>
                      <w:sz w:val="20"/>
                      <w:szCs w:val="20"/>
                      <w:lang w:eastAsia="zh-CN"/>
                    </w:rPr>
                  </w:pPr>
                  <w:r>
                    <w:rPr>
                      <w:rFonts w:ascii="Times New Roman" w:eastAsia="DengXian" w:hAnsi="Times New Roman" w:cs="Times New Roman"/>
                      <w:i/>
                      <w:iCs/>
                      <w:sz w:val="20"/>
                      <w:szCs w:val="20"/>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C81B92B" w14:textId="77777777" w:rsidR="00B052C1" w:rsidRDefault="00F301A4">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w:t>
                  </w:r>
                </w:p>
              </w:tc>
              <w:tc>
                <w:tcPr>
                  <w:tcW w:w="1843" w:type="dxa"/>
                  <w:tcBorders>
                    <w:top w:val="single" w:sz="4" w:space="0" w:color="auto"/>
                    <w:left w:val="single" w:sz="4" w:space="0" w:color="auto"/>
                    <w:bottom w:val="single" w:sz="4" w:space="0" w:color="auto"/>
                    <w:right w:val="single" w:sz="4" w:space="0" w:color="auto"/>
                  </w:tcBorders>
                </w:tcPr>
                <w:p w14:paraId="5C81B92C" w14:textId="77777777" w:rsidR="00B052C1" w:rsidRDefault="00F301A4">
                  <w:pPr>
                    <w:keepNext/>
                    <w:keepLines/>
                    <w:spacing w:after="50"/>
                    <w:ind w:left="1200" w:hanging="1200"/>
                    <w:rPr>
                      <w:rFonts w:ascii="Times New Roman" w:eastAsia="DengXian" w:hAnsi="Times New Roman" w:cs="Times New Roman"/>
                      <w:i/>
                      <w:iCs/>
                      <w:sz w:val="20"/>
                      <w:szCs w:val="20"/>
                      <w:lang w:eastAsia="zh-CN"/>
                    </w:rPr>
                  </w:pPr>
                  <w:r>
                    <w:rPr>
                      <w:rFonts w:ascii="Times New Roman" w:eastAsia="DengXian" w:hAnsi="Times New Roman" w:cs="Times New Roman"/>
                      <w:i/>
                      <w:iCs/>
                      <w:sz w:val="20"/>
                      <w:szCs w:val="20"/>
                      <w:lang w:eastAsia="zh-CN"/>
                    </w:rPr>
                    <w:t>0, 2</w:t>
                  </w:r>
                </w:p>
              </w:tc>
              <w:tc>
                <w:tcPr>
                  <w:tcW w:w="1843" w:type="dxa"/>
                  <w:tcBorders>
                    <w:top w:val="single" w:sz="4" w:space="0" w:color="auto"/>
                    <w:left w:val="single" w:sz="4" w:space="0" w:color="auto"/>
                    <w:bottom w:val="single" w:sz="4" w:space="0" w:color="auto"/>
                    <w:right w:val="single" w:sz="4" w:space="0" w:color="auto"/>
                  </w:tcBorders>
                </w:tcPr>
                <w:p w14:paraId="5C81B92D" w14:textId="77777777" w:rsidR="00B052C1" w:rsidRDefault="00F301A4">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0, 2, 1, 3</w:t>
                  </w:r>
                </w:p>
              </w:tc>
              <w:tc>
                <w:tcPr>
                  <w:tcW w:w="2294" w:type="dxa"/>
                  <w:tcBorders>
                    <w:top w:val="single" w:sz="4" w:space="0" w:color="auto"/>
                    <w:left w:val="single" w:sz="4" w:space="0" w:color="auto"/>
                    <w:bottom w:val="single" w:sz="4" w:space="0" w:color="auto"/>
                    <w:right w:val="single" w:sz="4" w:space="0" w:color="auto"/>
                  </w:tcBorders>
                </w:tcPr>
                <w:p w14:paraId="5C81B92E" w14:textId="77777777" w:rsidR="00B052C1" w:rsidRDefault="00F301A4">
                  <w:pPr>
                    <w:keepNext/>
                    <w:keepLines/>
                    <w:spacing w:after="50"/>
                    <w:ind w:left="1200" w:hanging="1200"/>
                    <w:rPr>
                      <w:rFonts w:ascii="Times New Roman" w:eastAsia="DengXian" w:hAnsi="Times New Roman" w:cs="Times New Roman"/>
                      <w:i/>
                      <w:iCs/>
                      <w:sz w:val="20"/>
                      <w:szCs w:val="20"/>
                      <w:lang w:eastAsia="zh-CN"/>
                    </w:rPr>
                  </w:pPr>
                  <w:r>
                    <w:rPr>
                      <w:rFonts w:ascii="Times New Roman" w:eastAsia="DengXian" w:hAnsi="Times New Roman" w:cs="Times New Roman"/>
                      <w:i/>
                      <w:iCs/>
                      <w:sz w:val="20"/>
                      <w:szCs w:val="20"/>
                      <w:lang w:eastAsia="zh-CN"/>
                    </w:rPr>
                    <w:t>-</w:t>
                  </w:r>
                </w:p>
              </w:tc>
            </w:tr>
            <w:tr w:rsidR="00B052C1" w14:paraId="5C81B935"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5C81B930" w14:textId="77777777" w:rsidR="00B052C1" w:rsidRDefault="00F301A4">
                  <w:pPr>
                    <w:keepNext/>
                    <w:keepLines/>
                    <w:spacing w:after="50"/>
                    <w:ind w:left="1200" w:hanging="1200"/>
                    <w:rPr>
                      <w:rFonts w:ascii="Times New Roman" w:eastAsia="DengXian" w:hAnsi="Times New Roman" w:cs="Times New Roman"/>
                      <w:i/>
                      <w:iCs/>
                      <w:sz w:val="20"/>
                      <w:szCs w:val="20"/>
                      <w:lang w:eastAsia="zh-CN"/>
                    </w:rPr>
                  </w:pPr>
                  <w:r>
                    <w:rPr>
                      <w:rFonts w:ascii="Times New Roman" w:eastAsia="DengXian" w:hAnsi="Times New Roman" w:cs="Times New Roman"/>
                      <w:i/>
                      <w:iCs/>
                      <w:sz w:val="20"/>
                      <w:szCs w:val="20"/>
                      <w:lang w:eastAsia="zh-CN"/>
                    </w:rPr>
                    <w:t>6</w:t>
                  </w:r>
                </w:p>
              </w:tc>
              <w:tc>
                <w:tcPr>
                  <w:tcW w:w="1276" w:type="dxa"/>
                  <w:tcBorders>
                    <w:top w:val="single" w:sz="4" w:space="0" w:color="auto"/>
                    <w:left w:val="single" w:sz="4" w:space="0" w:color="auto"/>
                    <w:bottom w:val="single" w:sz="4" w:space="0" w:color="auto"/>
                    <w:right w:val="single" w:sz="4" w:space="0" w:color="auto"/>
                  </w:tcBorders>
                </w:tcPr>
                <w:p w14:paraId="5C81B931" w14:textId="77777777" w:rsidR="00B052C1" w:rsidRDefault="00F301A4">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w:t>
                  </w:r>
                </w:p>
              </w:tc>
              <w:tc>
                <w:tcPr>
                  <w:tcW w:w="1843" w:type="dxa"/>
                  <w:tcBorders>
                    <w:top w:val="single" w:sz="4" w:space="0" w:color="auto"/>
                    <w:left w:val="single" w:sz="4" w:space="0" w:color="auto"/>
                    <w:bottom w:val="single" w:sz="4" w:space="0" w:color="auto"/>
                    <w:right w:val="single" w:sz="4" w:space="0" w:color="auto"/>
                  </w:tcBorders>
                </w:tcPr>
                <w:p w14:paraId="5C81B932" w14:textId="77777777" w:rsidR="00B052C1" w:rsidRDefault="00F301A4">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w:t>
                  </w:r>
                </w:p>
              </w:tc>
              <w:tc>
                <w:tcPr>
                  <w:tcW w:w="1843" w:type="dxa"/>
                  <w:tcBorders>
                    <w:top w:val="single" w:sz="4" w:space="0" w:color="auto"/>
                    <w:left w:val="single" w:sz="4" w:space="0" w:color="auto"/>
                    <w:bottom w:val="single" w:sz="4" w:space="0" w:color="auto"/>
                    <w:right w:val="single" w:sz="4" w:space="0" w:color="auto"/>
                  </w:tcBorders>
                </w:tcPr>
                <w:p w14:paraId="5C81B933" w14:textId="77777777" w:rsidR="00B052C1" w:rsidRDefault="00F301A4">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w:t>
                  </w:r>
                </w:p>
              </w:tc>
              <w:tc>
                <w:tcPr>
                  <w:tcW w:w="2294" w:type="dxa"/>
                  <w:tcBorders>
                    <w:top w:val="single" w:sz="4" w:space="0" w:color="auto"/>
                    <w:left w:val="single" w:sz="4" w:space="0" w:color="auto"/>
                    <w:bottom w:val="single" w:sz="4" w:space="0" w:color="auto"/>
                    <w:right w:val="single" w:sz="4" w:space="0" w:color="auto"/>
                  </w:tcBorders>
                </w:tcPr>
                <w:p w14:paraId="5C81B934" w14:textId="77777777" w:rsidR="00B052C1" w:rsidRDefault="00F301A4">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0,</w:t>
                  </w:r>
                  <w:r>
                    <w:rPr>
                      <w:rFonts w:ascii="Times New Roman" w:eastAsia="DengXian" w:hAnsi="Times New Roman" w:cs="Times New Roman"/>
                      <w:i/>
                      <w:iCs/>
                      <w:sz w:val="20"/>
                      <w:szCs w:val="20"/>
                      <w:lang w:eastAsia="zh-CN"/>
                    </w:rPr>
                    <w:t xml:space="preserve"> </w:t>
                  </w:r>
                  <w:r>
                    <w:rPr>
                      <w:rFonts w:ascii="Times New Roman" w:eastAsia="Times New Roman" w:hAnsi="Times New Roman" w:cs="Times New Roman"/>
                      <w:i/>
                      <w:iCs/>
                      <w:sz w:val="20"/>
                      <w:szCs w:val="20"/>
                      <w:lang w:eastAsia="ja-JP"/>
                    </w:rPr>
                    <w:t>3,</w:t>
                  </w:r>
                  <w:r>
                    <w:rPr>
                      <w:rFonts w:ascii="Times New Roman" w:eastAsia="DengXian" w:hAnsi="Times New Roman" w:cs="Times New Roman"/>
                      <w:i/>
                      <w:iCs/>
                      <w:sz w:val="20"/>
                      <w:szCs w:val="20"/>
                      <w:lang w:eastAsia="zh-CN"/>
                    </w:rPr>
                    <w:t xml:space="preserve"> </w:t>
                  </w:r>
                  <w:r>
                    <w:rPr>
                      <w:rFonts w:ascii="Times New Roman" w:eastAsia="Times New Roman" w:hAnsi="Times New Roman" w:cs="Times New Roman"/>
                      <w:i/>
                      <w:iCs/>
                      <w:sz w:val="20"/>
                      <w:szCs w:val="20"/>
                      <w:lang w:eastAsia="ja-JP"/>
                    </w:rPr>
                    <w:t>1,</w:t>
                  </w:r>
                  <w:r>
                    <w:rPr>
                      <w:rFonts w:ascii="Times New Roman" w:eastAsia="DengXian" w:hAnsi="Times New Roman" w:cs="Times New Roman"/>
                      <w:i/>
                      <w:iCs/>
                      <w:sz w:val="20"/>
                      <w:szCs w:val="20"/>
                      <w:lang w:eastAsia="zh-CN"/>
                    </w:rPr>
                    <w:t xml:space="preserve"> </w:t>
                  </w:r>
                  <w:r>
                    <w:rPr>
                      <w:rFonts w:ascii="Times New Roman" w:eastAsia="Times New Roman" w:hAnsi="Times New Roman" w:cs="Times New Roman"/>
                      <w:i/>
                      <w:iCs/>
                      <w:sz w:val="20"/>
                      <w:szCs w:val="20"/>
                      <w:lang w:eastAsia="ja-JP"/>
                    </w:rPr>
                    <w:t>4,</w:t>
                  </w:r>
                  <w:r>
                    <w:rPr>
                      <w:rFonts w:ascii="Times New Roman" w:eastAsia="DengXian" w:hAnsi="Times New Roman" w:cs="Times New Roman"/>
                      <w:i/>
                      <w:iCs/>
                      <w:sz w:val="20"/>
                      <w:szCs w:val="20"/>
                      <w:lang w:eastAsia="zh-CN"/>
                    </w:rPr>
                    <w:t xml:space="preserve"> </w:t>
                  </w:r>
                  <w:r>
                    <w:rPr>
                      <w:rFonts w:ascii="Times New Roman" w:eastAsia="Times New Roman" w:hAnsi="Times New Roman" w:cs="Times New Roman"/>
                      <w:i/>
                      <w:iCs/>
                      <w:sz w:val="20"/>
                      <w:szCs w:val="20"/>
                      <w:lang w:eastAsia="ja-JP"/>
                    </w:rPr>
                    <w:t>2,</w:t>
                  </w:r>
                  <w:r>
                    <w:rPr>
                      <w:rFonts w:ascii="Times New Roman" w:eastAsia="DengXian" w:hAnsi="Times New Roman" w:cs="Times New Roman"/>
                      <w:i/>
                      <w:iCs/>
                      <w:sz w:val="20"/>
                      <w:szCs w:val="20"/>
                      <w:lang w:eastAsia="zh-CN"/>
                    </w:rPr>
                    <w:t xml:space="preserve"> </w:t>
                  </w:r>
                  <w:r>
                    <w:rPr>
                      <w:rFonts w:ascii="Times New Roman" w:eastAsia="Times New Roman" w:hAnsi="Times New Roman" w:cs="Times New Roman"/>
                      <w:i/>
                      <w:iCs/>
                      <w:sz w:val="20"/>
                      <w:szCs w:val="20"/>
                      <w:lang w:eastAsia="ja-JP"/>
                    </w:rPr>
                    <w:t>5</w:t>
                  </w:r>
                </w:p>
              </w:tc>
            </w:tr>
          </w:tbl>
          <w:p w14:paraId="5C81B936" w14:textId="77777777" w:rsidR="00B052C1" w:rsidRDefault="00B052C1">
            <w:pPr>
              <w:spacing w:after="50"/>
              <w:rPr>
                <w:rFonts w:ascii="Times New Roman" w:eastAsia="DengXian" w:hAnsi="Times New Roman" w:cs="Times New Roman"/>
                <w:bCs/>
                <w:i/>
                <w:iCs/>
                <w:sz w:val="20"/>
                <w:szCs w:val="20"/>
                <w:lang w:eastAsia="zh-CN"/>
              </w:rPr>
            </w:pPr>
          </w:p>
          <w:p w14:paraId="5C81B937" w14:textId="77777777" w:rsidR="00B052C1" w:rsidRDefault="00F301A4">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 xml:space="preserve">Proposal </w:t>
            </w:r>
            <w:r>
              <w:rPr>
                <w:rFonts w:ascii="Times New Roman" w:eastAsia="DengXian" w:hAnsi="Times New Roman" w:cs="Times New Roman" w:hint="eastAsia"/>
                <w:bCs/>
                <w:i/>
                <w:iCs/>
                <w:sz w:val="20"/>
                <w:szCs w:val="20"/>
                <w:lang w:eastAsia="zh-CN"/>
              </w:rPr>
              <w:t>13</w:t>
            </w:r>
            <w:r>
              <w:rPr>
                <w:rFonts w:ascii="Times New Roman" w:eastAsia="DengXian" w:hAnsi="Times New Roman" w:cs="Times New Roman"/>
                <w:bCs/>
                <w:i/>
                <w:iCs/>
                <w:sz w:val="20"/>
                <w:szCs w:val="20"/>
                <w:lang w:eastAsia="zh-CN"/>
              </w:rPr>
              <w:t>: The symbols of a SL-PRS resource within a slot should be consecutive symbols</w:t>
            </w:r>
            <w:r>
              <w:rPr>
                <w:rFonts w:ascii="Times New Roman" w:eastAsia="Times New Roman" w:hAnsi="Times New Roman" w:cs="Times New Roman"/>
                <w:bCs/>
                <w:i/>
                <w:iCs/>
                <w:sz w:val="20"/>
                <w:szCs w:val="20"/>
              </w:rPr>
              <w:t xml:space="preserve"> </w:t>
            </w:r>
            <w:r>
              <w:rPr>
                <w:rFonts w:ascii="Times New Roman" w:eastAsia="DengXian" w:hAnsi="Times New Roman" w:cs="Times New Roman"/>
                <w:bCs/>
                <w:i/>
                <w:iCs/>
                <w:sz w:val="20"/>
                <w:szCs w:val="20"/>
                <w:lang w:eastAsia="zh-CN"/>
              </w:rPr>
              <w:t xml:space="preserve">for shared resource pool, </w:t>
            </w:r>
            <w:proofErr w:type="gramStart"/>
            <w:r>
              <w:rPr>
                <w:rFonts w:ascii="Times New Roman" w:eastAsia="DengXian" w:hAnsi="Times New Roman" w:cs="Times New Roman"/>
                <w:bCs/>
                <w:i/>
                <w:iCs/>
                <w:sz w:val="20"/>
                <w:szCs w:val="20"/>
                <w:lang w:eastAsia="zh-CN"/>
              </w:rPr>
              <w:t>in order to</w:t>
            </w:r>
            <w:proofErr w:type="gramEnd"/>
            <w:r>
              <w:rPr>
                <w:rFonts w:ascii="Times New Roman" w:eastAsia="DengXian" w:hAnsi="Times New Roman" w:cs="Times New Roman"/>
                <w:bCs/>
                <w:i/>
                <w:iCs/>
                <w:sz w:val="20"/>
                <w:szCs w:val="20"/>
                <w:lang w:eastAsia="zh-CN"/>
              </w:rPr>
              <w:t xml:space="preserve"> keep the unified design of SL-PRS resource pattern for both dedicated resource pool and shared resource pool.</w:t>
            </w:r>
          </w:p>
          <w:p w14:paraId="5C81B938" w14:textId="77777777" w:rsidR="00B052C1" w:rsidRDefault="00F301A4">
            <w:pPr>
              <w:spacing w:after="5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 16: In a dedicated resource pool:</w:t>
            </w:r>
          </w:p>
          <w:p w14:paraId="5C81B939" w14:textId="77777777" w:rsidR="00B052C1" w:rsidRDefault="00F301A4">
            <w:pPr>
              <w:numPr>
                <w:ilvl w:val="0"/>
                <w:numId w:val="12"/>
              </w:numPr>
              <w:spacing w:afterLines="50" w:after="120" w:line="200" w:lineRule="exact"/>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 xml:space="preserve">If SL-PRS and associated PSCCH are restricted to be in the same slot, only one GP symbol is needed at the end of slot. </w:t>
            </w:r>
          </w:p>
          <w:p w14:paraId="5C81B93A" w14:textId="77777777" w:rsidR="00B052C1" w:rsidRDefault="00F301A4">
            <w:pPr>
              <w:numPr>
                <w:ilvl w:val="0"/>
                <w:numId w:val="12"/>
              </w:numPr>
              <w:spacing w:afterLines="50" w:after="120" w:line="200" w:lineRule="exact"/>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If SL-PRS can be transmitted in a slot without associated PSCCH, each SL-PRS resource will need a GP symbol, and a GP symbol is also needed in the between PSCCH resource and SL-PRS resource.</w:t>
            </w:r>
          </w:p>
          <w:p w14:paraId="5C81B93B" w14:textId="77777777" w:rsidR="00B052C1" w:rsidRDefault="00F301A4">
            <w:pPr>
              <w:spacing w:after="5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 17: In a dedicated resource pool:</w:t>
            </w:r>
          </w:p>
          <w:p w14:paraId="5C81B93C" w14:textId="77777777" w:rsidR="00B052C1" w:rsidRDefault="00F301A4">
            <w:pPr>
              <w:numPr>
                <w:ilvl w:val="0"/>
                <w:numId w:val="12"/>
              </w:numPr>
              <w:spacing w:afterLines="50" w:after="120" w:line="200" w:lineRule="exact"/>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 xml:space="preserve">If associated PSCCH and SL-PRS have same Tx power, only PSCCH resource need to be immediately preceded by an AGC symbol. </w:t>
            </w:r>
          </w:p>
          <w:p w14:paraId="5C81B93D" w14:textId="77777777" w:rsidR="00B052C1" w:rsidRDefault="00F301A4">
            <w:pPr>
              <w:numPr>
                <w:ilvl w:val="0"/>
                <w:numId w:val="12"/>
              </w:numPr>
              <w:spacing w:afterLines="50" w:after="120" w:line="200" w:lineRule="exact"/>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 xml:space="preserve">Otherwise, both PSCCH resource and each SL-PRS resource need to be immediately preceded by an AGC symbol. </w:t>
            </w:r>
          </w:p>
          <w:p w14:paraId="5C81B93E" w14:textId="77777777" w:rsidR="00B052C1" w:rsidRDefault="00F301A4">
            <w:pPr>
              <w:numPr>
                <w:ilvl w:val="0"/>
                <w:numId w:val="12"/>
              </w:numPr>
              <w:spacing w:afterLines="50" w:after="120" w:line="200" w:lineRule="exact"/>
              <w:jc w:val="both"/>
              <w:rPr>
                <w:rFonts w:ascii="SimSun" w:eastAsia="DengXian" w:hAnsi="SimSun" w:cs="SimSun"/>
                <w:bCs/>
                <w:i/>
                <w:iCs/>
                <w:sz w:val="24"/>
                <w:szCs w:val="24"/>
                <w:lang w:eastAsia="zh-CN"/>
              </w:rPr>
            </w:pPr>
            <w:r>
              <w:rPr>
                <w:rFonts w:ascii="Times New Roman" w:eastAsia="DengXian" w:hAnsi="Times New Roman" w:cs="Times New Roman"/>
                <w:bCs/>
                <w:i/>
                <w:iCs/>
                <w:sz w:val="20"/>
                <w:szCs w:val="20"/>
                <w:lang w:eastAsia="zh-CN"/>
              </w:rPr>
              <w:t>The transient gap between PSCCH and SL-PRS needs to be further studied based on the power control design.</w:t>
            </w:r>
          </w:p>
          <w:p w14:paraId="5C81B93F" w14:textId="77777777" w:rsidR="00B052C1" w:rsidRDefault="00F301A4">
            <w:pPr>
              <w:spacing w:after="50"/>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 18: When multiple allowed SL-PRS bandwidth values can be (pre-)configured on a per resource pool basis, the FDM-based multiplexing of SL-PRS from different UEs in a slot should be supported.</w:t>
            </w:r>
          </w:p>
          <w:p w14:paraId="5C81B940" w14:textId="77777777" w:rsidR="00B052C1" w:rsidRDefault="00F301A4">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hint="eastAsia"/>
                <w:bCs/>
                <w:i/>
                <w:iCs/>
                <w:sz w:val="20"/>
                <w:szCs w:val="20"/>
                <w:lang w:eastAsia="zh-CN"/>
              </w:rPr>
              <w:t xml:space="preserve">Proposal </w:t>
            </w:r>
            <w:r>
              <w:rPr>
                <w:rFonts w:ascii="Times New Roman" w:eastAsia="DengXian" w:hAnsi="Times New Roman" w:cs="Times New Roman"/>
                <w:bCs/>
                <w:i/>
                <w:iCs/>
                <w:sz w:val="20"/>
                <w:szCs w:val="20"/>
                <w:lang w:eastAsia="zh-CN"/>
              </w:rPr>
              <w:t>19</w:t>
            </w:r>
            <w:r>
              <w:rPr>
                <w:rFonts w:ascii="Times New Roman" w:eastAsia="DengXian" w:hAnsi="Times New Roman" w:cs="Times New Roman" w:hint="eastAsia"/>
                <w:bCs/>
                <w:i/>
                <w:iCs/>
                <w:sz w:val="20"/>
                <w:szCs w:val="20"/>
                <w:lang w:eastAsia="zh-CN"/>
              </w:rPr>
              <w:t xml:space="preserve">: </w:t>
            </w:r>
            <w:r>
              <w:rPr>
                <w:rFonts w:ascii="Times New Roman" w:eastAsia="DengXian" w:hAnsi="Times New Roman" w:cs="Times New Roman"/>
                <w:bCs/>
                <w:i/>
                <w:iCs/>
                <w:sz w:val="20"/>
                <w:szCs w:val="20"/>
                <w:lang w:eastAsia="zh-CN"/>
              </w:rPr>
              <w:t>For a SL-PRS transmission, when the first symbol is used for AGC handling, the duplication mechanism of first symbol is le</w:t>
            </w:r>
            <w:r>
              <w:rPr>
                <w:rFonts w:ascii="Times New Roman" w:eastAsia="DengXian" w:hAnsi="Times New Roman" w:cs="Times New Roman" w:hint="eastAsia"/>
                <w:bCs/>
                <w:i/>
                <w:iCs/>
                <w:sz w:val="20"/>
                <w:szCs w:val="20"/>
                <w:lang w:eastAsia="zh-CN"/>
              </w:rPr>
              <w:t>ft</w:t>
            </w:r>
            <w:r>
              <w:rPr>
                <w:rFonts w:ascii="Times New Roman" w:eastAsia="DengXian" w:hAnsi="Times New Roman" w:cs="Times New Roman"/>
                <w:bCs/>
                <w:i/>
                <w:iCs/>
                <w:sz w:val="20"/>
                <w:szCs w:val="20"/>
                <w:lang w:eastAsia="zh-CN"/>
              </w:rPr>
              <w:t xml:space="preserve"> to UE implementation.</w:t>
            </w:r>
            <w:r>
              <w:rPr>
                <w:rFonts w:ascii="Times New Roman" w:eastAsia="DengXian" w:hAnsi="Times New Roman" w:cs="Times New Roman" w:hint="eastAsia"/>
                <w:bCs/>
                <w:i/>
                <w:iCs/>
                <w:sz w:val="20"/>
                <w:szCs w:val="20"/>
                <w:lang w:eastAsia="zh-CN"/>
              </w:rPr>
              <w:t xml:space="preserve"> </w:t>
            </w:r>
          </w:p>
        </w:tc>
      </w:tr>
      <w:tr w:rsidR="00B052C1" w14:paraId="5C81B954" w14:textId="77777777">
        <w:tc>
          <w:tcPr>
            <w:tcW w:w="834" w:type="dxa"/>
            <w:tcBorders>
              <w:top w:val="single" w:sz="4" w:space="0" w:color="000000"/>
              <w:left w:val="single" w:sz="4" w:space="0" w:color="000000"/>
              <w:bottom w:val="single" w:sz="4" w:space="0" w:color="000000"/>
              <w:right w:val="single" w:sz="4" w:space="0" w:color="000000"/>
            </w:tcBorders>
          </w:tcPr>
          <w:p w14:paraId="5C81B942" w14:textId="77777777" w:rsidR="00B052C1" w:rsidRDefault="00F301A4">
            <w:pPr>
              <w:rPr>
                <w:rFonts w:eastAsia="Calibri"/>
              </w:rPr>
            </w:pPr>
            <w:r>
              <w:rPr>
                <w:rFonts w:eastAsia="Calibri"/>
              </w:rPr>
              <w:lastRenderedPageBreak/>
              <w:t>[12] Intel</w:t>
            </w:r>
          </w:p>
        </w:tc>
        <w:tc>
          <w:tcPr>
            <w:tcW w:w="8516" w:type="dxa"/>
            <w:tcBorders>
              <w:top w:val="single" w:sz="4" w:space="0" w:color="000000"/>
              <w:left w:val="single" w:sz="4" w:space="0" w:color="000000"/>
              <w:bottom w:val="single" w:sz="4" w:space="0" w:color="000000"/>
              <w:right w:val="single" w:sz="4" w:space="0" w:color="000000"/>
            </w:tcBorders>
          </w:tcPr>
          <w:p w14:paraId="5C81B943" w14:textId="77777777" w:rsidR="00B052C1" w:rsidRDefault="00F301A4">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2</w:t>
            </w:r>
          </w:p>
          <w:p w14:paraId="5C81B944" w14:textId="77777777" w:rsidR="00B052C1" w:rsidRDefault="00F301A4">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For dedicated resource pool, the bandwidth of SL PRS is the same as that of the resource pool. </w:t>
            </w:r>
          </w:p>
          <w:p w14:paraId="5C81B945" w14:textId="77777777" w:rsidR="00B052C1" w:rsidRDefault="00F301A4">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For shared resource pool, SL PRS transmission is associated with PSSCH and occupies same BW as the PSSCH. </w:t>
            </w:r>
          </w:p>
          <w:p w14:paraId="5C81B946" w14:textId="77777777" w:rsidR="00B052C1" w:rsidRDefault="00F301A4">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3</w:t>
            </w:r>
          </w:p>
          <w:p w14:paraId="5C81B947" w14:textId="77777777" w:rsidR="00B052C1" w:rsidRDefault="00F301A4">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lang w:eastAsia="zh-CN"/>
              </w:rPr>
              <w:t>For dedicated resource pool</w:t>
            </w:r>
          </w:p>
          <w:p w14:paraId="5C81B948" w14:textId="77777777" w:rsidR="00B052C1" w:rsidRDefault="00F301A4">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Comb sizes N = {8, 12} are additionally supported. </w:t>
            </w:r>
          </w:p>
          <w:p w14:paraId="5C81B949" w14:textId="77777777" w:rsidR="00B052C1" w:rsidRDefault="00F301A4">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A limited set of M values are supported for SL PRS transmission. </w:t>
            </w:r>
          </w:p>
          <w:p w14:paraId="5C81B94A" w14:textId="77777777" w:rsidR="00B052C1" w:rsidRDefault="00F301A4">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For shared resource pool</w:t>
            </w:r>
          </w:p>
          <w:p w14:paraId="5C81B94B" w14:textId="77777777" w:rsidR="00B052C1" w:rsidRDefault="00F301A4">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lastRenderedPageBreak/>
              <w:t>(M, N) pairs with (1, 1), (1, 2), (2, 4), (2, 2) are supported.</w:t>
            </w:r>
          </w:p>
          <w:p w14:paraId="5C81B94C" w14:textId="77777777" w:rsidR="00B052C1" w:rsidRDefault="00F301A4">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FFS: maximum value of M as 4. </w:t>
            </w:r>
          </w:p>
          <w:p w14:paraId="5C81B94D" w14:textId="77777777" w:rsidR="00B052C1" w:rsidRDefault="00F301A4">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4</w:t>
            </w:r>
          </w:p>
          <w:p w14:paraId="5C81B94E" w14:textId="77777777" w:rsidR="00B052C1" w:rsidRDefault="00F301A4">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Granularity of time-domain resource allocation for SL PRS transmission is based on SL PRS resource.</w:t>
            </w:r>
          </w:p>
          <w:p w14:paraId="5C81B94F" w14:textId="77777777" w:rsidR="00B052C1" w:rsidRDefault="00F301A4">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hint="eastAsia"/>
                <w:i/>
                <w:iCs/>
                <w:sz w:val="20"/>
                <w:szCs w:val="20"/>
              </w:rPr>
              <w:t>Only consecutive symbols for a SL PRS transmission are supported</w:t>
            </w:r>
            <w:r>
              <w:rPr>
                <w:rFonts w:ascii="Times New Roman" w:eastAsia="SimSun" w:hAnsi="Times New Roman" w:cs="Times New Roman"/>
                <w:i/>
                <w:iCs/>
                <w:sz w:val="20"/>
                <w:szCs w:val="20"/>
              </w:rPr>
              <w:t xml:space="preserve"> for both dedicated and shared resource pools. </w:t>
            </w:r>
          </w:p>
          <w:p w14:paraId="5C81B950" w14:textId="77777777" w:rsidR="00B052C1" w:rsidRDefault="00F301A4">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8</w:t>
            </w:r>
          </w:p>
          <w:p w14:paraId="5C81B951" w14:textId="77777777" w:rsidR="00B052C1" w:rsidRDefault="00F301A4">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Support AGC and guard symbol for Tx-Rx turnaround time for a SL PRS transmission in a dedicated SL PRS resource pool.</w:t>
            </w:r>
          </w:p>
          <w:p w14:paraId="5C81B952" w14:textId="77777777" w:rsidR="00B052C1" w:rsidRDefault="00F301A4">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The first symbol of SL PRS transmission is repeated to generate AGC symbol.</w:t>
            </w:r>
          </w:p>
          <w:p w14:paraId="5C81B953" w14:textId="77777777" w:rsidR="00B052C1" w:rsidRDefault="00F301A4">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In case of TDM based multiplexing of SL PRS transmission from different UEs, AGC and guard symbols are inserted between SL PRS transmissions. </w:t>
            </w:r>
          </w:p>
        </w:tc>
      </w:tr>
      <w:tr w:rsidR="00B052C1" w14:paraId="5C81B95A" w14:textId="77777777">
        <w:tc>
          <w:tcPr>
            <w:tcW w:w="834" w:type="dxa"/>
            <w:tcBorders>
              <w:top w:val="single" w:sz="4" w:space="0" w:color="000000"/>
              <w:left w:val="single" w:sz="4" w:space="0" w:color="000000"/>
              <w:bottom w:val="single" w:sz="4" w:space="0" w:color="000000"/>
              <w:right w:val="single" w:sz="4" w:space="0" w:color="000000"/>
            </w:tcBorders>
          </w:tcPr>
          <w:p w14:paraId="5C81B955" w14:textId="77777777" w:rsidR="00B052C1" w:rsidRDefault="00F301A4">
            <w:pPr>
              <w:rPr>
                <w:rFonts w:eastAsia="Calibri"/>
              </w:rPr>
            </w:pPr>
            <w:r>
              <w:rPr>
                <w:rFonts w:eastAsia="Calibri"/>
              </w:rPr>
              <w:lastRenderedPageBreak/>
              <w:t>[13] China Telecom</w:t>
            </w:r>
          </w:p>
        </w:tc>
        <w:tc>
          <w:tcPr>
            <w:tcW w:w="8516" w:type="dxa"/>
            <w:tcBorders>
              <w:top w:val="single" w:sz="4" w:space="0" w:color="000000"/>
              <w:left w:val="single" w:sz="4" w:space="0" w:color="000000"/>
              <w:bottom w:val="single" w:sz="4" w:space="0" w:color="000000"/>
              <w:right w:val="single" w:sz="4" w:space="0" w:color="000000"/>
            </w:tcBorders>
          </w:tcPr>
          <w:p w14:paraId="5C81B956" w14:textId="77777777" w:rsidR="00B052C1" w:rsidRDefault="00F301A4">
            <w:pPr>
              <w:spacing w:after="160" w:line="259" w:lineRule="auto"/>
              <w:jc w:val="both"/>
              <w:rPr>
                <w:rFonts w:ascii="Times New Roman" w:eastAsia="DengXian" w:hAnsi="Times New Roman" w:cs="Times New Roman"/>
                <w:bCs/>
                <w:i/>
                <w:lang w:eastAsia="zh-CN"/>
              </w:rPr>
            </w:pPr>
            <w:r>
              <w:rPr>
                <w:rFonts w:ascii="Times New Roman" w:eastAsia="DengXian" w:hAnsi="Times New Roman" w:cs="Times New Roman"/>
                <w:bCs/>
                <w:i/>
                <w:lang w:eastAsia="zh-CN"/>
              </w:rPr>
              <w:t>Proposal 2: The bandwidth of SL PRS shall be the same as that of the dedicated resource pool.</w:t>
            </w:r>
          </w:p>
          <w:p w14:paraId="5C81B957" w14:textId="77777777" w:rsidR="00B052C1" w:rsidRDefault="00F301A4">
            <w:pPr>
              <w:spacing w:after="160" w:line="259" w:lineRule="auto"/>
              <w:jc w:val="both"/>
              <w:rPr>
                <w:rFonts w:ascii="Times New Roman" w:eastAsia="DengXian" w:hAnsi="Times New Roman" w:cs="Times New Roman"/>
                <w:bCs/>
                <w:i/>
                <w:lang w:eastAsia="zh-CN"/>
              </w:rPr>
            </w:pPr>
            <w:r>
              <w:rPr>
                <w:rFonts w:ascii="Times New Roman" w:eastAsia="DengXian" w:hAnsi="Times New Roman" w:cs="Times New Roman"/>
                <w:bCs/>
                <w:i/>
                <w:lang w:eastAsia="zh-CN"/>
              </w:rPr>
              <w:t xml:space="preserve">Proposal 3: Support repeated (M, N) patterns with partial staggering, i.e., the SL PRS symbols are repeated with same order of comb offsets as in the first M symbols. </w:t>
            </w:r>
          </w:p>
          <w:p w14:paraId="5C81B958" w14:textId="77777777" w:rsidR="00B052C1" w:rsidRDefault="00F301A4">
            <w:pPr>
              <w:spacing w:after="160" w:line="259" w:lineRule="auto"/>
              <w:jc w:val="both"/>
              <w:rPr>
                <w:rFonts w:ascii="Times New Roman" w:eastAsia="DengXian" w:hAnsi="Times New Roman" w:cs="Times New Roman"/>
                <w:bCs/>
                <w:i/>
                <w:lang w:eastAsia="zh-CN"/>
              </w:rPr>
            </w:pPr>
            <w:r>
              <w:rPr>
                <w:rFonts w:ascii="Times New Roman" w:eastAsia="DengXian" w:hAnsi="Times New Roman" w:cs="Times New Roman"/>
                <w:bCs/>
                <w:i/>
                <w:lang w:eastAsia="zh-CN"/>
              </w:rPr>
              <w:t>Proposal 4: Support flexible number of SL PRS symbols, i.e., the value of M could spa</w:t>
            </w:r>
            <w:r>
              <w:rPr>
                <w:rFonts w:ascii="Times New Roman" w:eastAsia="DengXian" w:hAnsi="Times New Roman" w:cs="Times New Roman" w:hint="eastAsia"/>
                <w:bCs/>
                <w:i/>
                <w:lang w:eastAsia="zh-CN"/>
              </w:rPr>
              <w:t>n</w:t>
            </w:r>
            <w:r>
              <w:rPr>
                <w:rFonts w:ascii="Times New Roman" w:eastAsia="DengXian" w:hAnsi="Times New Roman" w:cs="Times New Roman"/>
                <w:bCs/>
                <w:i/>
                <w:lang w:eastAsia="zh-CN"/>
              </w:rPr>
              <w:t xml:space="preserve"> from 1 to 9.</w:t>
            </w:r>
          </w:p>
          <w:p w14:paraId="5C81B959" w14:textId="77777777" w:rsidR="00B052C1" w:rsidRDefault="00F301A4">
            <w:pPr>
              <w:spacing w:after="160" w:line="259" w:lineRule="auto"/>
              <w:jc w:val="both"/>
              <w:rPr>
                <w:rFonts w:ascii="Times New Roman" w:eastAsia="DengXian" w:hAnsi="Times New Roman" w:cs="Times New Roman"/>
                <w:bCs/>
                <w:i/>
                <w:lang w:eastAsia="zh-CN"/>
              </w:rPr>
            </w:pPr>
            <w:r>
              <w:rPr>
                <w:rFonts w:ascii="Times New Roman" w:eastAsia="DengXian" w:hAnsi="Times New Roman" w:cs="Times New Roman"/>
                <w:bCs/>
                <w:i/>
                <w:lang w:eastAsia="zh-CN"/>
              </w:rPr>
              <w:t>Proposal 5: Support fully staggered patterns with (M, N) = (8, 8) for dedicated resource pools.</w:t>
            </w:r>
          </w:p>
        </w:tc>
      </w:tr>
      <w:tr w:rsidR="00B052C1" w14:paraId="5C81B965" w14:textId="77777777">
        <w:tc>
          <w:tcPr>
            <w:tcW w:w="834" w:type="dxa"/>
            <w:tcBorders>
              <w:top w:val="single" w:sz="4" w:space="0" w:color="000000"/>
              <w:left w:val="single" w:sz="4" w:space="0" w:color="000000"/>
              <w:bottom w:val="single" w:sz="4" w:space="0" w:color="000000"/>
              <w:right w:val="single" w:sz="4" w:space="0" w:color="000000"/>
            </w:tcBorders>
          </w:tcPr>
          <w:p w14:paraId="5C81B95B" w14:textId="77777777" w:rsidR="00B052C1" w:rsidRDefault="00F301A4">
            <w:pPr>
              <w:rPr>
                <w:rFonts w:eastAsia="Calibri"/>
              </w:rPr>
            </w:pPr>
            <w:r>
              <w:rPr>
                <w:rFonts w:eastAsia="Calibri"/>
              </w:rPr>
              <w:t>[14] Xiaomi</w:t>
            </w:r>
          </w:p>
        </w:tc>
        <w:tc>
          <w:tcPr>
            <w:tcW w:w="8516" w:type="dxa"/>
            <w:tcBorders>
              <w:top w:val="single" w:sz="4" w:space="0" w:color="000000"/>
              <w:left w:val="single" w:sz="4" w:space="0" w:color="000000"/>
              <w:bottom w:val="single" w:sz="4" w:space="0" w:color="000000"/>
              <w:right w:val="single" w:sz="4" w:space="0" w:color="000000"/>
            </w:tcBorders>
          </w:tcPr>
          <w:p w14:paraId="5C81B95C" w14:textId="77777777" w:rsidR="00B052C1" w:rsidRDefault="00F301A4">
            <w:pPr>
              <w:spacing w:beforeLines="50" w:before="120"/>
              <w:jc w:val="both"/>
              <w:rPr>
                <w:rFonts w:ascii="Times New Roman" w:eastAsia="SimSun" w:hAnsi="Times New Roman" w:cs="Times New Roman"/>
                <w:i/>
                <w:color w:val="000000"/>
                <w:sz w:val="21"/>
                <w:lang w:val="en-GB" w:eastAsia="zh-CN"/>
              </w:rPr>
            </w:pPr>
            <w:r>
              <w:rPr>
                <w:rFonts w:ascii="Times New Roman" w:eastAsia="SimSun" w:hAnsi="Times New Roman" w:cs="Times New Roman"/>
                <w:i/>
                <w:color w:val="000000"/>
                <w:sz w:val="21"/>
                <w:lang w:val="en-GB" w:eastAsia="zh-CN"/>
              </w:rPr>
              <w:t xml:space="preserve">Proposal 2: SL PRS transmission with flexible bandwidth is supported in both dedicated resource pool </w:t>
            </w:r>
          </w:p>
          <w:p w14:paraId="5C81B95D" w14:textId="77777777" w:rsidR="00B052C1" w:rsidRDefault="00F301A4">
            <w:pPr>
              <w:spacing w:beforeLines="50" w:before="120"/>
              <w:jc w:val="both"/>
              <w:rPr>
                <w:rFonts w:ascii="Times New Roman" w:eastAsia="SimSun" w:hAnsi="Times New Roman" w:cs="Times New Roman"/>
                <w:i/>
                <w:color w:val="000000"/>
                <w:sz w:val="21"/>
                <w:lang w:val="en-GB" w:eastAsia="zh-CN"/>
              </w:rPr>
            </w:pPr>
            <w:r>
              <w:rPr>
                <w:rFonts w:ascii="Times New Roman" w:eastAsia="SimSun" w:hAnsi="Times New Roman" w:cs="Times New Roman"/>
                <w:i/>
                <w:color w:val="000000"/>
                <w:sz w:val="21"/>
                <w:lang w:val="en-GB" w:eastAsia="zh-CN"/>
              </w:rPr>
              <w:t>- PRS subchannel is defined as the frequency domain resource allocation granularity</w:t>
            </w:r>
          </w:p>
          <w:p w14:paraId="5C81B95E" w14:textId="77777777" w:rsidR="00B052C1" w:rsidRDefault="00F301A4">
            <w:pPr>
              <w:spacing w:beforeLines="50" w:before="120"/>
              <w:jc w:val="both"/>
              <w:rPr>
                <w:rFonts w:ascii="Times New Roman" w:eastAsia="SimSun" w:hAnsi="Times New Roman" w:cs="Times New Roman"/>
                <w:i/>
                <w:color w:val="000000"/>
                <w:sz w:val="21"/>
                <w:lang w:val="en-GB" w:eastAsia="zh-CN"/>
              </w:rPr>
            </w:pPr>
            <w:r>
              <w:rPr>
                <w:rFonts w:ascii="Times New Roman" w:eastAsia="SimSun" w:hAnsi="Times New Roman" w:cs="Times New Roman"/>
                <w:i/>
                <w:color w:val="000000"/>
                <w:sz w:val="21"/>
                <w:lang w:val="en-GB" w:eastAsia="zh-CN"/>
              </w:rPr>
              <w:t>Proposal 3: The comb size, starting symbol(s) in a slot and number of symbols for a SL PRS transmission is determined by (pre)configuration in a SL PRS dedicated resource pool.</w:t>
            </w:r>
          </w:p>
          <w:p w14:paraId="5C81B95F" w14:textId="77777777" w:rsidR="00B052C1" w:rsidRDefault="00F301A4">
            <w:pPr>
              <w:spacing w:beforeLines="50" w:before="120"/>
              <w:jc w:val="both"/>
              <w:rPr>
                <w:rFonts w:ascii="Times New Roman" w:eastAsia="DengXian" w:hAnsi="Times New Roman" w:cs="Times New Roman"/>
                <w:i/>
                <w:sz w:val="21"/>
                <w:szCs w:val="21"/>
                <w:lang w:val="en-GB" w:eastAsia="zh-CN"/>
              </w:rPr>
            </w:pPr>
            <w:r>
              <w:rPr>
                <w:rFonts w:ascii="Times New Roman" w:eastAsia="DengXian" w:hAnsi="Times New Roman" w:cs="Times New Roman"/>
                <w:i/>
                <w:sz w:val="21"/>
                <w:szCs w:val="21"/>
                <w:lang w:val="en-GB" w:eastAsia="zh-CN"/>
              </w:rPr>
              <w:t>Proposal 5: RAN1 down-selects between the following two options:</w:t>
            </w:r>
          </w:p>
          <w:p w14:paraId="5C81B960" w14:textId="77777777" w:rsidR="00B052C1" w:rsidRDefault="00F301A4">
            <w:pPr>
              <w:spacing w:beforeLines="50" w:before="120"/>
              <w:jc w:val="both"/>
              <w:rPr>
                <w:rFonts w:ascii="Times New Roman" w:eastAsia="DengXian" w:hAnsi="Times New Roman" w:cs="Times New Roman"/>
                <w:i/>
                <w:sz w:val="21"/>
                <w:szCs w:val="21"/>
                <w:lang w:val="en-GB" w:eastAsia="zh-CN"/>
              </w:rPr>
            </w:pPr>
            <w:r>
              <w:rPr>
                <w:rFonts w:ascii="Times New Roman" w:eastAsia="DengXian" w:hAnsi="Times New Roman" w:cs="Times New Roman"/>
                <w:i/>
                <w:sz w:val="21"/>
                <w:szCs w:val="21"/>
                <w:lang w:val="en-GB" w:eastAsia="zh-CN"/>
              </w:rPr>
              <w:t>- An AGC symbol is used between PSCCH and the time domain adjacent SL PRS resource if the same TX PSD for PSCCH and the associated SL PRS is assumed in a slot</w:t>
            </w:r>
          </w:p>
          <w:p w14:paraId="5C81B961" w14:textId="77777777" w:rsidR="00B052C1" w:rsidRDefault="00F301A4">
            <w:pPr>
              <w:spacing w:beforeLines="50" w:before="120"/>
              <w:jc w:val="both"/>
              <w:rPr>
                <w:rFonts w:ascii="Times New Roman" w:eastAsia="DengXian" w:hAnsi="Times New Roman" w:cs="Times New Roman"/>
                <w:i/>
                <w:sz w:val="21"/>
                <w:szCs w:val="21"/>
                <w:lang w:val="en-GB" w:eastAsia="zh-CN"/>
              </w:rPr>
            </w:pPr>
            <w:r>
              <w:rPr>
                <w:rFonts w:ascii="Times New Roman" w:eastAsia="DengXian" w:hAnsi="Times New Roman" w:cs="Times New Roman"/>
                <w:i/>
                <w:sz w:val="21"/>
                <w:szCs w:val="21"/>
                <w:lang w:val="en-GB" w:eastAsia="zh-CN"/>
              </w:rPr>
              <w:t xml:space="preserve">- A gap symbol is used between PSCCH and the time domain adjacent SL PRS resource if the same TX power of PSCCH and the associated SL PRS is assumed in a slot. </w:t>
            </w:r>
          </w:p>
          <w:p w14:paraId="5C81B962" w14:textId="77777777" w:rsidR="00B052C1" w:rsidRDefault="00F301A4">
            <w:pPr>
              <w:spacing w:beforeLines="50" w:before="120"/>
              <w:jc w:val="both"/>
              <w:rPr>
                <w:rFonts w:ascii="Times New Roman" w:eastAsia="DengXian" w:hAnsi="Times New Roman" w:cs="Times New Roman"/>
                <w:i/>
                <w:sz w:val="21"/>
                <w:szCs w:val="21"/>
                <w:lang w:val="en-GB" w:eastAsia="zh-CN"/>
              </w:rPr>
            </w:pPr>
            <w:r>
              <w:rPr>
                <w:rFonts w:ascii="Times New Roman" w:eastAsia="DengXian" w:hAnsi="Times New Roman" w:cs="Times New Roman" w:hint="eastAsia"/>
                <w:i/>
                <w:sz w:val="21"/>
                <w:szCs w:val="21"/>
                <w:lang w:val="en-GB" w:eastAsia="zh-CN"/>
              </w:rPr>
              <w:t>Proposal</w:t>
            </w:r>
            <w:r>
              <w:rPr>
                <w:rFonts w:ascii="Times New Roman" w:eastAsia="DengXian" w:hAnsi="Times New Roman" w:cs="Times New Roman"/>
                <w:i/>
                <w:sz w:val="21"/>
                <w:szCs w:val="21"/>
                <w:lang w:val="en-GB" w:eastAsia="zh-CN"/>
              </w:rPr>
              <w:t xml:space="preserve"> 7: If there are multiple time domain multiplexing SL PRS resources, at least an AGC symbol is used between time domain adjacent SL PRS resources.</w:t>
            </w:r>
          </w:p>
          <w:p w14:paraId="5C81B963" w14:textId="77777777" w:rsidR="00B052C1" w:rsidRDefault="00F301A4">
            <w:pPr>
              <w:spacing w:beforeLines="50" w:before="120"/>
              <w:jc w:val="both"/>
              <w:rPr>
                <w:rFonts w:ascii="Times New Roman" w:eastAsia="SimSun" w:hAnsi="Times New Roman" w:cs="Times New Roman"/>
                <w:i/>
                <w:color w:val="000000"/>
                <w:sz w:val="21"/>
                <w:szCs w:val="21"/>
                <w:lang w:val="en-GB" w:eastAsia="zh-CN"/>
              </w:rPr>
            </w:pPr>
            <w:r>
              <w:rPr>
                <w:rFonts w:ascii="Times New Roman" w:eastAsia="SimSun" w:hAnsi="Times New Roman" w:cs="Times New Roman" w:hint="eastAsia"/>
                <w:i/>
                <w:color w:val="000000"/>
                <w:sz w:val="21"/>
                <w:szCs w:val="21"/>
                <w:lang w:val="en-GB" w:eastAsia="zh-CN"/>
              </w:rPr>
              <w:t xml:space="preserve">Proposal </w:t>
            </w:r>
            <w:r>
              <w:rPr>
                <w:rFonts w:ascii="Times New Roman" w:eastAsia="SimSun" w:hAnsi="Times New Roman" w:cs="Times New Roman"/>
                <w:i/>
                <w:color w:val="000000"/>
                <w:sz w:val="21"/>
                <w:szCs w:val="21"/>
                <w:lang w:eastAsia="zh-CN"/>
              </w:rPr>
              <w:t>8</w:t>
            </w:r>
            <w:r>
              <w:rPr>
                <w:rFonts w:ascii="Times New Roman" w:eastAsia="SimSun" w:hAnsi="Times New Roman" w:cs="Times New Roman" w:hint="eastAsia"/>
                <w:i/>
                <w:color w:val="000000"/>
                <w:sz w:val="21"/>
                <w:szCs w:val="21"/>
                <w:lang w:val="en-GB" w:eastAsia="zh-CN"/>
              </w:rPr>
              <w:t xml:space="preserve">: </w:t>
            </w:r>
            <w:r>
              <w:rPr>
                <w:rFonts w:ascii="Times New Roman" w:eastAsia="SimSun" w:hAnsi="Times New Roman" w:cs="Times New Roman"/>
                <w:i/>
                <w:color w:val="000000"/>
                <w:sz w:val="21"/>
                <w:szCs w:val="21"/>
                <w:lang w:val="en-GB" w:eastAsia="zh-CN"/>
              </w:rPr>
              <w:t>For</w:t>
            </w:r>
            <w:r>
              <w:rPr>
                <w:rFonts w:ascii="Times New Roman" w:eastAsia="SimSun" w:hAnsi="Times New Roman" w:cs="Times New Roman" w:hint="eastAsia"/>
                <w:i/>
                <w:color w:val="000000"/>
                <w:sz w:val="21"/>
                <w:szCs w:val="21"/>
                <w:lang w:val="en-GB" w:eastAsia="zh-CN"/>
              </w:rPr>
              <w:t xml:space="preserve"> shared resource pool design, S</w:t>
            </w:r>
            <w:r>
              <w:rPr>
                <w:rFonts w:ascii="Times New Roman" w:eastAsia="SimSun" w:hAnsi="Times New Roman" w:cs="Times New Roman"/>
                <w:i/>
                <w:color w:val="000000"/>
                <w:sz w:val="21"/>
                <w:szCs w:val="21"/>
                <w:lang w:val="en-GB" w:eastAsia="zh-CN"/>
              </w:rPr>
              <w:t>L PRS transmission</w:t>
            </w:r>
            <w:r>
              <w:rPr>
                <w:rFonts w:ascii="Times New Roman" w:eastAsia="SimSun" w:hAnsi="Times New Roman" w:cs="Times New Roman" w:hint="eastAsia"/>
                <w:i/>
                <w:color w:val="000000"/>
                <w:sz w:val="21"/>
                <w:szCs w:val="21"/>
                <w:lang w:val="en-GB" w:eastAsia="zh-CN"/>
              </w:rPr>
              <w:t xml:space="preserve"> is</w:t>
            </w:r>
            <w:r>
              <w:rPr>
                <w:rFonts w:ascii="Times New Roman" w:eastAsia="SimSun" w:hAnsi="Times New Roman" w:cs="Times New Roman"/>
                <w:i/>
                <w:color w:val="000000"/>
                <w:sz w:val="21"/>
                <w:szCs w:val="21"/>
                <w:lang w:val="en-GB" w:eastAsia="zh-CN"/>
              </w:rPr>
              <w:t xml:space="preserve"> transmitted together with SL PSCCH/PSSCH transmission in a slot.</w:t>
            </w:r>
          </w:p>
          <w:p w14:paraId="5C81B964" w14:textId="77777777" w:rsidR="00B052C1" w:rsidRDefault="00F301A4">
            <w:pPr>
              <w:spacing w:beforeLines="50" w:before="120"/>
              <w:jc w:val="both"/>
              <w:rPr>
                <w:rFonts w:ascii="Times" w:eastAsia="Batang" w:hAnsi="Times" w:cs="Times New Roman"/>
                <w:i/>
                <w:sz w:val="20"/>
                <w:szCs w:val="24"/>
                <w:lang w:val="en-GB" w:eastAsia="zh-CN"/>
              </w:rPr>
            </w:pPr>
            <w:r>
              <w:rPr>
                <w:rFonts w:ascii="Times New Roman" w:eastAsia="SimSun" w:hAnsi="Times New Roman" w:cs="Times New Roman"/>
                <w:i/>
                <w:color w:val="000000"/>
                <w:sz w:val="21"/>
                <w:szCs w:val="21"/>
                <w:lang w:val="en-GB" w:eastAsia="zh-CN"/>
              </w:rPr>
              <w:t>- The bandwidth of SL PRS is the same as that of PSSCH</w:t>
            </w:r>
          </w:p>
        </w:tc>
      </w:tr>
      <w:tr w:rsidR="00B052C1" w14:paraId="5C81B9C8" w14:textId="77777777">
        <w:tc>
          <w:tcPr>
            <w:tcW w:w="834" w:type="dxa"/>
            <w:tcBorders>
              <w:top w:val="single" w:sz="4" w:space="0" w:color="000000"/>
              <w:left w:val="single" w:sz="4" w:space="0" w:color="000000"/>
              <w:bottom w:val="single" w:sz="4" w:space="0" w:color="000000"/>
              <w:right w:val="single" w:sz="4" w:space="0" w:color="000000"/>
            </w:tcBorders>
          </w:tcPr>
          <w:p w14:paraId="5C81B966" w14:textId="77777777" w:rsidR="00B052C1" w:rsidRDefault="00F301A4">
            <w:pPr>
              <w:rPr>
                <w:rFonts w:eastAsia="Calibri"/>
              </w:rPr>
            </w:pPr>
            <w:r>
              <w:rPr>
                <w:rFonts w:eastAsia="Calibri"/>
              </w:rPr>
              <w:t>[15] ZTE</w:t>
            </w:r>
          </w:p>
        </w:tc>
        <w:tc>
          <w:tcPr>
            <w:tcW w:w="8516" w:type="dxa"/>
            <w:tcBorders>
              <w:top w:val="single" w:sz="4" w:space="0" w:color="000000"/>
              <w:left w:val="single" w:sz="4" w:space="0" w:color="000000"/>
              <w:bottom w:val="single" w:sz="4" w:space="0" w:color="000000"/>
              <w:right w:val="single" w:sz="4" w:space="0" w:color="000000"/>
            </w:tcBorders>
          </w:tcPr>
          <w:p w14:paraId="5C81B967" w14:textId="77777777" w:rsidR="00B052C1" w:rsidRDefault="00F301A4">
            <w:pPr>
              <w:autoSpaceDE w:val="0"/>
              <w:autoSpaceDN w:val="0"/>
              <w:adjustRightInd w:val="0"/>
              <w:snapToGrid w:val="0"/>
              <w:spacing w:beforeLines="50" w:before="120" w:afterLines="50" w:after="120"/>
              <w:jc w:val="both"/>
              <w:rPr>
                <w:rFonts w:ascii="Times New Roman" w:eastAsia="SimSun" w:hAnsi="Times New Roman" w:cs="Times New Roman"/>
                <w:i/>
                <w:iCs/>
                <w:sz w:val="20"/>
                <w:szCs w:val="20"/>
                <w:lang w:eastAsia="zh-CN"/>
              </w:rPr>
            </w:pPr>
            <w:r>
              <w:rPr>
                <w:rFonts w:ascii="Times New Roman" w:eastAsia="SimSun" w:hAnsi="Times New Roman" w:cs="Times New Roman"/>
                <w:b/>
                <w:bCs/>
                <w:i/>
                <w:iCs/>
                <w:sz w:val="20"/>
                <w:szCs w:val="20"/>
                <w:lang w:eastAsia="zh-CN"/>
              </w:rPr>
              <w:t>Proposal 2:</w:t>
            </w:r>
            <w:r>
              <w:rPr>
                <w:rFonts w:ascii="Times New Roman" w:eastAsia="SimSun" w:hAnsi="Times New Roman" w:cs="Times New Roman"/>
                <w:i/>
                <w:iCs/>
                <w:sz w:val="20"/>
                <w:szCs w:val="20"/>
                <w:lang w:eastAsia="zh-CN"/>
              </w:rPr>
              <w:t xml:space="preserve"> For SL PRS in shared or dedicated resource pools, with regards to the value N (comb size) and the number M of SL PRS symbols of a SL PRS resource within a slot excluding the symbol(s) used for AGC training / Rx-Tx Turnaround, </w:t>
            </w:r>
          </w:p>
          <w:p w14:paraId="5C81B968" w14:textId="77777777" w:rsidR="00B052C1" w:rsidRDefault="00F301A4">
            <w:pPr>
              <w:numPr>
                <w:ilvl w:val="0"/>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i/>
                <w:sz w:val="20"/>
                <w:szCs w:val="20"/>
                <w:lang w:eastAsia="ja-JP"/>
              </w:rPr>
              <w:t>Comb sizes (N) {1, 2, 4, 6, 8 ,12} are supported</w:t>
            </w:r>
          </w:p>
          <w:p w14:paraId="5C81B969" w14:textId="77777777" w:rsidR="00B052C1" w:rsidRDefault="00F301A4">
            <w:pPr>
              <w:numPr>
                <w:ilvl w:val="0"/>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hint="eastAsia"/>
                <w:i/>
                <w:sz w:val="20"/>
                <w:szCs w:val="20"/>
                <w:lang w:eastAsia="zh-CN"/>
              </w:rPr>
              <w:t>S</w:t>
            </w:r>
            <w:r>
              <w:rPr>
                <w:rFonts w:ascii="Times New Roman" w:eastAsia="SimSun" w:hAnsi="Times New Roman" w:cs="Times New Roman"/>
                <w:i/>
                <w:sz w:val="20"/>
                <w:szCs w:val="20"/>
                <w:lang w:eastAsia="zh-CN"/>
              </w:rPr>
              <w:t xml:space="preserve">L PRS pattern with full staggering </w:t>
            </w:r>
            <w:proofErr w:type="gramStart"/>
            <w:r>
              <w:rPr>
                <w:rFonts w:ascii="Times New Roman" w:eastAsia="SimSun" w:hAnsi="Times New Roman" w:cs="Times New Roman"/>
                <w:i/>
                <w:sz w:val="20"/>
                <w:szCs w:val="20"/>
                <w:lang w:eastAsia="zh-CN"/>
              </w:rPr>
              <w:t>are</w:t>
            </w:r>
            <w:proofErr w:type="gramEnd"/>
            <w:r>
              <w:rPr>
                <w:rFonts w:ascii="Times New Roman" w:eastAsia="SimSun" w:hAnsi="Times New Roman" w:cs="Times New Roman"/>
                <w:i/>
                <w:sz w:val="20"/>
                <w:szCs w:val="20"/>
                <w:lang w:eastAsia="zh-CN"/>
              </w:rPr>
              <w:t xml:space="preserve"> supported</w:t>
            </w:r>
          </w:p>
          <w:p w14:paraId="5C81B96A" w14:textId="77777777" w:rsidR="00B052C1" w:rsidRDefault="00F301A4">
            <w:pPr>
              <w:numPr>
                <w:ilvl w:val="1"/>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i/>
                <w:sz w:val="20"/>
                <w:szCs w:val="20"/>
                <w:lang w:eastAsia="ja-JP"/>
              </w:rPr>
              <w:t>The maximum number of SL PRS symbols (M) for dedicated resource pool can be 8 or 9 depending on number of symbols for PSCCH in a slot</w:t>
            </w:r>
          </w:p>
          <w:p w14:paraId="5C81B96B" w14:textId="77777777" w:rsidR="00B052C1" w:rsidRDefault="00F301A4">
            <w:pPr>
              <w:numPr>
                <w:ilvl w:val="1"/>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i/>
                <w:sz w:val="20"/>
                <w:szCs w:val="20"/>
                <w:lang w:eastAsia="ja-JP"/>
              </w:rPr>
              <w:lastRenderedPageBreak/>
              <w:t>The maximum number of SL PRS symbols (M) for shared resource pool can be 6</w:t>
            </w:r>
          </w:p>
          <w:p w14:paraId="5C81B96C" w14:textId="77777777" w:rsidR="00B052C1" w:rsidRDefault="00F301A4">
            <w:pPr>
              <w:numPr>
                <w:ilvl w:val="0"/>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hint="eastAsia"/>
                <w:i/>
                <w:sz w:val="20"/>
                <w:szCs w:val="20"/>
                <w:lang w:eastAsia="zh-CN"/>
              </w:rPr>
              <w:t>S</w:t>
            </w:r>
            <w:r>
              <w:rPr>
                <w:rFonts w:ascii="Times New Roman" w:eastAsia="SimSun" w:hAnsi="Times New Roman" w:cs="Times New Roman"/>
                <w:i/>
                <w:sz w:val="20"/>
                <w:szCs w:val="20"/>
                <w:lang w:eastAsia="zh-CN"/>
              </w:rPr>
              <w:t xml:space="preserve">L PRS pattern with partial staggering </w:t>
            </w:r>
            <w:proofErr w:type="gramStart"/>
            <w:r>
              <w:rPr>
                <w:rFonts w:ascii="Times New Roman" w:eastAsia="SimSun" w:hAnsi="Times New Roman" w:cs="Times New Roman"/>
                <w:i/>
                <w:sz w:val="20"/>
                <w:szCs w:val="20"/>
                <w:lang w:eastAsia="zh-CN"/>
              </w:rPr>
              <w:t>are</w:t>
            </w:r>
            <w:proofErr w:type="gramEnd"/>
            <w:r>
              <w:rPr>
                <w:rFonts w:ascii="Times New Roman" w:eastAsia="SimSun" w:hAnsi="Times New Roman" w:cs="Times New Roman"/>
                <w:i/>
                <w:sz w:val="20"/>
                <w:szCs w:val="20"/>
                <w:lang w:eastAsia="zh-CN"/>
              </w:rPr>
              <w:t xml:space="preserve"> supported</w:t>
            </w:r>
          </w:p>
          <w:p w14:paraId="5C81B96D" w14:textId="77777777" w:rsidR="00B052C1" w:rsidRDefault="00F301A4">
            <w:pPr>
              <w:numPr>
                <w:ilvl w:val="1"/>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i/>
                <w:sz w:val="20"/>
                <w:szCs w:val="20"/>
                <w:lang w:eastAsia="ja-JP"/>
              </w:rPr>
              <w:t xml:space="preserve">(1, 2), (1, 4), (2, 4), (1, 6), (2, 6), (1, 8), (2, 8), (4, 8), (1, 12), (2, 12), (4, 12) </w:t>
            </w:r>
          </w:p>
          <w:p w14:paraId="5C81B96E" w14:textId="77777777" w:rsidR="00B052C1" w:rsidRDefault="00F301A4">
            <w:pPr>
              <w:numPr>
                <w:ilvl w:val="0"/>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hint="eastAsia"/>
                <w:i/>
                <w:sz w:val="20"/>
                <w:szCs w:val="20"/>
                <w:lang w:eastAsia="zh-CN"/>
              </w:rPr>
              <w:t>T</w:t>
            </w:r>
            <w:r>
              <w:rPr>
                <w:rFonts w:ascii="Times New Roman" w:eastAsia="SimSun" w:hAnsi="Times New Roman" w:cs="Times New Roman"/>
                <w:i/>
                <w:sz w:val="20"/>
                <w:szCs w:val="20"/>
                <w:lang w:eastAsia="zh-CN"/>
              </w:rPr>
              <w:t>he detailed RE offset sequence for SL PRS can be:</w:t>
            </w:r>
          </w:p>
          <w:tbl>
            <w:tblPr>
              <w:tblStyle w:val="TableGrid"/>
              <w:tblW w:w="9576" w:type="dxa"/>
              <w:jc w:val="center"/>
              <w:tblLook w:val="04A0" w:firstRow="1" w:lastRow="0" w:firstColumn="1" w:lastColumn="0" w:noHBand="0" w:noVBand="1"/>
            </w:tblPr>
            <w:tblGrid>
              <w:gridCol w:w="811"/>
              <w:gridCol w:w="333"/>
              <w:gridCol w:w="491"/>
              <w:gridCol w:w="648"/>
              <w:gridCol w:w="806"/>
              <w:gridCol w:w="916"/>
              <w:gridCol w:w="1123"/>
              <w:gridCol w:w="1359"/>
              <w:gridCol w:w="1418"/>
              <w:gridCol w:w="1671"/>
            </w:tblGrid>
            <w:tr w:rsidR="00B052C1" w14:paraId="5C81B971" w14:textId="77777777">
              <w:trPr>
                <w:trHeight w:val="243"/>
                <w:jc w:val="center"/>
              </w:trPr>
              <w:tc>
                <w:tcPr>
                  <w:tcW w:w="811" w:type="dxa"/>
                  <w:vMerge w:val="restart"/>
                </w:tcPr>
                <w:p w14:paraId="5C81B96F"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 comb size</w:t>
                  </w:r>
                </w:p>
              </w:tc>
              <w:tc>
                <w:tcPr>
                  <w:tcW w:w="8765" w:type="dxa"/>
                  <w:gridSpan w:val="9"/>
                </w:tcPr>
                <w:p w14:paraId="5C81B970"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M: </w:t>
                  </w:r>
                  <w:r>
                    <w:rPr>
                      <w:rFonts w:ascii="Times New Roman" w:eastAsia="SimSun" w:hAnsi="Times New Roman" w:cs="Times New Roman" w:hint="eastAsia"/>
                      <w:sz w:val="20"/>
                      <w:szCs w:val="20"/>
                      <w:lang w:eastAsia="zh-CN"/>
                    </w:rPr>
                    <w:t>N</w:t>
                  </w:r>
                  <w:r>
                    <w:rPr>
                      <w:rFonts w:ascii="Times New Roman" w:eastAsia="SimSun" w:hAnsi="Times New Roman" w:cs="Times New Roman"/>
                      <w:sz w:val="20"/>
                      <w:szCs w:val="20"/>
                      <w:lang w:eastAsia="zh-CN"/>
                    </w:rPr>
                    <w:t>umber of symbols for SL PRS</w:t>
                  </w:r>
                </w:p>
              </w:tc>
            </w:tr>
            <w:tr w:rsidR="00B052C1" w14:paraId="5C81B97C" w14:textId="77777777">
              <w:trPr>
                <w:trHeight w:val="243"/>
                <w:jc w:val="center"/>
              </w:trPr>
              <w:tc>
                <w:tcPr>
                  <w:tcW w:w="811" w:type="dxa"/>
                  <w:vMerge/>
                </w:tcPr>
                <w:p w14:paraId="5C81B972" w14:textId="77777777" w:rsidR="00B052C1" w:rsidRDefault="00B052C1">
                  <w:pPr>
                    <w:autoSpaceDE w:val="0"/>
                    <w:autoSpaceDN w:val="0"/>
                    <w:adjustRightInd w:val="0"/>
                    <w:snapToGrid w:val="0"/>
                    <w:rPr>
                      <w:rFonts w:ascii="Times New Roman" w:eastAsia="SimSun" w:hAnsi="Times New Roman" w:cs="Times New Roman"/>
                      <w:sz w:val="20"/>
                      <w:szCs w:val="20"/>
                      <w:lang w:eastAsia="zh-CN"/>
                    </w:rPr>
                  </w:pPr>
                </w:p>
              </w:tc>
              <w:tc>
                <w:tcPr>
                  <w:tcW w:w="333" w:type="dxa"/>
                </w:tcPr>
                <w:p w14:paraId="5C81B973"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1</w:t>
                  </w:r>
                </w:p>
              </w:tc>
              <w:tc>
                <w:tcPr>
                  <w:tcW w:w="491" w:type="dxa"/>
                </w:tcPr>
                <w:p w14:paraId="5C81B974"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2</w:t>
                  </w:r>
                </w:p>
              </w:tc>
              <w:tc>
                <w:tcPr>
                  <w:tcW w:w="648" w:type="dxa"/>
                </w:tcPr>
                <w:p w14:paraId="5C81B975"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3</w:t>
                  </w:r>
                </w:p>
              </w:tc>
              <w:tc>
                <w:tcPr>
                  <w:tcW w:w="806" w:type="dxa"/>
                </w:tcPr>
                <w:p w14:paraId="5C81B976"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4</w:t>
                  </w:r>
                </w:p>
              </w:tc>
              <w:tc>
                <w:tcPr>
                  <w:tcW w:w="916" w:type="dxa"/>
                </w:tcPr>
                <w:p w14:paraId="5C81B977"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5</w:t>
                  </w:r>
                </w:p>
              </w:tc>
              <w:tc>
                <w:tcPr>
                  <w:tcW w:w="1123" w:type="dxa"/>
                </w:tcPr>
                <w:p w14:paraId="5C81B978"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6</w:t>
                  </w:r>
                </w:p>
              </w:tc>
              <w:tc>
                <w:tcPr>
                  <w:tcW w:w="1359" w:type="dxa"/>
                </w:tcPr>
                <w:p w14:paraId="5C81B979"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7</w:t>
                  </w:r>
                </w:p>
              </w:tc>
              <w:tc>
                <w:tcPr>
                  <w:tcW w:w="1418" w:type="dxa"/>
                </w:tcPr>
                <w:p w14:paraId="5C81B97A"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8</w:t>
                  </w:r>
                </w:p>
              </w:tc>
              <w:tc>
                <w:tcPr>
                  <w:tcW w:w="1671" w:type="dxa"/>
                </w:tcPr>
                <w:p w14:paraId="5C81B97B"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9</w:t>
                  </w:r>
                </w:p>
              </w:tc>
            </w:tr>
            <w:tr w:rsidR="00B052C1" w14:paraId="5C81B987" w14:textId="77777777">
              <w:trPr>
                <w:trHeight w:val="243"/>
                <w:jc w:val="center"/>
              </w:trPr>
              <w:tc>
                <w:tcPr>
                  <w:tcW w:w="811" w:type="dxa"/>
                </w:tcPr>
                <w:p w14:paraId="5C81B97D"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1</w:t>
                  </w:r>
                </w:p>
              </w:tc>
              <w:tc>
                <w:tcPr>
                  <w:tcW w:w="333" w:type="dxa"/>
                </w:tcPr>
                <w:p w14:paraId="5C81B97E"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p>
              </w:tc>
              <w:tc>
                <w:tcPr>
                  <w:tcW w:w="491" w:type="dxa"/>
                </w:tcPr>
                <w:p w14:paraId="5C81B97F"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,0</w:t>
                  </w:r>
                </w:p>
              </w:tc>
              <w:tc>
                <w:tcPr>
                  <w:tcW w:w="648" w:type="dxa"/>
                </w:tcPr>
                <w:p w14:paraId="5C81B980"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,0,0</w:t>
                  </w:r>
                </w:p>
              </w:tc>
              <w:tc>
                <w:tcPr>
                  <w:tcW w:w="806" w:type="dxa"/>
                </w:tcPr>
                <w:p w14:paraId="5C81B981"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,0,0,0</w:t>
                  </w:r>
                </w:p>
              </w:tc>
              <w:tc>
                <w:tcPr>
                  <w:tcW w:w="916" w:type="dxa"/>
                </w:tcPr>
                <w:p w14:paraId="5C81B982"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,0,0,0,0</w:t>
                  </w:r>
                </w:p>
              </w:tc>
              <w:tc>
                <w:tcPr>
                  <w:tcW w:w="1123" w:type="dxa"/>
                </w:tcPr>
                <w:p w14:paraId="5C81B983"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,0,0,0,0,0</w:t>
                  </w:r>
                </w:p>
              </w:tc>
              <w:tc>
                <w:tcPr>
                  <w:tcW w:w="1359" w:type="dxa"/>
                </w:tcPr>
                <w:p w14:paraId="5C81B984"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,0,0,0,0,0,0</w:t>
                  </w:r>
                </w:p>
              </w:tc>
              <w:tc>
                <w:tcPr>
                  <w:tcW w:w="1418" w:type="dxa"/>
                </w:tcPr>
                <w:p w14:paraId="5C81B985"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,0,0,0,0,0,0,0</w:t>
                  </w:r>
                </w:p>
              </w:tc>
              <w:tc>
                <w:tcPr>
                  <w:tcW w:w="1671" w:type="dxa"/>
                </w:tcPr>
                <w:p w14:paraId="5C81B986"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,0,0,0,0,0,0,0,0</w:t>
                  </w:r>
                </w:p>
              </w:tc>
            </w:tr>
            <w:tr w:rsidR="00B052C1" w14:paraId="5C81B992" w14:textId="77777777">
              <w:trPr>
                <w:trHeight w:val="243"/>
                <w:jc w:val="center"/>
              </w:trPr>
              <w:tc>
                <w:tcPr>
                  <w:tcW w:w="811" w:type="dxa"/>
                </w:tcPr>
                <w:p w14:paraId="5C81B988"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2</w:t>
                  </w:r>
                </w:p>
              </w:tc>
              <w:tc>
                <w:tcPr>
                  <w:tcW w:w="333" w:type="dxa"/>
                </w:tcPr>
                <w:p w14:paraId="5C81B989"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p>
              </w:tc>
              <w:tc>
                <w:tcPr>
                  <w:tcW w:w="491" w:type="dxa"/>
                </w:tcPr>
                <w:p w14:paraId="5C81B98A"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w:t>
                  </w:r>
                </w:p>
              </w:tc>
              <w:tc>
                <w:tcPr>
                  <w:tcW w:w="648" w:type="dxa"/>
                </w:tcPr>
                <w:p w14:paraId="5C81B98B"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,1,0</w:t>
                  </w:r>
                </w:p>
              </w:tc>
              <w:tc>
                <w:tcPr>
                  <w:tcW w:w="806" w:type="dxa"/>
                </w:tcPr>
                <w:p w14:paraId="5C81B98C"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,1,0,1</w:t>
                  </w:r>
                </w:p>
              </w:tc>
              <w:tc>
                <w:tcPr>
                  <w:tcW w:w="916" w:type="dxa"/>
                </w:tcPr>
                <w:p w14:paraId="5C81B98D"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,1,0,1,0</w:t>
                  </w:r>
                </w:p>
              </w:tc>
              <w:tc>
                <w:tcPr>
                  <w:tcW w:w="1123" w:type="dxa"/>
                </w:tcPr>
                <w:p w14:paraId="5C81B98E"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,1,0,1,0,1</w:t>
                  </w:r>
                </w:p>
              </w:tc>
              <w:tc>
                <w:tcPr>
                  <w:tcW w:w="1359" w:type="dxa"/>
                </w:tcPr>
                <w:p w14:paraId="5C81B98F"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,1,0,1,0,1,0</w:t>
                  </w:r>
                </w:p>
              </w:tc>
              <w:tc>
                <w:tcPr>
                  <w:tcW w:w="1418" w:type="dxa"/>
                </w:tcPr>
                <w:p w14:paraId="5C81B990"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,1,0,1,</w:t>
                  </w: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,1,0,1</w:t>
                  </w:r>
                </w:p>
              </w:tc>
              <w:tc>
                <w:tcPr>
                  <w:tcW w:w="1671" w:type="dxa"/>
                </w:tcPr>
                <w:p w14:paraId="5C81B991"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,1,0,1,</w:t>
                  </w: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,1,0,1,0</w:t>
                  </w:r>
                </w:p>
              </w:tc>
            </w:tr>
            <w:tr w:rsidR="00B052C1" w14:paraId="5C81B99D" w14:textId="77777777">
              <w:trPr>
                <w:trHeight w:val="243"/>
                <w:jc w:val="center"/>
              </w:trPr>
              <w:tc>
                <w:tcPr>
                  <w:tcW w:w="811" w:type="dxa"/>
                </w:tcPr>
                <w:p w14:paraId="5C81B993"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4</w:t>
                  </w:r>
                </w:p>
              </w:tc>
              <w:tc>
                <w:tcPr>
                  <w:tcW w:w="333" w:type="dxa"/>
                </w:tcPr>
                <w:p w14:paraId="5C81B994"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p>
              </w:tc>
              <w:tc>
                <w:tcPr>
                  <w:tcW w:w="491" w:type="dxa"/>
                </w:tcPr>
                <w:p w14:paraId="5C81B995"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,2</w:t>
                  </w:r>
                </w:p>
              </w:tc>
              <w:tc>
                <w:tcPr>
                  <w:tcW w:w="648" w:type="dxa"/>
                </w:tcPr>
                <w:p w14:paraId="5C81B996"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806" w:type="dxa"/>
                </w:tcPr>
                <w:p w14:paraId="5C81B997"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,2,1,3</w:t>
                  </w:r>
                </w:p>
              </w:tc>
              <w:tc>
                <w:tcPr>
                  <w:tcW w:w="916" w:type="dxa"/>
                </w:tcPr>
                <w:p w14:paraId="5C81B998"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,2,1,3,0</w:t>
                  </w:r>
                </w:p>
              </w:tc>
              <w:tc>
                <w:tcPr>
                  <w:tcW w:w="1123" w:type="dxa"/>
                </w:tcPr>
                <w:p w14:paraId="5C81B999"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,2,1,3,0,2</w:t>
                  </w:r>
                </w:p>
              </w:tc>
              <w:tc>
                <w:tcPr>
                  <w:tcW w:w="1359" w:type="dxa"/>
                </w:tcPr>
                <w:p w14:paraId="5C81B99A"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,2,1,3,0,2,1</w:t>
                  </w:r>
                </w:p>
              </w:tc>
              <w:tc>
                <w:tcPr>
                  <w:tcW w:w="1418" w:type="dxa"/>
                </w:tcPr>
                <w:p w14:paraId="5C81B99B"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,2,1,3,</w:t>
                  </w: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,2,1,3</w:t>
                  </w:r>
                </w:p>
              </w:tc>
              <w:tc>
                <w:tcPr>
                  <w:tcW w:w="1671" w:type="dxa"/>
                </w:tcPr>
                <w:p w14:paraId="5C81B99C"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,2,1,3,</w:t>
                  </w: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,2,1,3,0</w:t>
                  </w:r>
                </w:p>
              </w:tc>
            </w:tr>
            <w:tr w:rsidR="00B052C1" w14:paraId="5C81B9A8" w14:textId="77777777">
              <w:trPr>
                <w:trHeight w:val="243"/>
                <w:jc w:val="center"/>
              </w:trPr>
              <w:tc>
                <w:tcPr>
                  <w:tcW w:w="811" w:type="dxa"/>
                </w:tcPr>
                <w:p w14:paraId="5C81B99E"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6</w:t>
                  </w:r>
                </w:p>
              </w:tc>
              <w:tc>
                <w:tcPr>
                  <w:tcW w:w="333" w:type="dxa"/>
                </w:tcPr>
                <w:p w14:paraId="5C81B99F"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p>
              </w:tc>
              <w:tc>
                <w:tcPr>
                  <w:tcW w:w="491" w:type="dxa"/>
                </w:tcPr>
                <w:p w14:paraId="5C81B9A0"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,3</w:t>
                  </w:r>
                </w:p>
              </w:tc>
              <w:tc>
                <w:tcPr>
                  <w:tcW w:w="648" w:type="dxa"/>
                </w:tcPr>
                <w:p w14:paraId="5C81B9A1"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806" w:type="dxa"/>
                </w:tcPr>
                <w:p w14:paraId="5C81B9A2"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916" w:type="dxa"/>
                </w:tcPr>
                <w:p w14:paraId="5C81B9A3"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123" w:type="dxa"/>
                </w:tcPr>
                <w:p w14:paraId="5C81B9A4"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,3,1,4,2,5</w:t>
                  </w:r>
                </w:p>
              </w:tc>
              <w:tc>
                <w:tcPr>
                  <w:tcW w:w="1359" w:type="dxa"/>
                </w:tcPr>
                <w:p w14:paraId="5C81B9A5"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,3,1,4,2,5,0</w:t>
                  </w:r>
                </w:p>
              </w:tc>
              <w:tc>
                <w:tcPr>
                  <w:tcW w:w="1418" w:type="dxa"/>
                </w:tcPr>
                <w:p w14:paraId="5C81B9A6"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,3,1,4,2,5,0,3</w:t>
                  </w:r>
                </w:p>
              </w:tc>
              <w:tc>
                <w:tcPr>
                  <w:tcW w:w="1671" w:type="dxa"/>
                </w:tcPr>
                <w:p w14:paraId="5C81B9A7"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,3,1,4,2,5,0,3,1</w:t>
                  </w:r>
                </w:p>
              </w:tc>
            </w:tr>
            <w:tr w:rsidR="00B052C1" w14:paraId="5C81B9B3" w14:textId="77777777">
              <w:trPr>
                <w:trHeight w:val="243"/>
                <w:jc w:val="center"/>
              </w:trPr>
              <w:tc>
                <w:tcPr>
                  <w:tcW w:w="811" w:type="dxa"/>
                </w:tcPr>
                <w:p w14:paraId="5C81B9A9"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8</w:t>
                  </w:r>
                </w:p>
              </w:tc>
              <w:tc>
                <w:tcPr>
                  <w:tcW w:w="333" w:type="dxa"/>
                </w:tcPr>
                <w:p w14:paraId="5C81B9AA"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p>
              </w:tc>
              <w:tc>
                <w:tcPr>
                  <w:tcW w:w="491" w:type="dxa"/>
                </w:tcPr>
                <w:p w14:paraId="5C81B9AB"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648" w:type="dxa"/>
                </w:tcPr>
                <w:p w14:paraId="5C81B9AC"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806" w:type="dxa"/>
                </w:tcPr>
                <w:p w14:paraId="5C81B9AD"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,4,2,6</w:t>
                  </w:r>
                </w:p>
              </w:tc>
              <w:tc>
                <w:tcPr>
                  <w:tcW w:w="916" w:type="dxa"/>
                </w:tcPr>
                <w:p w14:paraId="5C81B9AE"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123" w:type="dxa"/>
                </w:tcPr>
                <w:p w14:paraId="5C81B9AF"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359" w:type="dxa"/>
                </w:tcPr>
                <w:p w14:paraId="5C81B9B0"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418" w:type="dxa"/>
                </w:tcPr>
                <w:p w14:paraId="5C81B9B1"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,4,2,6,1,5,3,7</w:t>
                  </w:r>
                </w:p>
              </w:tc>
              <w:tc>
                <w:tcPr>
                  <w:tcW w:w="1671" w:type="dxa"/>
                </w:tcPr>
                <w:p w14:paraId="5C81B9B2"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,4,2,6,1,5,3,7,0</w:t>
                  </w:r>
                </w:p>
              </w:tc>
            </w:tr>
            <w:tr w:rsidR="00B052C1" w14:paraId="5C81B9BE" w14:textId="77777777">
              <w:trPr>
                <w:trHeight w:val="243"/>
                <w:jc w:val="center"/>
              </w:trPr>
              <w:tc>
                <w:tcPr>
                  <w:tcW w:w="811" w:type="dxa"/>
                </w:tcPr>
                <w:p w14:paraId="5C81B9B4"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1</w:t>
                  </w:r>
                  <w:r>
                    <w:rPr>
                      <w:rFonts w:ascii="Times New Roman" w:eastAsia="SimSun" w:hAnsi="Times New Roman" w:cs="Times New Roman"/>
                      <w:sz w:val="20"/>
                      <w:szCs w:val="20"/>
                      <w:lang w:eastAsia="zh-CN"/>
                    </w:rPr>
                    <w:t>2</w:t>
                  </w:r>
                </w:p>
              </w:tc>
              <w:tc>
                <w:tcPr>
                  <w:tcW w:w="333" w:type="dxa"/>
                </w:tcPr>
                <w:p w14:paraId="5C81B9B5"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p>
              </w:tc>
              <w:tc>
                <w:tcPr>
                  <w:tcW w:w="491" w:type="dxa"/>
                </w:tcPr>
                <w:p w14:paraId="5C81B9B6"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0,6</w:t>
                  </w:r>
                </w:p>
              </w:tc>
              <w:tc>
                <w:tcPr>
                  <w:tcW w:w="648" w:type="dxa"/>
                </w:tcPr>
                <w:p w14:paraId="5C81B9B7"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806" w:type="dxa"/>
                </w:tcPr>
                <w:p w14:paraId="5C81B9B8"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0,6,3,9</w:t>
                  </w:r>
                </w:p>
              </w:tc>
              <w:tc>
                <w:tcPr>
                  <w:tcW w:w="916" w:type="dxa"/>
                </w:tcPr>
                <w:p w14:paraId="5C81B9B9"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123" w:type="dxa"/>
                </w:tcPr>
                <w:p w14:paraId="5C81B9BA"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1359" w:type="dxa"/>
                </w:tcPr>
                <w:p w14:paraId="5C81B9BB"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418" w:type="dxa"/>
                </w:tcPr>
                <w:p w14:paraId="5C81B9BC"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671" w:type="dxa"/>
                </w:tcPr>
                <w:p w14:paraId="5C81B9BD" w14:textId="77777777" w:rsidR="00B052C1" w:rsidRDefault="00F301A4">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r>
          </w:tbl>
          <w:p w14:paraId="5C81B9BF" w14:textId="77777777" w:rsidR="00B052C1" w:rsidRDefault="00F301A4">
            <w:pPr>
              <w:autoSpaceDE w:val="0"/>
              <w:autoSpaceDN w:val="0"/>
              <w:adjustRightInd w:val="0"/>
              <w:snapToGrid w:val="0"/>
              <w:spacing w:beforeLines="50" w:before="120" w:afterLines="50" w:after="120"/>
              <w:jc w:val="both"/>
              <w:rPr>
                <w:rFonts w:ascii="Times New Roman" w:eastAsia="SimSun" w:hAnsi="Times New Roman" w:cs="Times New Roman"/>
                <w:i/>
                <w:sz w:val="20"/>
                <w:szCs w:val="24"/>
                <w:lang w:eastAsia="zh-CN"/>
              </w:rPr>
            </w:pPr>
            <w:r>
              <w:rPr>
                <w:rFonts w:ascii="Times New Roman" w:eastAsia="SimSun" w:hAnsi="Times New Roman" w:cs="Times New Roman"/>
                <w:b/>
                <w:bCs/>
                <w:i/>
                <w:iCs/>
                <w:sz w:val="20"/>
                <w:szCs w:val="20"/>
                <w:lang w:eastAsia="zh-CN"/>
              </w:rPr>
              <w:t>Proposal 3:</w:t>
            </w:r>
            <w:r>
              <w:rPr>
                <w:rFonts w:ascii="Times New Roman" w:eastAsia="SimSun" w:hAnsi="Times New Roman" w:cs="Times New Roman"/>
                <w:i/>
                <w:iCs/>
                <w:sz w:val="20"/>
                <w:szCs w:val="20"/>
                <w:lang w:eastAsia="zh-CN"/>
              </w:rPr>
              <w:t xml:space="preserve"> </w:t>
            </w:r>
            <w:r>
              <w:rPr>
                <w:rFonts w:ascii="Times" w:eastAsia="Batang" w:hAnsi="Times" w:cs="CG Times (WN)"/>
                <w:i/>
                <w:sz w:val="20"/>
                <w:szCs w:val="24"/>
                <w:lang w:val="en-GB" w:eastAsia="zh-CN"/>
              </w:rPr>
              <w:t xml:space="preserve">For a dedicated resource pool for positioning, </w:t>
            </w:r>
            <w:r>
              <w:rPr>
                <w:rFonts w:ascii="Times New Roman" w:eastAsia="SimSun" w:hAnsi="Times New Roman" w:cs="Times New Roman"/>
                <w:i/>
                <w:sz w:val="20"/>
                <w:szCs w:val="24"/>
                <w:lang w:val="en-GB" w:eastAsia="zh-CN"/>
              </w:rPr>
              <w:t>t</w:t>
            </w:r>
            <w:r>
              <w:rPr>
                <w:rFonts w:ascii="Times New Roman" w:eastAsia="SimSun" w:hAnsi="Times New Roman" w:cs="Times New Roman"/>
                <w:i/>
                <w:sz w:val="20"/>
                <w:szCs w:val="24"/>
                <w:lang w:eastAsia="zh-CN"/>
              </w:rPr>
              <w:t>he bandwidth of SL-PRS can be configured per dedicated resource pool. In other words, the bandwidth of SL-PRS is the same as that of the resource pool.</w:t>
            </w:r>
          </w:p>
          <w:p w14:paraId="5C81B9C0" w14:textId="77777777" w:rsidR="00B052C1" w:rsidRDefault="00F301A4">
            <w:pPr>
              <w:snapToGrid w:val="0"/>
              <w:spacing w:afterLines="50" w:after="120"/>
              <w:jc w:val="both"/>
              <w:rPr>
                <w:rFonts w:ascii="Times New Roman" w:eastAsia="Times New Roman" w:hAnsi="Times New Roman" w:cs="Times New Roman"/>
                <w:i/>
                <w:sz w:val="20"/>
                <w:szCs w:val="24"/>
              </w:rPr>
            </w:pPr>
            <w:r>
              <w:rPr>
                <w:rFonts w:ascii="Times New Roman" w:eastAsia="SimSun" w:hAnsi="Times New Roman" w:cs="Times New Roman"/>
                <w:b/>
                <w:bCs/>
                <w:i/>
                <w:iCs/>
                <w:sz w:val="20"/>
                <w:szCs w:val="20"/>
                <w:lang w:eastAsia="zh-CN"/>
              </w:rPr>
              <w:t>Proposal 4:</w:t>
            </w:r>
            <w:r>
              <w:rPr>
                <w:rFonts w:ascii="Times New Roman" w:eastAsia="SimSun" w:hAnsi="Times New Roman" w:cs="Times New Roman"/>
                <w:i/>
                <w:iCs/>
                <w:sz w:val="20"/>
                <w:szCs w:val="20"/>
                <w:lang w:eastAsia="zh-CN"/>
              </w:rPr>
              <w:t xml:space="preserve"> </w:t>
            </w:r>
            <w:r>
              <w:rPr>
                <w:rFonts w:ascii="Times New Roman" w:eastAsia="Times New Roman" w:hAnsi="Times New Roman" w:cs="Times New Roman"/>
                <w:i/>
                <w:sz w:val="20"/>
                <w:szCs w:val="20"/>
              </w:rPr>
              <w:t>For shared resource pool, SL PRS bandwidth is the same as the bandwidth indicated for PSSCH in the same slot.</w:t>
            </w:r>
          </w:p>
          <w:p w14:paraId="5C81B9C1" w14:textId="77777777" w:rsidR="00B052C1" w:rsidRDefault="00F301A4">
            <w:pPr>
              <w:autoSpaceDE w:val="0"/>
              <w:autoSpaceDN w:val="0"/>
              <w:adjustRightInd w:val="0"/>
              <w:snapToGrid w:val="0"/>
              <w:spacing w:beforeLines="50" w:before="120"/>
              <w:jc w:val="both"/>
              <w:rPr>
                <w:rFonts w:ascii="Times New Roman" w:eastAsia="Times New Roman" w:hAnsi="Times New Roman" w:cs="Times New Roman"/>
                <w:i/>
                <w:sz w:val="20"/>
                <w:szCs w:val="20"/>
              </w:rPr>
            </w:pPr>
            <w:r>
              <w:rPr>
                <w:rFonts w:ascii="Times New Roman" w:eastAsia="SimSun" w:hAnsi="Times New Roman" w:cs="Times New Roman"/>
                <w:b/>
                <w:bCs/>
                <w:i/>
                <w:iCs/>
                <w:sz w:val="20"/>
                <w:szCs w:val="20"/>
                <w:lang w:eastAsia="zh-CN"/>
              </w:rPr>
              <w:t>Proposal 9:</w:t>
            </w:r>
            <w:r>
              <w:rPr>
                <w:rFonts w:ascii="Times New Roman" w:eastAsia="SimSun" w:hAnsi="Times New Roman" w:cs="Times New Roman"/>
                <w:i/>
                <w:iCs/>
                <w:sz w:val="20"/>
                <w:szCs w:val="20"/>
                <w:lang w:eastAsia="zh-CN"/>
              </w:rPr>
              <w:t xml:space="preserve"> </w:t>
            </w:r>
            <w:r>
              <w:rPr>
                <w:rFonts w:ascii="Times New Roman" w:eastAsia="Times New Roman" w:hAnsi="Times New Roman" w:cs="Times New Roman"/>
                <w:i/>
                <w:sz w:val="20"/>
                <w:szCs w:val="20"/>
              </w:rPr>
              <w:t xml:space="preserve">At least for the dedicated SL PRS resource pool, and assuming a SL PRS resource with contiguous symbols,  </w:t>
            </w:r>
          </w:p>
          <w:p w14:paraId="5C81B9C2" w14:textId="77777777" w:rsidR="00B052C1" w:rsidRDefault="00F301A4">
            <w:pPr>
              <w:numPr>
                <w:ilvl w:val="0"/>
                <w:numId w:val="27"/>
              </w:numPr>
              <w:snapToGrid w:val="0"/>
              <w:ind w:left="880" w:hanging="357"/>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With regards to AGC training</w:t>
            </w:r>
          </w:p>
          <w:p w14:paraId="5C81B9C3" w14:textId="77777777" w:rsidR="00B052C1" w:rsidRDefault="00F301A4">
            <w:pPr>
              <w:numPr>
                <w:ilvl w:val="1"/>
                <w:numId w:val="27"/>
              </w:numPr>
              <w:snapToGrid w:val="0"/>
              <w:ind w:hanging="357"/>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One symbol preceding </w:t>
            </w:r>
            <w:r>
              <w:rPr>
                <w:rFonts w:ascii="Times New Roman" w:eastAsia="Times New Roman" w:hAnsi="Times New Roman" w:cs="Times New Roman"/>
                <w:i/>
                <w:sz w:val="20"/>
                <w:szCs w:val="20"/>
                <w:lang w:val="en-GB"/>
              </w:rPr>
              <w:t>a SL PRS resource</w:t>
            </w:r>
            <w:r>
              <w:rPr>
                <w:rFonts w:ascii="Times New Roman" w:eastAsia="Times New Roman" w:hAnsi="Times New Roman" w:cs="Times New Roman"/>
                <w:i/>
                <w:sz w:val="20"/>
                <w:szCs w:val="20"/>
              </w:rPr>
              <w:t xml:space="preserve"> can be used </w:t>
            </w:r>
          </w:p>
          <w:p w14:paraId="5C81B9C4" w14:textId="77777777" w:rsidR="00B052C1" w:rsidRDefault="00F301A4">
            <w:pPr>
              <w:numPr>
                <w:ilvl w:val="1"/>
                <w:numId w:val="27"/>
              </w:numPr>
              <w:overflowPunct w:val="0"/>
              <w:autoSpaceDE w:val="0"/>
              <w:autoSpaceDN w:val="0"/>
              <w:adjustRightInd w:val="0"/>
              <w:snapToGrid w:val="0"/>
              <w:ind w:hanging="357"/>
              <w:contextualSpacing/>
              <w:textAlignment w:val="baseline"/>
              <w:rPr>
                <w:rFonts w:ascii="Times New Roman" w:eastAsia="Times New Roman" w:hAnsi="Times New Roman" w:cs="Times New Roman"/>
                <w:i/>
                <w:sz w:val="20"/>
                <w:szCs w:val="20"/>
              </w:rPr>
            </w:pPr>
            <w:r>
              <w:rPr>
                <w:rFonts w:ascii="Times New Roman" w:eastAsia="Times New Roman" w:hAnsi="Times New Roman" w:cs="Times New Roman"/>
                <w:i/>
                <w:sz w:val="20"/>
                <w:szCs w:val="20"/>
              </w:rPr>
              <w:t>AGC symbol is a duplication of the expected symbol next to the final symbol of fully/partially staggered SL PRS</w:t>
            </w:r>
          </w:p>
          <w:p w14:paraId="5C81B9C5" w14:textId="77777777" w:rsidR="00B052C1" w:rsidRDefault="00F301A4">
            <w:pPr>
              <w:numPr>
                <w:ilvl w:val="0"/>
                <w:numId w:val="27"/>
              </w:numPr>
              <w:snapToGrid w:val="0"/>
              <w:ind w:left="880" w:hanging="357"/>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With regards to Rx/Tx turnaround (gap symbol)</w:t>
            </w:r>
          </w:p>
          <w:p w14:paraId="5C81B9C6" w14:textId="77777777" w:rsidR="00B052C1" w:rsidRDefault="00F301A4">
            <w:pPr>
              <w:numPr>
                <w:ilvl w:val="1"/>
                <w:numId w:val="27"/>
              </w:numPr>
              <w:snapToGrid w:val="0"/>
              <w:ind w:hanging="357"/>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One symbol after a </w:t>
            </w:r>
            <w:r>
              <w:rPr>
                <w:rFonts w:ascii="Times New Roman" w:eastAsia="Times New Roman" w:hAnsi="Times New Roman" w:cs="Times New Roman"/>
                <w:i/>
                <w:sz w:val="20"/>
                <w:szCs w:val="20"/>
                <w:lang w:val="en-GB"/>
              </w:rPr>
              <w:t xml:space="preserve">SL PRS resource </w:t>
            </w:r>
            <w:r>
              <w:rPr>
                <w:rFonts w:ascii="Times New Roman" w:eastAsia="Times New Roman" w:hAnsi="Times New Roman" w:cs="Times New Roman"/>
                <w:i/>
                <w:sz w:val="20"/>
                <w:szCs w:val="20"/>
              </w:rPr>
              <w:t>can be used</w:t>
            </w:r>
          </w:p>
          <w:p w14:paraId="5C81B9C7" w14:textId="77777777" w:rsidR="00B052C1" w:rsidRDefault="00B052C1">
            <w:pPr>
              <w:tabs>
                <w:tab w:val="left" w:pos="0"/>
              </w:tabs>
              <w:spacing w:before="120"/>
              <w:rPr>
                <w:rFonts w:eastAsia="SimSun"/>
                <w:i/>
                <w:iCs/>
                <w:color w:val="FF0000"/>
                <w:kern w:val="2"/>
                <w:sz w:val="20"/>
                <w:szCs w:val="20"/>
                <w:lang w:eastAsia="zh-CN"/>
              </w:rPr>
            </w:pPr>
          </w:p>
        </w:tc>
      </w:tr>
      <w:tr w:rsidR="00B052C1" w14:paraId="5C81B9CD" w14:textId="77777777">
        <w:tc>
          <w:tcPr>
            <w:tcW w:w="834" w:type="dxa"/>
            <w:tcBorders>
              <w:top w:val="single" w:sz="4" w:space="0" w:color="000000"/>
              <w:left w:val="single" w:sz="4" w:space="0" w:color="000000"/>
              <w:bottom w:val="single" w:sz="4" w:space="0" w:color="000000"/>
              <w:right w:val="single" w:sz="4" w:space="0" w:color="000000"/>
            </w:tcBorders>
          </w:tcPr>
          <w:p w14:paraId="5C81B9C9" w14:textId="77777777" w:rsidR="00B052C1" w:rsidRDefault="00F301A4">
            <w:pPr>
              <w:rPr>
                <w:rFonts w:eastAsia="Calibri"/>
              </w:rPr>
            </w:pPr>
            <w:r>
              <w:rPr>
                <w:rFonts w:eastAsia="Calibri"/>
              </w:rPr>
              <w:lastRenderedPageBreak/>
              <w:t>[16] Panasonic</w:t>
            </w:r>
          </w:p>
        </w:tc>
        <w:tc>
          <w:tcPr>
            <w:tcW w:w="8516" w:type="dxa"/>
            <w:tcBorders>
              <w:top w:val="single" w:sz="4" w:space="0" w:color="000000"/>
              <w:left w:val="single" w:sz="4" w:space="0" w:color="000000"/>
              <w:bottom w:val="single" w:sz="4" w:space="0" w:color="000000"/>
              <w:right w:val="single" w:sz="4" w:space="0" w:color="000000"/>
            </w:tcBorders>
          </w:tcPr>
          <w:p w14:paraId="5C81B9CA" w14:textId="77777777" w:rsidR="00B052C1" w:rsidRDefault="00F67AD2">
            <w:pPr>
              <w:tabs>
                <w:tab w:val="right" w:leader="dot" w:pos="9630"/>
              </w:tabs>
              <w:snapToGrid w:val="0"/>
              <w:spacing w:after="120"/>
              <w:ind w:left="992" w:hanging="992"/>
              <w:rPr>
                <w:rFonts w:ascii="Century" w:eastAsia="MS Mincho" w:hAnsi="Century" w:cs="Times New Roman"/>
                <w:bCs/>
                <w:i/>
                <w:iCs/>
                <w:lang w:val="en-SG" w:eastAsia="zh-CN"/>
              </w:rPr>
            </w:pPr>
            <w:hyperlink w:anchor="_Toc134626878" w:history="1">
              <w:r w:rsidR="00F301A4">
                <w:rPr>
                  <w:rFonts w:ascii="Times New Roman" w:eastAsia="MS Mincho" w:hAnsi="Times New Roman" w:cs="Times New Roman"/>
                  <w:bCs/>
                  <w:i/>
                  <w:iCs/>
                  <w:sz w:val="20"/>
                  <w:szCs w:val="20"/>
                  <w:lang w:val="en-GB"/>
                </w:rPr>
                <w:t xml:space="preserve">Proposal 2: </w:t>
              </w:r>
              <w:r w:rsidR="00F301A4">
                <w:rPr>
                  <w:rFonts w:ascii="Times New Roman" w:eastAsia="Yu Mincho" w:hAnsi="Times New Roman" w:cs="Times New Roman"/>
                  <w:bCs/>
                  <w:i/>
                  <w:iCs/>
                  <w:sz w:val="20"/>
                  <w:szCs w:val="20"/>
                  <w:lang w:val="en-GB" w:eastAsia="ja-JP"/>
                </w:rPr>
                <w:t xml:space="preserve">The design for SL-PRS should be unified and </w:t>
              </w:r>
              <w:r w:rsidR="00F301A4">
                <w:rPr>
                  <w:rFonts w:ascii="Times New Roman" w:eastAsia="MS Mincho" w:hAnsi="Times New Roman" w:cs="Times New Roman"/>
                  <w:bCs/>
                  <w:i/>
                  <w:iCs/>
                  <w:sz w:val="20"/>
                  <w:szCs w:val="20"/>
                  <w:lang w:val="en-GB"/>
                </w:rPr>
                <w:t>a truncated configuration would be used for spectrum less than 100MHz.</w:t>
              </w:r>
            </w:hyperlink>
          </w:p>
          <w:p w14:paraId="5C81B9CB" w14:textId="77777777" w:rsidR="00B052C1" w:rsidRDefault="00F67AD2">
            <w:pPr>
              <w:tabs>
                <w:tab w:val="right" w:leader="dot" w:pos="9630"/>
              </w:tabs>
              <w:snapToGrid w:val="0"/>
              <w:spacing w:after="120"/>
              <w:ind w:left="992" w:hanging="992"/>
              <w:rPr>
                <w:rFonts w:ascii="Century" w:eastAsia="MS Mincho" w:hAnsi="Century" w:cs="Times New Roman"/>
                <w:bCs/>
                <w:i/>
                <w:iCs/>
                <w:lang w:val="en-SG" w:eastAsia="zh-CN"/>
              </w:rPr>
            </w:pPr>
            <w:hyperlink w:anchor="_Toc134626884" w:history="1">
              <w:r w:rsidR="00F301A4">
                <w:rPr>
                  <w:rFonts w:ascii="Times New Roman" w:eastAsia="MS Mincho" w:hAnsi="Times New Roman" w:cs="Times New Roman"/>
                  <w:bCs/>
                  <w:i/>
                  <w:iCs/>
                  <w:sz w:val="20"/>
                  <w:szCs w:val="20"/>
                  <w:lang w:val="en-GB"/>
                </w:rPr>
                <w:t>Proposal 8: SL-PRS repetition (if &gt;2) may be either to reuse the DL fixed time-gap concept for simplicity, or to design a one-to-one or one-to-many chain reservation by using SCI.</w:t>
              </w:r>
            </w:hyperlink>
          </w:p>
          <w:p w14:paraId="5C81B9CC" w14:textId="77777777" w:rsidR="00B052C1" w:rsidRDefault="00F67AD2">
            <w:pPr>
              <w:tabs>
                <w:tab w:val="right" w:leader="dot" w:pos="9630"/>
              </w:tabs>
              <w:snapToGrid w:val="0"/>
              <w:spacing w:after="120"/>
              <w:ind w:left="992" w:hanging="992"/>
              <w:rPr>
                <w:rFonts w:ascii="Century" w:eastAsia="MS Mincho" w:hAnsi="Century" w:cs="Times New Roman"/>
                <w:bCs/>
                <w:i/>
                <w:iCs/>
                <w:lang w:val="en-SG" w:eastAsia="zh-CN"/>
              </w:rPr>
            </w:pPr>
            <w:hyperlink w:anchor="_Toc134626885" w:history="1">
              <w:r w:rsidR="00F301A4">
                <w:rPr>
                  <w:rFonts w:ascii="Times New Roman" w:eastAsia="MS Mincho" w:hAnsi="Times New Roman" w:cs="Times New Roman"/>
                  <w:bCs/>
                  <w:i/>
                  <w:iCs/>
                  <w:sz w:val="20"/>
                  <w:szCs w:val="20"/>
                  <w:lang w:val="en-GB"/>
                </w:rPr>
                <w:t xml:space="preserve">Proposal 9: </w:t>
              </w:r>
              <w:r w:rsidR="00F301A4">
                <w:rPr>
                  <w:rFonts w:ascii="Times New Roman" w:eastAsia="Yu Mincho" w:hAnsi="Times New Roman" w:cs="Times New Roman"/>
                  <w:bCs/>
                  <w:i/>
                  <w:iCs/>
                  <w:sz w:val="20"/>
                  <w:szCs w:val="20"/>
                  <w:lang w:val="en-GB" w:eastAsia="ja-JP"/>
                </w:rPr>
                <w:t>AGC symbol is necessary to be reserved for SL-PRS.</w:t>
              </w:r>
            </w:hyperlink>
          </w:p>
        </w:tc>
      </w:tr>
      <w:tr w:rsidR="00B052C1" w14:paraId="5C81B9D6" w14:textId="77777777">
        <w:tc>
          <w:tcPr>
            <w:tcW w:w="834" w:type="dxa"/>
            <w:tcBorders>
              <w:top w:val="single" w:sz="4" w:space="0" w:color="000000"/>
              <w:left w:val="single" w:sz="4" w:space="0" w:color="000000"/>
              <w:bottom w:val="single" w:sz="4" w:space="0" w:color="000000"/>
              <w:right w:val="single" w:sz="4" w:space="0" w:color="000000"/>
            </w:tcBorders>
          </w:tcPr>
          <w:p w14:paraId="5C81B9CE" w14:textId="77777777" w:rsidR="00B052C1" w:rsidRDefault="00F301A4">
            <w:pPr>
              <w:rPr>
                <w:rFonts w:eastAsia="Calibri"/>
              </w:rPr>
            </w:pPr>
            <w:r>
              <w:rPr>
                <w:rFonts w:eastAsia="Calibri"/>
              </w:rPr>
              <w:t>[17] NEC</w:t>
            </w:r>
          </w:p>
        </w:tc>
        <w:tc>
          <w:tcPr>
            <w:tcW w:w="8516" w:type="dxa"/>
            <w:tcBorders>
              <w:top w:val="single" w:sz="4" w:space="0" w:color="000000"/>
              <w:left w:val="single" w:sz="4" w:space="0" w:color="000000"/>
              <w:bottom w:val="single" w:sz="4" w:space="0" w:color="000000"/>
              <w:right w:val="single" w:sz="4" w:space="0" w:color="000000"/>
            </w:tcBorders>
          </w:tcPr>
          <w:p w14:paraId="5C81B9CF" w14:textId="77777777" w:rsidR="00B052C1" w:rsidRDefault="00F301A4">
            <w:pPr>
              <w:tabs>
                <w:tab w:val="left" w:pos="0"/>
              </w:tabs>
              <w:snapToGrid w:val="0"/>
              <w:spacing w:beforeLines="50" w:before="120" w:afterLines="50" w:after="120"/>
              <w:jc w:val="both"/>
              <w:rPr>
                <w:rFonts w:ascii="Times New Roman" w:eastAsia="Times New Roman" w:hAnsi="Times New Roman" w:cs="Times New Roman"/>
                <w:bCs/>
                <w:i/>
                <w:kern w:val="2"/>
                <w:sz w:val="20"/>
                <w:szCs w:val="20"/>
                <w:lang w:eastAsia="zh-CN"/>
              </w:rPr>
            </w:pPr>
            <w:r>
              <w:rPr>
                <w:rFonts w:ascii="Times New Roman" w:eastAsia="SimSun" w:hAnsi="Times New Roman" w:cs="Times New Roman"/>
                <w:bCs/>
                <w:i/>
                <w:kern w:val="2"/>
                <w:sz w:val="20"/>
                <w:szCs w:val="20"/>
                <w:lang w:val="en-GB" w:eastAsia="zh-CN"/>
              </w:rPr>
              <w:t xml:space="preserve">Proposal 1: For a </w:t>
            </w:r>
            <w:r>
              <w:rPr>
                <w:rFonts w:ascii="Times New Roman" w:eastAsia="Times New Roman" w:hAnsi="Times New Roman" w:cs="Times New Roman"/>
                <w:bCs/>
                <w:i/>
                <w:kern w:val="2"/>
                <w:sz w:val="20"/>
                <w:szCs w:val="20"/>
                <w:lang w:eastAsia="zh-CN"/>
              </w:rPr>
              <w:t xml:space="preserve">dedicated resource pool, SL PRS bandwidth can be same or smaller than that of the resource pool. </w:t>
            </w:r>
          </w:p>
          <w:p w14:paraId="5C81B9D0" w14:textId="77777777" w:rsidR="00B052C1" w:rsidRDefault="00F301A4">
            <w:pPr>
              <w:tabs>
                <w:tab w:val="left" w:pos="0"/>
              </w:tabs>
              <w:snapToGrid w:val="0"/>
              <w:spacing w:beforeLines="50" w:before="120" w:afterLines="50" w:after="120"/>
              <w:jc w:val="both"/>
              <w:rPr>
                <w:rFonts w:ascii="Times New Roman" w:eastAsia="Times New Roman" w:hAnsi="Times New Roman" w:cs="Times New Roman"/>
                <w:bCs/>
                <w:i/>
                <w:kern w:val="2"/>
                <w:sz w:val="20"/>
                <w:szCs w:val="20"/>
                <w:lang w:eastAsia="zh-CN"/>
              </w:rPr>
            </w:pPr>
            <w:r>
              <w:rPr>
                <w:rFonts w:ascii="Times New Roman" w:eastAsia="SimSun" w:hAnsi="Times New Roman" w:cs="Times New Roman"/>
                <w:bCs/>
                <w:i/>
                <w:kern w:val="2"/>
                <w:sz w:val="20"/>
                <w:szCs w:val="20"/>
                <w:lang w:val="en-GB" w:eastAsia="zh-CN"/>
              </w:rPr>
              <w:t xml:space="preserve">Proposal 2: For </w:t>
            </w:r>
            <w:r>
              <w:rPr>
                <w:rFonts w:ascii="Times New Roman" w:eastAsia="Times New Roman" w:hAnsi="Times New Roman" w:cs="Times New Roman"/>
                <w:bCs/>
                <w:i/>
                <w:kern w:val="2"/>
                <w:sz w:val="20"/>
                <w:szCs w:val="20"/>
                <w:lang w:eastAsia="zh-CN"/>
              </w:rPr>
              <w:t xml:space="preserve">dedicated resource pools, supported SL PRS bandwidth value(s) can be (pre)configured per resource pool.  </w:t>
            </w:r>
          </w:p>
          <w:p w14:paraId="5C81B9D1" w14:textId="77777777" w:rsidR="00B052C1" w:rsidRDefault="00F301A4">
            <w:pPr>
              <w:tabs>
                <w:tab w:val="left" w:pos="0"/>
              </w:tabs>
              <w:snapToGrid w:val="0"/>
              <w:spacing w:beforeLines="50" w:before="120" w:afterLines="50" w:after="120"/>
              <w:jc w:val="both"/>
              <w:rPr>
                <w:rFonts w:ascii="Times New Roman" w:eastAsia="SimSun" w:hAnsi="Times New Roman" w:cs="Times New Roman"/>
                <w:bCs/>
                <w:i/>
                <w:kern w:val="2"/>
                <w:sz w:val="20"/>
                <w:szCs w:val="20"/>
                <w:lang w:eastAsia="zh-CN"/>
              </w:rPr>
            </w:pPr>
            <w:r>
              <w:rPr>
                <w:rFonts w:ascii="Times New Roman" w:eastAsia="SimSun" w:hAnsi="Times New Roman" w:cs="Times New Roman" w:hint="eastAsia"/>
                <w:bCs/>
                <w:i/>
                <w:kern w:val="2"/>
                <w:sz w:val="20"/>
                <w:szCs w:val="20"/>
                <w:lang w:eastAsia="zh-CN"/>
              </w:rPr>
              <w:t>P</w:t>
            </w:r>
            <w:r>
              <w:rPr>
                <w:rFonts w:ascii="Times New Roman" w:eastAsia="SimSun" w:hAnsi="Times New Roman" w:cs="Times New Roman"/>
                <w:bCs/>
                <w:i/>
                <w:kern w:val="2"/>
                <w:sz w:val="20"/>
                <w:szCs w:val="20"/>
                <w:lang w:eastAsia="zh-CN"/>
              </w:rPr>
              <w:t>roposal 3: With respect to the number of SL PRS symbols within a slot excluding the AGC and GP symbol(s), the candidate values M</w:t>
            </w:r>
            <w:proofErr w:type="gramStart"/>
            <w:r>
              <w:rPr>
                <w:rFonts w:ascii="Times New Roman" w:eastAsia="SimSun" w:hAnsi="Times New Roman" w:cs="Times New Roman"/>
                <w:bCs/>
                <w:i/>
                <w:kern w:val="2"/>
                <w:sz w:val="20"/>
                <w:szCs w:val="20"/>
                <w:lang w:eastAsia="zh-CN"/>
              </w:rPr>
              <w:t>={</w:t>
            </w:r>
            <w:proofErr w:type="gramEnd"/>
            <w:r>
              <w:rPr>
                <w:rFonts w:ascii="Times New Roman" w:eastAsia="SimSun" w:hAnsi="Times New Roman" w:cs="Times New Roman"/>
                <w:bCs/>
                <w:i/>
                <w:kern w:val="2"/>
                <w:sz w:val="20"/>
                <w:szCs w:val="20"/>
                <w:lang w:eastAsia="zh-CN"/>
              </w:rPr>
              <w:t>1, 2, 4, 6, 8, 12}</w:t>
            </w:r>
            <w:r>
              <w:rPr>
                <w:rFonts w:ascii="Times New Roman" w:eastAsia="Times New Roman" w:hAnsi="Times New Roman" w:cs="Times New Roman"/>
                <w:bCs/>
                <w:i/>
                <w:kern w:val="2"/>
                <w:sz w:val="20"/>
                <w:szCs w:val="20"/>
                <w:lang w:eastAsia="zh-CN"/>
              </w:rPr>
              <w:t xml:space="preserve"> should be supported</w:t>
            </w:r>
            <w:r>
              <w:rPr>
                <w:rFonts w:ascii="Times New Roman" w:eastAsia="SimSun" w:hAnsi="Times New Roman" w:cs="Times New Roman"/>
                <w:bCs/>
                <w:i/>
                <w:kern w:val="2"/>
                <w:sz w:val="20"/>
                <w:szCs w:val="20"/>
                <w:lang w:eastAsia="zh-CN"/>
              </w:rPr>
              <w:t xml:space="preserve">. </w:t>
            </w:r>
          </w:p>
          <w:p w14:paraId="5C81B9D2" w14:textId="77777777" w:rsidR="00B052C1" w:rsidRDefault="00F301A4">
            <w:pPr>
              <w:tabs>
                <w:tab w:val="left" w:pos="0"/>
              </w:tabs>
              <w:snapToGrid w:val="0"/>
              <w:spacing w:beforeLines="50" w:before="120" w:afterLines="50" w:after="120"/>
              <w:jc w:val="both"/>
              <w:rPr>
                <w:rFonts w:ascii="Times New Roman" w:eastAsia="SimSun" w:hAnsi="Times New Roman" w:cs="Times New Roman"/>
                <w:bCs/>
                <w:i/>
                <w:kern w:val="2"/>
                <w:sz w:val="20"/>
                <w:szCs w:val="20"/>
                <w:lang w:eastAsia="zh-CN"/>
              </w:rPr>
            </w:pPr>
            <w:r>
              <w:rPr>
                <w:rFonts w:ascii="Times New Roman" w:eastAsia="SimSun" w:hAnsi="Times New Roman" w:cs="Times New Roman"/>
                <w:bCs/>
                <w:i/>
                <w:kern w:val="2"/>
                <w:sz w:val="20"/>
                <w:szCs w:val="20"/>
                <w:lang w:eastAsia="zh-CN"/>
              </w:rPr>
              <w:t>Proposal 7: For</w:t>
            </w:r>
            <w:r>
              <w:rPr>
                <w:rFonts w:ascii="Times New Roman" w:eastAsia="Times New Roman" w:hAnsi="Times New Roman" w:cs="Times New Roman"/>
                <w:bCs/>
                <w:i/>
                <w:kern w:val="2"/>
                <w:sz w:val="20"/>
                <w:szCs w:val="20"/>
                <w:lang w:eastAsia="zh-CN"/>
              </w:rPr>
              <w:t xml:space="preserve"> TDM-based </w:t>
            </w:r>
            <w:r>
              <w:rPr>
                <w:rFonts w:ascii="Times New Roman" w:eastAsia="SimSun" w:hAnsi="Times New Roman" w:cs="Times New Roman"/>
                <w:bCs/>
                <w:i/>
                <w:kern w:val="2"/>
                <w:sz w:val="20"/>
                <w:szCs w:val="20"/>
                <w:lang w:eastAsia="zh-CN"/>
              </w:rPr>
              <w:t xml:space="preserve">SL PRS multiplexing within a slot in a resource pool, a respective AGC symbol immediately before each SL PRS should be supported. </w:t>
            </w:r>
          </w:p>
          <w:p w14:paraId="5C81B9D3" w14:textId="77777777" w:rsidR="00B052C1" w:rsidRDefault="00F301A4">
            <w:pPr>
              <w:tabs>
                <w:tab w:val="left" w:pos="0"/>
              </w:tabs>
              <w:snapToGrid w:val="0"/>
              <w:spacing w:beforeLines="50" w:before="120" w:afterLines="50" w:after="120"/>
              <w:ind w:firstLineChars="400" w:firstLine="800"/>
              <w:jc w:val="both"/>
              <w:rPr>
                <w:rFonts w:ascii="Times New Roman" w:eastAsia="SimSun" w:hAnsi="Times New Roman" w:cs="Times New Roman"/>
                <w:bCs/>
                <w:i/>
                <w:kern w:val="2"/>
                <w:sz w:val="20"/>
                <w:szCs w:val="20"/>
                <w:lang w:eastAsia="zh-CN"/>
              </w:rPr>
            </w:pPr>
            <w:r>
              <w:rPr>
                <w:rFonts w:ascii="Times New Roman" w:eastAsia="SimSun" w:hAnsi="Times New Roman" w:cs="Times New Roman"/>
                <w:bCs/>
                <w:i/>
                <w:kern w:val="2"/>
                <w:sz w:val="20"/>
                <w:szCs w:val="20"/>
                <w:lang w:eastAsia="zh-CN"/>
              </w:rPr>
              <w:t xml:space="preserve">-except for </w:t>
            </w:r>
            <w:r>
              <w:rPr>
                <w:rFonts w:ascii="Times New Roman" w:eastAsia="Times New Roman" w:hAnsi="Times New Roman" w:cs="Times New Roman"/>
                <w:bCs/>
                <w:i/>
                <w:kern w:val="2"/>
                <w:sz w:val="20"/>
                <w:szCs w:val="20"/>
                <w:lang w:eastAsia="zh-CN"/>
              </w:rPr>
              <w:t xml:space="preserve">SL PRS repetition without time gap from a UE, where only </w:t>
            </w:r>
            <w:r>
              <w:rPr>
                <w:rFonts w:ascii="Times New Roman" w:eastAsia="Times New Roman" w:hAnsi="Times New Roman" w:cs="Times New Roman" w:hint="eastAsia"/>
                <w:bCs/>
                <w:i/>
                <w:kern w:val="2"/>
                <w:sz w:val="20"/>
                <w:szCs w:val="20"/>
                <w:lang w:eastAsia="zh-CN"/>
              </w:rPr>
              <w:t>a</w:t>
            </w:r>
            <w:r>
              <w:rPr>
                <w:rFonts w:ascii="Times New Roman" w:eastAsia="Times New Roman" w:hAnsi="Times New Roman" w:cs="Times New Roman"/>
                <w:bCs/>
                <w:i/>
                <w:kern w:val="2"/>
                <w:sz w:val="20"/>
                <w:szCs w:val="20"/>
                <w:lang w:eastAsia="zh-CN"/>
              </w:rPr>
              <w:t xml:space="preserve">n AGC symbol </w:t>
            </w:r>
            <w:r>
              <w:rPr>
                <w:rFonts w:ascii="Times New Roman" w:eastAsia="SimSun" w:hAnsi="Times New Roman" w:cs="Times New Roman"/>
                <w:bCs/>
                <w:i/>
                <w:kern w:val="2"/>
                <w:sz w:val="20"/>
                <w:szCs w:val="20"/>
                <w:lang w:eastAsia="zh-CN"/>
              </w:rPr>
              <w:t xml:space="preserve">immediately </w:t>
            </w:r>
            <w:r>
              <w:rPr>
                <w:rFonts w:ascii="Times New Roman" w:eastAsia="Times New Roman" w:hAnsi="Times New Roman" w:cs="Times New Roman"/>
                <w:bCs/>
                <w:i/>
                <w:kern w:val="2"/>
                <w:sz w:val="20"/>
                <w:szCs w:val="20"/>
                <w:lang w:eastAsia="zh-CN"/>
              </w:rPr>
              <w:t>before the first SL PRS is necessary.</w:t>
            </w:r>
          </w:p>
          <w:p w14:paraId="5C81B9D4" w14:textId="77777777" w:rsidR="00B052C1" w:rsidRDefault="00F301A4">
            <w:pPr>
              <w:tabs>
                <w:tab w:val="left" w:pos="0"/>
              </w:tabs>
              <w:snapToGrid w:val="0"/>
              <w:spacing w:beforeLines="50" w:before="120" w:afterLines="50" w:after="120"/>
              <w:jc w:val="both"/>
              <w:rPr>
                <w:rFonts w:ascii="Times New Roman" w:eastAsia="SimSun" w:hAnsi="Times New Roman" w:cs="Times New Roman"/>
                <w:bCs/>
                <w:i/>
                <w:kern w:val="2"/>
                <w:sz w:val="20"/>
                <w:szCs w:val="20"/>
                <w:lang w:eastAsia="zh-CN"/>
              </w:rPr>
            </w:pPr>
            <w:r>
              <w:rPr>
                <w:rFonts w:ascii="Times New Roman" w:eastAsia="SimSun" w:hAnsi="Times New Roman" w:cs="Times New Roman"/>
                <w:bCs/>
                <w:i/>
                <w:kern w:val="2"/>
                <w:sz w:val="20"/>
                <w:szCs w:val="20"/>
                <w:lang w:eastAsia="zh-CN"/>
              </w:rPr>
              <w:t>Proposal 8: For</w:t>
            </w:r>
            <w:r>
              <w:rPr>
                <w:rFonts w:ascii="Times New Roman" w:eastAsia="Times New Roman" w:hAnsi="Times New Roman" w:cs="Times New Roman"/>
                <w:bCs/>
                <w:i/>
                <w:kern w:val="2"/>
                <w:sz w:val="20"/>
                <w:szCs w:val="20"/>
                <w:lang w:eastAsia="zh-CN"/>
              </w:rPr>
              <w:t xml:space="preserve"> TDM-based </w:t>
            </w:r>
            <w:r>
              <w:rPr>
                <w:rFonts w:ascii="Times New Roman" w:eastAsia="SimSun" w:hAnsi="Times New Roman" w:cs="Times New Roman"/>
                <w:bCs/>
                <w:i/>
                <w:kern w:val="2"/>
                <w:sz w:val="20"/>
                <w:szCs w:val="20"/>
                <w:lang w:eastAsia="zh-CN"/>
              </w:rPr>
              <w:t xml:space="preserve">SL PRS multiplexing within a slot in a resource pool, a respective switching symbol immediately after each SL PRS should be supported. </w:t>
            </w:r>
          </w:p>
          <w:p w14:paraId="5C81B9D5" w14:textId="77777777" w:rsidR="00B052C1" w:rsidRDefault="00F301A4">
            <w:pPr>
              <w:tabs>
                <w:tab w:val="left" w:pos="0"/>
              </w:tabs>
              <w:snapToGrid w:val="0"/>
              <w:spacing w:beforeLines="50" w:before="120" w:afterLines="50" w:after="120"/>
              <w:ind w:firstLineChars="400" w:firstLine="800"/>
              <w:jc w:val="both"/>
              <w:rPr>
                <w:i/>
                <w:iCs/>
                <w:sz w:val="20"/>
                <w:szCs w:val="20"/>
              </w:rPr>
            </w:pPr>
            <w:r>
              <w:rPr>
                <w:rFonts w:ascii="Times New Roman" w:eastAsia="SimSun" w:hAnsi="Times New Roman" w:cs="Times New Roman"/>
                <w:bCs/>
                <w:i/>
                <w:kern w:val="2"/>
                <w:sz w:val="20"/>
                <w:szCs w:val="20"/>
                <w:lang w:eastAsia="zh-CN"/>
              </w:rPr>
              <w:lastRenderedPageBreak/>
              <w:t xml:space="preserve">-except for SL PRS repetition from a UE, where only </w:t>
            </w:r>
            <w:r>
              <w:rPr>
                <w:rFonts w:ascii="Times New Roman" w:eastAsia="SimSun" w:hAnsi="Times New Roman" w:cs="Times New Roman" w:hint="eastAsia"/>
                <w:bCs/>
                <w:i/>
                <w:kern w:val="2"/>
                <w:sz w:val="20"/>
                <w:szCs w:val="20"/>
                <w:lang w:eastAsia="zh-CN"/>
              </w:rPr>
              <w:t>a</w:t>
            </w:r>
            <w:r>
              <w:rPr>
                <w:rFonts w:ascii="Times New Roman" w:eastAsia="SimSun" w:hAnsi="Times New Roman" w:cs="Times New Roman"/>
                <w:bCs/>
                <w:i/>
                <w:kern w:val="2"/>
                <w:sz w:val="20"/>
                <w:szCs w:val="20"/>
                <w:lang w:eastAsia="zh-CN"/>
              </w:rPr>
              <w:t xml:space="preserve"> switching symbol immediately after the last SL PRS is necessary.</w:t>
            </w:r>
          </w:p>
        </w:tc>
      </w:tr>
      <w:tr w:rsidR="00B052C1" w14:paraId="5C81B9DB" w14:textId="77777777">
        <w:tc>
          <w:tcPr>
            <w:tcW w:w="834" w:type="dxa"/>
            <w:tcBorders>
              <w:top w:val="single" w:sz="4" w:space="0" w:color="000000"/>
              <w:left w:val="single" w:sz="4" w:space="0" w:color="000000"/>
              <w:bottom w:val="single" w:sz="4" w:space="0" w:color="000000"/>
              <w:right w:val="single" w:sz="4" w:space="0" w:color="000000"/>
            </w:tcBorders>
          </w:tcPr>
          <w:p w14:paraId="5C81B9D7" w14:textId="77777777" w:rsidR="00B052C1" w:rsidRDefault="00F301A4">
            <w:pPr>
              <w:rPr>
                <w:rFonts w:eastAsia="Calibri"/>
              </w:rPr>
            </w:pPr>
            <w:r>
              <w:rPr>
                <w:rFonts w:eastAsia="Calibri"/>
              </w:rPr>
              <w:lastRenderedPageBreak/>
              <w:t>[18] SONY</w:t>
            </w:r>
          </w:p>
        </w:tc>
        <w:tc>
          <w:tcPr>
            <w:tcW w:w="8516" w:type="dxa"/>
            <w:tcBorders>
              <w:top w:val="single" w:sz="4" w:space="0" w:color="000000"/>
              <w:left w:val="single" w:sz="4" w:space="0" w:color="000000"/>
              <w:bottom w:val="single" w:sz="4" w:space="0" w:color="000000"/>
              <w:right w:val="single" w:sz="4" w:space="0" w:color="000000"/>
            </w:tcBorders>
          </w:tcPr>
          <w:p w14:paraId="5C81B9D8" w14:textId="77777777" w:rsidR="00B052C1" w:rsidRDefault="00F67AD2">
            <w:pPr>
              <w:tabs>
                <w:tab w:val="right" w:leader="dot" w:pos="9855"/>
              </w:tabs>
              <w:spacing w:after="240"/>
              <w:jc w:val="both"/>
              <w:rPr>
                <w:rFonts w:eastAsia="MS Mincho" w:cs="Arial"/>
                <w:i/>
                <w:iCs/>
                <w:kern w:val="2"/>
                <w:sz w:val="24"/>
                <w:szCs w:val="24"/>
                <w:lang w:eastAsia="en-GB"/>
              </w:rPr>
            </w:pPr>
            <w:hyperlink w:anchor="_Toc134795778" w:history="1">
              <w:r w:rsidR="00F301A4">
                <w:rPr>
                  <w:rFonts w:ascii="Times New Roman" w:eastAsia="SimSun" w:hAnsi="Times New Roman" w:cs="Times New Roman"/>
                  <w:i/>
                  <w:iCs/>
                  <w:szCs w:val="20"/>
                  <w:lang w:val="en-GB"/>
                </w:rPr>
                <w:t>Proposal 1: Support the time-gap prior to and after the SL-PRS transmission. The first and second gap are used for AGC and Rx/Tx retuning.</w:t>
              </w:r>
            </w:hyperlink>
          </w:p>
          <w:p w14:paraId="5C81B9D9" w14:textId="77777777" w:rsidR="00B052C1" w:rsidRDefault="00F67AD2">
            <w:pPr>
              <w:tabs>
                <w:tab w:val="right" w:leader="dot" w:pos="9855"/>
              </w:tabs>
              <w:spacing w:after="240"/>
              <w:jc w:val="both"/>
              <w:rPr>
                <w:rFonts w:eastAsia="MS Mincho" w:cs="Arial"/>
                <w:i/>
                <w:iCs/>
                <w:kern w:val="2"/>
                <w:sz w:val="24"/>
                <w:szCs w:val="24"/>
                <w:lang w:eastAsia="en-GB"/>
              </w:rPr>
            </w:pPr>
            <w:hyperlink w:anchor="_Toc134795780" w:history="1">
              <w:r w:rsidR="00F301A4">
                <w:rPr>
                  <w:rFonts w:ascii="Times New Roman" w:eastAsia="SimSun" w:hAnsi="Times New Roman" w:cs="Times New Roman"/>
                  <w:i/>
                  <w:iCs/>
                  <w:szCs w:val="20"/>
                  <w:lang w:val="en-GB"/>
                </w:rPr>
                <w:t>Proposal 3: SL-PRS bandwidth within a resource pool is reconfigurable up-to the maximum resource pool bandwidth.</w:t>
              </w:r>
            </w:hyperlink>
          </w:p>
          <w:p w14:paraId="5C81B9DA" w14:textId="77777777" w:rsidR="00B052C1" w:rsidRDefault="00B052C1">
            <w:pPr>
              <w:spacing w:after="160" w:line="259" w:lineRule="auto"/>
              <w:rPr>
                <w:i/>
                <w:iCs/>
                <w:sz w:val="20"/>
                <w:szCs w:val="20"/>
              </w:rPr>
            </w:pPr>
          </w:p>
        </w:tc>
      </w:tr>
      <w:tr w:rsidR="00B052C1" w14:paraId="5C81B9E7" w14:textId="77777777">
        <w:tc>
          <w:tcPr>
            <w:tcW w:w="834" w:type="dxa"/>
            <w:tcBorders>
              <w:top w:val="single" w:sz="4" w:space="0" w:color="000000"/>
              <w:left w:val="single" w:sz="4" w:space="0" w:color="000000"/>
              <w:bottom w:val="single" w:sz="4" w:space="0" w:color="000000"/>
              <w:right w:val="single" w:sz="4" w:space="0" w:color="000000"/>
            </w:tcBorders>
          </w:tcPr>
          <w:p w14:paraId="5C81B9DC" w14:textId="77777777" w:rsidR="00B052C1" w:rsidRDefault="00F301A4">
            <w:pPr>
              <w:rPr>
                <w:rFonts w:eastAsia="Calibri"/>
              </w:rPr>
            </w:pPr>
            <w:r>
              <w:rPr>
                <w:rFonts w:eastAsia="Calibri"/>
              </w:rPr>
              <w:t>[19] CMCC</w:t>
            </w:r>
          </w:p>
        </w:tc>
        <w:tc>
          <w:tcPr>
            <w:tcW w:w="8516" w:type="dxa"/>
            <w:tcBorders>
              <w:top w:val="single" w:sz="4" w:space="0" w:color="000000"/>
              <w:left w:val="single" w:sz="4" w:space="0" w:color="000000"/>
              <w:bottom w:val="single" w:sz="4" w:space="0" w:color="000000"/>
              <w:right w:val="single" w:sz="4" w:space="0" w:color="000000"/>
            </w:tcBorders>
          </w:tcPr>
          <w:p w14:paraId="5C81B9DD" w14:textId="77777777" w:rsidR="00B052C1" w:rsidRDefault="00F301A4">
            <w:pPr>
              <w:widowControl w:val="0"/>
              <w:overflowPunct w:val="0"/>
              <w:autoSpaceDE w:val="0"/>
              <w:autoSpaceDN w:val="0"/>
              <w:adjustRightInd w:val="0"/>
              <w:spacing w:beforeLines="50" w:before="12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P</w:t>
            </w:r>
            <w:r>
              <w:rPr>
                <w:rFonts w:ascii="Times New Roman" w:eastAsia="SimSun" w:hAnsi="Times New Roman" w:cs="Times New Roman"/>
                <w:i/>
                <w:iCs/>
                <w:sz w:val="20"/>
                <w:szCs w:val="20"/>
                <w:lang w:val="en-GB" w:eastAsia="zh-CN"/>
              </w:rPr>
              <w:t>roposal 5: To improve the positioning accuracy, it can be considered defining the BW of SL-PRS to be equal to that of the resource pool (Support Alt. 2).</w:t>
            </w:r>
          </w:p>
          <w:p w14:paraId="5C81B9DE" w14:textId="77777777" w:rsidR="00B052C1" w:rsidRDefault="00F301A4">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P</w:t>
            </w:r>
            <w:r>
              <w:rPr>
                <w:rFonts w:ascii="Times New Roman" w:eastAsia="SimSun" w:hAnsi="Times New Roman" w:cs="Times New Roman"/>
                <w:i/>
                <w:iCs/>
                <w:sz w:val="20"/>
                <w:szCs w:val="20"/>
                <w:lang w:val="en-GB" w:eastAsia="zh-CN"/>
              </w:rPr>
              <w:t>roposal 6: A SL-PRS slot should at least consist of SL PRS and its associated PSCCH, and it includes:</w:t>
            </w:r>
          </w:p>
          <w:p w14:paraId="5C81B9DF" w14:textId="77777777" w:rsidR="00B052C1" w:rsidRDefault="00F301A4">
            <w:pPr>
              <w:numPr>
                <w:ilvl w:val="0"/>
                <w:numId w:val="28"/>
              </w:numPr>
              <w:spacing w:beforeLines="50" w:before="120" w:afterLines="50" w:after="120" w:line="288" w:lineRule="auto"/>
              <w:ind w:left="851"/>
              <w:jc w:val="both"/>
              <w:rPr>
                <w:rFonts w:ascii="Times New Roman" w:eastAsia="Calibri" w:hAnsi="Times New Roman" w:cs="Times New Roman"/>
                <w:i/>
                <w:iCs/>
                <w:sz w:val="20"/>
                <w:szCs w:val="20"/>
                <w:lang w:eastAsia="zh-CN"/>
              </w:rPr>
            </w:pPr>
            <w:r>
              <w:rPr>
                <w:rFonts w:ascii="Times New Roman" w:eastAsia="SimSun" w:hAnsi="Times New Roman" w:cs="Times New Roman" w:hint="eastAsia"/>
                <w:i/>
                <w:iCs/>
                <w:sz w:val="20"/>
                <w:szCs w:val="20"/>
                <w:lang w:eastAsia="zh-CN"/>
              </w:rPr>
              <w:t>P</w:t>
            </w:r>
            <w:r>
              <w:rPr>
                <w:rFonts w:ascii="Times New Roman" w:eastAsia="SimSun" w:hAnsi="Times New Roman" w:cs="Times New Roman"/>
                <w:i/>
                <w:iCs/>
                <w:sz w:val="20"/>
                <w:szCs w:val="20"/>
                <w:lang w:eastAsia="zh-CN"/>
              </w:rPr>
              <w:t>SCCH occupies 2 or 3 symbols.</w:t>
            </w:r>
          </w:p>
          <w:p w14:paraId="5C81B9E0" w14:textId="77777777" w:rsidR="00B052C1" w:rsidRDefault="00F301A4">
            <w:pPr>
              <w:numPr>
                <w:ilvl w:val="0"/>
                <w:numId w:val="28"/>
              </w:numPr>
              <w:spacing w:beforeLines="50" w:before="120" w:afterLines="50" w:after="120" w:line="288" w:lineRule="auto"/>
              <w:ind w:left="851"/>
              <w:jc w:val="both"/>
              <w:rPr>
                <w:rFonts w:ascii="Times New Roman" w:eastAsia="Calibri" w:hAnsi="Times New Roman" w:cs="Times New Roman"/>
                <w:i/>
                <w:iCs/>
                <w:sz w:val="20"/>
                <w:szCs w:val="20"/>
                <w:lang w:eastAsia="zh-CN"/>
              </w:rPr>
            </w:pPr>
            <w:r>
              <w:rPr>
                <w:rFonts w:ascii="Times New Roman" w:eastAsia="Calibri" w:hAnsi="Times New Roman" w:cs="Times New Roman"/>
                <w:i/>
                <w:iCs/>
                <w:sz w:val="20"/>
                <w:szCs w:val="20"/>
                <w:lang w:eastAsia="zh-CN"/>
              </w:rPr>
              <w:t>The 1st symbol of SL-PRS should be used as the AGC symbol, which is the duplication of the 2nd symbol of SL-PRS.</w:t>
            </w:r>
          </w:p>
          <w:p w14:paraId="5C81B9E1" w14:textId="77777777" w:rsidR="00B052C1" w:rsidRDefault="00F301A4">
            <w:pPr>
              <w:numPr>
                <w:ilvl w:val="0"/>
                <w:numId w:val="28"/>
              </w:numPr>
              <w:spacing w:beforeLines="50" w:before="120" w:afterLines="50" w:after="120" w:line="288" w:lineRule="auto"/>
              <w:ind w:left="851"/>
              <w:jc w:val="both"/>
              <w:rPr>
                <w:rFonts w:ascii="Times New Roman" w:eastAsia="Calibri" w:hAnsi="Times New Roman" w:cs="Times New Roman"/>
                <w:i/>
                <w:iCs/>
                <w:sz w:val="20"/>
                <w:szCs w:val="20"/>
                <w:lang w:eastAsia="zh-CN"/>
              </w:rPr>
            </w:pPr>
            <w:r>
              <w:rPr>
                <w:rFonts w:ascii="Times New Roman" w:eastAsia="Calibri" w:hAnsi="Times New Roman" w:cs="Times New Roman"/>
                <w:i/>
                <w:iCs/>
                <w:sz w:val="20"/>
                <w:szCs w:val="20"/>
                <w:lang w:eastAsia="zh-CN"/>
              </w:rPr>
              <w:t>A GAP symbol for Rx-Tx turnaround is also required immediately after the last symbol of SL-PRS.</w:t>
            </w:r>
          </w:p>
          <w:p w14:paraId="5C81B9E2" w14:textId="77777777" w:rsidR="00B052C1" w:rsidRDefault="00F301A4">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P</w:t>
            </w:r>
            <w:r>
              <w:rPr>
                <w:rFonts w:ascii="Times New Roman" w:eastAsia="SimSun" w:hAnsi="Times New Roman" w:cs="Times New Roman"/>
                <w:i/>
                <w:iCs/>
                <w:sz w:val="20"/>
                <w:szCs w:val="20"/>
                <w:lang w:val="en-GB" w:eastAsia="zh-CN"/>
              </w:rPr>
              <w:t>roposal 7: For SL-PRS in a dedicated resource pool, the following comb sizes are additionally supported:</w:t>
            </w:r>
          </w:p>
          <w:p w14:paraId="5C81B9E3" w14:textId="77777777" w:rsidR="00B052C1" w:rsidRDefault="00F301A4">
            <w:pPr>
              <w:numPr>
                <w:ilvl w:val="0"/>
                <w:numId w:val="29"/>
              </w:numPr>
              <w:spacing w:beforeLines="50" w:before="120" w:afterLines="50" w:after="120" w:line="288" w:lineRule="auto"/>
              <w:ind w:left="851"/>
              <w:jc w:val="both"/>
              <w:rPr>
                <w:rFonts w:ascii="Times New Roman" w:eastAsia="Calibri" w:hAnsi="Times New Roman" w:cs="Times New Roman"/>
                <w:i/>
                <w:iCs/>
                <w:sz w:val="20"/>
                <w:szCs w:val="20"/>
                <w:lang w:eastAsia="zh-CN"/>
              </w:rPr>
            </w:pPr>
            <w:r>
              <w:rPr>
                <w:rFonts w:ascii="Times New Roman" w:eastAsia="Calibri" w:hAnsi="Times New Roman" w:cs="Times New Roman"/>
                <w:i/>
                <w:iCs/>
                <w:sz w:val="20"/>
                <w:szCs w:val="20"/>
                <w:lang w:eastAsia="zh-CN"/>
              </w:rPr>
              <w:t>Comb size N = 1, 8</w:t>
            </w:r>
            <w:r>
              <w:rPr>
                <w:rFonts w:ascii="Times New Roman" w:eastAsia="SimSun" w:hAnsi="Times New Roman" w:cs="Times New Roman"/>
                <w:i/>
                <w:iCs/>
                <w:sz w:val="20"/>
                <w:szCs w:val="20"/>
                <w:lang w:eastAsia="zh-CN"/>
              </w:rPr>
              <w:t>.</w:t>
            </w:r>
          </w:p>
          <w:p w14:paraId="5C81B9E4" w14:textId="77777777" w:rsidR="00B052C1" w:rsidRDefault="00F301A4">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P</w:t>
            </w:r>
            <w:r>
              <w:rPr>
                <w:rFonts w:ascii="Times New Roman" w:eastAsia="SimSun" w:hAnsi="Times New Roman" w:cs="Times New Roman"/>
                <w:i/>
                <w:iCs/>
                <w:sz w:val="20"/>
                <w:szCs w:val="20"/>
                <w:lang w:val="en-GB" w:eastAsia="zh-CN"/>
              </w:rPr>
              <w:t>roposal 8: For SL-PRS in a shared resource pool, the following comb sizes are additionally supported:</w:t>
            </w:r>
          </w:p>
          <w:p w14:paraId="5C81B9E5" w14:textId="77777777" w:rsidR="00B052C1" w:rsidRDefault="00F301A4">
            <w:pPr>
              <w:numPr>
                <w:ilvl w:val="0"/>
                <w:numId w:val="29"/>
              </w:numPr>
              <w:spacing w:beforeLines="50" w:before="120" w:afterLines="50" w:after="120" w:line="288" w:lineRule="auto"/>
              <w:ind w:left="851"/>
              <w:jc w:val="both"/>
              <w:rPr>
                <w:rFonts w:ascii="Times New Roman" w:eastAsia="Calibri" w:hAnsi="Times New Roman" w:cs="Times New Roman"/>
                <w:i/>
                <w:iCs/>
                <w:sz w:val="20"/>
                <w:szCs w:val="20"/>
                <w:lang w:eastAsia="zh-CN"/>
              </w:rPr>
            </w:pPr>
            <w:r>
              <w:rPr>
                <w:rFonts w:ascii="Times New Roman" w:eastAsia="Calibri" w:hAnsi="Times New Roman" w:cs="Times New Roman"/>
                <w:i/>
                <w:iCs/>
                <w:sz w:val="20"/>
                <w:szCs w:val="20"/>
                <w:lang w:eastAsia="zh-CN"/>
              </w:rPr>
              <w:t>Comb size N = 6, 8</w:t>
            </w:r>
            <w:r>
              <w:rPr>
                <w:rFonts w:ascii="Times New Roman" w:eastAsia="SimSun" w:hAnsi="Times New Roman" w:cs="Times New Roman"/>
                <w:i/>
                <w:iCs/>
                <w:sz w:val="20"/>
                <w:szCs w:val="20"/>
                <w:lang w:eastAsia="zh-CN"/>
              </w:rPr>
              <w:t>.</w:t>
            </w:r>
          </w:p>
          <w:p w14:paraId="5C81B9E6" w14:textId="77777777" w:rsidR="00B052C1" w:rsidRDefault="00F301A4">
            <w:pPr>
              <w:overflowPunct w:val="0"/>
              <w:autoSpaceDE w:val="0"/>
              <w:autoSpaceDN w:val="0"/>
              <w:adjustRightInd w:val="0"/>
              <w:spacing w:after="120"/>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i/>
                <w:iCs/>
                <w:sz w:val="20"/>
                <w:szCs w:val="20"/>
                <w:lang w:val="en-GB" w:eastAsia="zh-CN"/>
              </w:rPr>
              <w:t>Proposal 9: For partially staggered patterns, at least a maximum effective comb size 6 can be supported.</w:t>
            </w:r>
          </w:p>
        </w:tc>
      </w:tr>
      <w:tr w:rsidR="00B052C1" w14:paraId="5C81B9EC" w14:textId="77777777">
        <w:tc>
          <w:tcPr>
            <w:tcW w:w="834" w:type="dxa"/>
            <w:tcBorders>
              <w:top w:val="single" w:sz="4" w:space="0" w:color="000000"/>
              <w:left w:val="single" w:sz="4" w:space="0" w:color="000000"/>
              <w:bottom w:val="single" w:sz="4" w:space="0" w:color="000000"/>
              <w:right w:val="single" w:sz="4" w:space="0" w:color="000000"/>
            </w:tcBorders>
          </w:tcPr>
          <w:p w14:paraId="5C81B9E8" w14:textId="77777777" w:rsidR="00B052C1" w:rsidRDefault="00F301A4">
            <w:pPr>
              <w:rPr>
                <w:rFonts w:eastAsia="Calibri"/>
              </w:rPr>
            </w:pPr>
            <w:r>
              <w:rPr>
                <w:rFonts w:eastAsia="Calibri"/>
              </w:rPr>
              <w:t xml:space="preserve">[20] </w:t>
            </w:r>
            <w:proofErr w:type="spellStart"/>
            <w:r>
              <w:rPr>
                <w:rFonts w:eastAsia="Calibri"/>
              </w:rPr>
              <w:t>InterDigital</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5C81B9E9" w14:textId="77777777" w:rsidR="00B052C1" w:rsidRDefault="00F301A4">
            <w:pPr>
              <w:spacing w:after="160" w:line="259" w:lineRule="auto"/>
              <w:jc w:val="both"/>
              <w:rPr>
                <w:rFonts w:ascii="Times New Roman" w:eastAsia="Times New Roman" w:hAnsi="Times New Roman" w:cs="Times New Roman"/>
                <w:i/>
                <w:iCs/>
                <w:lang w:val="en-GB" w:eastAsia="zh-CN"/>
              </w:rPr>
            </w:pPr>
            <w:r>
              <w:rPr>
                <w:rFonts w:ascii="Times New Roman" w:eastAsia="Times New Roman" w:hAnsi="Times New Roman" w:cs="Times New Roman"/>
                <w:i/>
                <w:iCs/>
                <w:lang w:val="en-GB" w:eastAsia="zh-CN"/>
              </w:rPr>
              <w:t>Proposal 3: In a dedicated resource pool for SL-PRS, support one AGC symbol at the beginning of each SL-PRS transmission (sub-slot).</w:t>
            </w:r>
          </w:p>
          <w:p w14:paraId="5C81B9EA" w14:textId="77777777" w:rsidR="00B052C1" w:rsidRDefault="00F301A4">
            <w:pPr>
              <w:spacing w:after="160" w:line="259" w:lineRule="auto"/>
              <w:jc w:val="both"/>
              <w:rPr>
                <w:rFonts w:ascii="Times New Roman" w:eastAsia="Times New Roman" w:hAnsi="Times New Roman" w:cs="Times New Roman"/>
                <w:i/>
                <w:iCs/>
                <w:lang w:val="en-GB" w:eastAsia="zh-CN"/>
              </w:rPr>
            </w:pPr>
            <w:r>
              <w:rPr>
                <w:rFonts w:ascii="Times New Roman" w:eastAsia="Times New Roman" w:hAnsi="Times New Roman" w:cs="Times New Roman"/>
                <w:i/>
                <w:iCs/>
                <w:lang w:val="en-GB" w:eastAsia="zh-CN"/>
              </w:rPr>
              <w:t>Proposal 4: In a dedicated resource pool for SL-PRS, support one GAP symbol at the end of each slot.</w:t>
            </w:r>
          </w:p>
          <w:p w14:paraId="5C81B9EB" w14:textId="77777777" w:rsidR="00B052C1" w:rsidRDefault="00F301A4">
            <w:pPr>
              <w:spacing w:after="160" w:line="259" w:lineRule="auto"/>
              <w:jc w:val="both"/>
              <w:rPr>
                <w:rFonts w:ascii="Times New Roman" w:eastAsia="Times New Roman" w:hAnsi="Times New Roman" w:cs="Times New Roman"/>
                <w:i/>
                <w:iCs/>
                <w:lang w:val="en-GB" w:eastAsia="zh-CN"/>
              </w:rPr>
            </w:pPr>
            <w:r>
              <w:rPr>
                <w:rFonts w:ascii="Times New Roman" w:eastAsia="Times New Roman" w:hAnsi="Times New Roman" w:cs="Times New Roman"/>
                <w:i/>
                <w:iCs/>
                <w:lang w:val="en-GB" w:eastAsia="zh-CN"/>
              </w:rPr>
              <w:t>Proposal 5: One GAP symbol between two time-multiplexed SL-PRS transmissions in a slot is configurable in a dedicated resource pool for SL-PRS.</w:t>
            </w:r>
          </w:p>
        </w:tc>
      </w:tr>
      <w:tr w:rsidR="00B052C1" w14:paraId="5C81B9FB" w14:textId="77777777">
        <w:tc>
          <w:tcPr>
            <w:tcW w:w="834" w:type="dxa"/>
            <w:tcBorders>
              <w:top w:val="single" w:sz="4" w:space="0" w:color="000000"/>
              <w:left w:val="single" w:sz="4" w:space="0" w:color="000000"/>
              <w:bottom w:val="single" w:sz="4" w:space="0" w:color="000000"/>
              <w:right w:val="single" w:sz="4" w:space="0" w:color="000000"/>
            </w:tcBorders>
          </w:tcPr>
          <w:p w14:paraId="5C81B9ED" w14:textId="77777777" w:rsidR="00B052C1" w:rsidRDefault="00F301A4">
            <w:pPr>
              <w:rPr>
                <w:rFonts w:eastAsia="Calibri"/>
              </w:rPr>
            </w:pPr>
            <w:r>
              <w:rPr>
                <w:rFonts w:eastAsia="Calibri"/>
              </w:rPr>
              <w:t>[22] Fraunhofer</w:t>
            </w:r>
          </w:p>
        </w:tc>
        <w:tc>
          <w:tcPr>
            <w:tcW w:w="8516" w:type="dxa"/>
            <w:tcBorders>
              <w:top w:val="single" w:sz="4" w:space="0" w:color="000000"/>
              <w:left w:val="single" w:sz="4" w:space="0" w:color="000000"/>
              <w:bottom w:val="single" w:sz="4" w:space="0" w:color="000000"/>
              <w:right w:val="single" w:sz="4" w:space="0" w:color="000000"/>
            </w:tcBorders>
          </w:tcPr>
          <w:p w14:paraId="5C81B9EE" w14:textId="77777777" w:rsidR="00B052C1" w:rsidRDefault="00F301A4">
            <w:pPr>
              <w:ind w:left="1843" w:hanging="1843"/>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Observation 1: </w:t>
            </w:r>
            <w:r>
              <w:rPr>
                <w:rFonts w:ascii="Times New Roman" w:eastAsia="Times New Roman" w:hAnsi="Times New Roman" w:cs="Times New Roman"/>
                <w:i/>
                <w:iCs/>
                <w:sz w:val="24"/>
                <w:szCs w:val="24"/>
              </w:rPr>
              <w:tab/>
              <w:t>Using the existing release of TS38.101-1 the maximum allowed bandwidth for SL is restricted to 40MHz. Uncertainty regarding the support for SL PRS bandwidths of up to 100 MHz in Rel-18.</w:t>
            </w:r>
          </w:p>
          <w:p w14:paraId="5C81B9EF" w14:textId="77777777" w:rsidR="00B052C1" w:rsidRDefault="00B052C1">
            <w:pPr>
              <w:rPr>
                <w:rFonts w:ascii="Times New Roman" w:eastAsia="Times New Roman" w:hAnsi="Times New Roman" w:cs="Times New Roman"/>
                <w:i/>
                <w:iCs/>
                <w:sz w:val="24"/>
                <w:szCs w:val="24"/>
              </w:rPr>
            </w:pPr>
          </w:p>
          <w:p w14:paraId="5C81B9F0" w14:textId="77777777" w:rsidR="00B052C1" w:rsidRDefault="00F301A4">
            <w:pPr>
              <w:ind w:left="1843" w:hanging="1843"/>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Observation 2: </w:t>
            </w:r>
            <w:r>
              <w:rPr>
                <w:rFonts w:ascii="Times New Roman" w:eastAsia="Times New Roman" w:hAnsi="Times New Roman" w:cs="Times New Roman"/>
                <w:i/>
                <w:iCs/>
                <w:sz w:val="24"/>
                <w:szCs w:val="24"/>
              </w:rPr>
              <w:tab/>
              <w:t>Splitting the SL-PRS into two parts with a gap between the two parts (fragmented spectrum) may allow a SL-PRS allocation also, if a contiguous set of sub-channels is not available and causes only a minor degradation of the performance.</w:t>
            </w:r>
          </w:p>
          <w:p w14:paraId="5C81B9F1" w14:textId="77777777" w:rsidR="00B052C1" w:rsidRDefault="00F301A4">
            <w:pPr>
              <w:ind w:left="1843" w:hanging="1843"/>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lastRenderedPageBreak/>
              <w:t>Proposal 1:</w:t>
            </w:r>
            <w:r>
              <w:rPr>
                <w:rFonts w:ascii="Times New Roman" w:eastAsia="Times New Roman" w:hAnsi="Times New Roman" w:cs="Times New Roman"/>
                <w:i/>
                <w:iCs/>
                <w:sz w:val="24"/>
                <w:szCs w:val="24"/>
              </w:rPr>
              <w:tab/>
              <w:t xml:space="preserve">For the shared resource pool the bandwidth of the SL-PRS shall be independent from the bandwidth selected for the PSCCH and PSSCH. </w:t>
            </w:r>
          </w:p>
          <w:p w14:paraId="5C81B9F2" w14:textId="77777777" w:rsidR="00B052C1" w:rsidRDefault="00F301A4">
            <w:pPr>
              <w:numPr>
                <w:ilvl w:val="0"/>
                <w:numId w:val="30"/>
              </w:numPr>
              <w:autoSpaceDE w:val="0"/>
              <w:autoSpaceDN w:val="0"/>
              <w:adjustRightInd w:val="0"/>
              <w:snapToGrid w:val="0"/>
              <w:spacing w:after="120"/>
              <w:jc w:val="both"/>
              <w:rPr>
                <w:rFonts w:ascii="Times New Roman" w:eastAsia="SimSun" w:hAnsi="Times New Roman" w:cs="Times New Roman"/>
                <w:i/>
                <w:iCs/>
              </w:rPr>
            </w:pPr>
            <w:r>
              <w:rPr>
                <w:rFonts w:ascii="Times New Roman" w:eastAsia="SimSun" w:hAnsi="Times New Roman" w:cs="Times New Roman"/>
                <w:i/>
                <w:iCs/>
              </w:rPr>
              <w:t>Option 1: The SL-PRS bandwidth is identical to the resource pool bandwidth and the PSCCH/PSSCH is selected according to the TB (transport block) size</w:t>
            </w:r>
          </w:p>
          <w:p w14:paraId="5C81B9F3" w14:textId="77777777" w:rsidR="00B052C1" w:rsidRDefault="00F301A4">
            <w:pPr>
              <w:numPr>
                <w:ilvl w:val="0"/>
                <w:numId w:val="30"/>
              </w:numPr>
              <w:autoSpaceDE w:val="0"/>
              <w:autoSpaceDN w:val="0"/>
              <w:adjustRightInd w:val="0"/>
              <w:snapToGrid w:val="0"/>
              <w:spacing w:after="120"/>
              <w:jc w:val="both"/>
              <w:rPr>
                <w:rFonts w:ascii="Times New Roman" w:eastAsia="SimSun" w:hAnsi="Times New Roman" w:cs="Times New Roman"/>
                <w:i/>
                <w:iCs/>
              </w:rPr>
            </w:pPr>
            <w:r>
              <w:rPr>
                <w:rFonts w:ascii="Times New Roman" w:eastAsia="SimSun" w:hAnsi="Times New Roman" w:cs="Times New Roman"/>
                <w:i/>
                <w:iCs/>
              </w:rPr>
              <w:t>Option 2: The SL-PRS bandwidth configurable independent from the bandwidth selected for PSCCH/PSSCH</w:t>
            </w:r>
          </w:p>
          <w:p w14:paraId="5C81B9F4" w14:textId="77777777" w:rsidR="00B052C1" w:rsidRDefault="00F301A4">
            <w:pPr>
              <w:ind w:left="1843" w:hanging="1843"/>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Proposal 2:</w:t>
            </w:r>
            <w:r>
              <w:rPr>
                <w:rFonts w:ascii="Times New Roman" w:eastAsia="Times New Roman" w:hAnsi="Times New Roman" w:cs="Times New Roman"/>
                <w:i/>
                <w:iCs/>
                <w:sz w:val="24"/>
                <w:szCs w:val="24"/>
              </w:rPr>
              <w:tab/>
              <w:t xml:space="preserve">For the shared resource pool the first OFDM symbols of a slot include the PSCCH/PSSCH (and related AGC and DMRS symbols/resource elements). This part is backward compatible to Rel. 16/17. The remaining symbols of the slot include a SL-PRS with a bandwidth identical or higher as the PSCCH/PSSCH </w:t>
            </w:r>
            <w:proofErr w:type="gramStart"/>
            <w:r>
              <w:rPr>
                <w:rFonts w:ascii="Times New Roman" w:eastAsia="Times New Roman" w:hAnsi="Times New Roman" w:cs="Times New Roman"/>
                <w:i/>
                <w:iCs/>
                <w:sz w:val="24"/>
                <w:szCs w:val="24"/>
              </w:rPr>
              <w:t>part, but</w:t>
            </w:r>
            <w:proofErr w:type="gramEnd"/>
            <w:r>
              <w:rPr>
                <w:rFonts w:ascii="Times New Roman" w:eastAsia="Times New Roman" w:hAnsi="Times New Roman" w:cs="Times New Roman"/>
                <w:i/>
                <w:iCs/>
                <w:sz w:val="24"/>
                <w:szCs w:val="24"/>
              </w:rPr>
              <w:t xml:space="preserve"> limited to the bandwidth of the resource pool.</w:t>
            </w:r>
          </w:p>
          <w:p w14:paraId="5C81B9F5" w14:textId="77777777" w:rsidR="00B052C1" w:rsidRDefault="00B052C1">
            <w:pPr>
              <w:ind w:left="1843" w:hanging="1843"/>
              <w:rPr>
                <w:rFonts w:ascii="Times New Roman" w:eastAsia="Times New Roman" w:hAnsi="Times New Roman" w:cs="Times New Roman"/>
                <w:i/>
                <w:iCs/>
                <w:sz w:val="24"/>
                <w:szCs w:val="24"/>
              </w:rPr>
            </w:pPr>
          </w:p>
          <w:p w14:paraId="5C81B9F6" w14:textId="77777777" w:rsidR="00B052C1" w:rsidRDefault="00F301A4">
            <w:pPr>
              <w:ind w:left="1843" w:hanging="1843"/>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Proposal 3: </w:t>
            </w:r>
            <w:r>
              <w:rPr>
                <w:rFonts w:ascii="Times New Roman" w:eastAsia="Times New Roman" w:hAnsi="Times New Roman" w:cs="Times New Roman"/>
                <w:i/>
                <w:iCs/>
                <w:sz w:val="24"/>
                <w:szCs w:val="24"/>
              </w:rPr>
              <w:tab/>
              <w:t xml:space="preserve">For the dedicated resource pool resource pool the first OFDM symbols of a slot includes a PSCCH, related AGC and DMRS only and can be shorten to [2 or 3] symbols. The remaining symbols include </w:t>
            </w:r>
            <w:proofErr w:type="spellStart"/>
            <w:r>
              <w:rPr>
                <w:rFonts w:ascii="Times New Roman" w:eastAsia="Times New Roman" w:hAnsi="Times New Roman" w:cs="Times New Roman"/>
                <w:i/>
                <w:iCs/>
                <w:sz w:val="24"/>
                <w:szCs w:val="24"/>
              </w:rPr>
              <w:t>TDMed</w:t>
            </w:r>
            <w:proofErr w:type="spellEnd"/>
            <w:r>
              <w:rPr>
                <w:rFonts w:ascii="Times New Roman" w:eastAsia="Times New Roman" w:hAnsi="Times New Roman" w:cs="Times New Roman"/>
                <w:i/>
                <w:iCs/>
                <w:sz w:val="24"/>
                <w:szCs w:val="24"/>
              </w:rPr>
              <w:t xml:space="preserve"> and/or </w:t>
            </w:r>
            <w:proofErr w:type="spellStart"/>
            <w:r>
              <w:rPr>
                <w:rFonts w:ascii="Times New Roman" w:eastAsia="Times New Roman" w:hAnsi="Times New Roman" w:cs="Times New Roman"/>
                <w:i/>
                <w:iCs/>
                <w:sz w:val="24"/>
                <w:szCs w:val="24"/>
              </w:rPr>
              <w:t>FDMed</w:t>
            </w:r>
            <w:proofErr w:type="spellEnd"/>
            <w:r>
              <w:rPr>
                <w:rFonts w:ascii="Times New Roman" w:eastAsia="Times New Roman" w:hAnsi="Times New Roman" w:cs="Times New Roman"/>
                <w:i/>
                <w:iCs/>
                <w:sz w:val="24"/>
                <w:szCs w:val="24"/>
              </w:rPr>
              <w:t xml:space="preserve"> SL-PRS</w:t>
            </w:r>
          </w:p>
          <w:p w14:paraId="5C81B9F7" w14:textId="77777777" w:rsidR="00B052C1" w:rsidRDefault="00F301A4">
            <w:pPr>
              <w:ind w:left="1843" w:hanging="1843"/>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Proposal 5: </w:t>
            </w:r>
            <w:r>
              <w:rPr>
                <w:rFonts w:ascii="Times New Roman" w:eastAsia="Times New Roman" w:hAnsi="Times New Roman" w:cs="Times New Roman"/>
                <w:i/>
                <w:iCs/>
                <w:sz w:val="24"/>
                <w:szCs w:val="24"/>
              </w:rPr>
              <w:tab/>
              <w:t>Consider non-contiguous frequency allocation of the SL-PRS according to the sub-channel structure of the SL resource pool.</w:t>
            </w:r>
          </w:p>
          <w:p w14:paraId="5C81B9F8" w14:textId="77777777" w:rsidR="00B052C1" w:rsidRDefault="00B052C1">
            <w:pPr>
              <w:ind w:left="1843" w:hanging="1843"/>
              <w:rPr>
                <w:rFonts w:ascii="Times New Roman" w:eastAsia="Times New Roman" w:hAnsi="Times New Roman" w:cs="Times New Roman"/>
                <w:i/>
                <w:iCs/>
                <w:sz w:val="24"/>
                <w:szCs w:val="24"/>
                <w:lang w:eastAsia="de-DE"/>
              </w:rPr>
            </w:pPr>
          </w:p>
          <w:p w14:paraId="5C81B9F9" w14:textId="77777777" w:rsidR="00B052C1" w:rsidRDefault="00F301A4">
            <w:pPr>
              <w:ind w:left="1843" w:hanging="1843"/>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lang w:eastAsia="de-DE"/>
              </w:rPr>
              <w:t xml:space="preserve">Proposal 6: </w:t>
            </w:r>
            <w:r>
              <w:rPr>
                <w:rFonts w:ascii="Times New Roman" w:eastAsia="Times New Roman" w:hAnsi="Times New Roman" w:cs="Times New Roman"/>
                <w:i/>
                <w:iCs/>
                <w:sz w:val="24"/>
                <w:szCs w:val="24"/>
                <w:lang w:eastAsia="de-DE"/>
              </w:rPr>
              <w:tab/>
              <w:t>Support multi-port transmission for SL-PRS.</w:t>
            </w:r>
          </w:p>
          <w:p w14:paraId="5C81B9FA" w14:textId="77777777" w:rsidR="00B052C1" w:rsidRDefault="00B052C1">
            <w:pPr>
              <w:ind w:left="1843" w:hanging="1843"/>
              <w:rPr>
                <w:rFonts w:ascii="Times New Roman" w:eastAsia="SimSun" w:hAnsi="Times New Roman" w:cs="Times New Roman"/>
                <w:i/>
                <w:iCs/>
              </w:rPr>
            </w:pPr>
          </w:p>
        </w:tc>
      </w:tr>
      <w:tr w:rsidR="00B052C1" w14:paraId="5C81BA14" w14:textId="77777777">
        <w:tc>
          <w:tcPr>
            <w:tcW w:w="834" w:type="dxa"/>
            <w:tcBorders>
              <w:top w:val="single" w:sz="4" w:space="0" w:color="000000"/>
              <w:left w:val="single" w:sz="4" w:space="0" w:color="000000"/>
              <w:bottom w:val="single" w:sz="4" w:space="0" w:color="000000"/>
              <w:right w:val="single" w:sz="4" w:space="0" w:color="000000"/>
            </w:tcBorders>
          </w:tcPr>
          <w:p w14:paraId="5C81B9FC" w14:textId="77777777" w:rsidR="00B052C1" w:rsidRDefault="00F301A4">
            <w:pPr>
              <w:rPr>
                <w:rFonts w:eastAsia="Calibri"/>
              </w:rPr>
            </w:pPr>
            <w:r>
              <w:rPr>
                <w:rFonts w:eastAsia="Calibri"/>
              </w:rPr>
              <w:lastRenderedPageBreak/>
              <w:t>[23] Apple</w:t>
            </w:r>
          </w:p>
        </w:tc>
        <w:tc>
          <w:tcPr>
            <w:tcW w:w="8516" w:type="dxa"/>
            <w:tcBorders>
              <w:top w:val="single" w:sz="4" w:space="0" w:color="000000"/>
              <w:left w:val="single" w:sz="4" w:space="0" w:color="000000"/>
              <w:bottom w:val="single" w:sz="4" w:space="0" w:color="000000"/>
              <w:right w:val="single" w:sz="4" w:space="0" w:color="000000"/>
            </w:tcBorders>
          </w:tcPr>
          <w:p w14:paraId="5C81B9FD" w14:textId="77777777" w:rsidR="00B052C1" w:rsidRDefault="00F301A4">
            <w:pPr>
              <w:jc w:val="both"/>
              <w:rPr>
                <w:rFonts w:ascii="Times New Roman" w:eastAsia="Times New Roman" w:hAnsi="Times New Roman" w:cs="Times New Roman"/>
                <w:i/>
                <w:iCs/>
                <w:lang w:eastAsia="zh-CN"/>
              </w:rPr>
            </w:pPr>
            <w:r>
              <w:rPr>
                <w:rFonts w:ascii="Times New Roman" w:eastAsia="Times New Roman" w:hAnsi="Times New Roman" w:cs="Times New Roman"/>
                <w:i/>
                <w:iCs/>
                <w:lang w:eastAsia="zh-CN"/>
              </w:rPr>
              <w:t xml:space="preserve">Proposal 1: the SL PRS frequency domain allocation in the dedicate and shared resource pools should be based on sub-channels.  </w:t>
            </w:r>
          </w:p>
          <w:p w14:paraId="5C81B9FE" w14:textId="77777777" w:rsidR="00B052C1" w:rsidRDefault="00F301A4">
            <w:pPr>
              <w:jc w:val="both"/>
              <w:rPr>
                <w:rFonts w:ascii="Times New Roman" w:eastAsia="Times New Roman" w:hAnsi="Times New Roman" w:cs="Times New Roman"/>
                <w:i/>
                <w:iCs/>
                <w:lang w:eastAsia="zh-CN"/>
              </w:rPr>
            </w:pPr>
            <w:r>
              <w:rPr>
                <w:rFonts w:ascii="Times New Roman" w:eastAsia="Times New Roman" w:hAnsi="Times New Roman" w:cs="Times New Roman"/>
                <w:i/>
                <w:iCs/>
                <w:lang w:eastAsia="zh-CN"/>
              </w:rPr>
              <w:t>Proposal 4: Based on the agreements made in RAN1 #112, the following comb sizes should be considered:</w:t>
            </w:r>
          </w:p>
          <w:p w14:paraId="5C81B9FF" w14:textId="77777777" w:rsidR="00B052C1" w:rsidRDefault="00F301A4">
            <w:pPr>
              <w:numPr>
                <w:ilvl w:val="0"/>
                <w:numId w:val="31"/>
              </w:numPr>
              <w:ind w:left="360"/>
              <w:jc w:val="both"/>
              <w:rPr>
                <w:rFonts w:ascii="Times New Roman" w:eastAsia="Batang" w:hAnsi="Times New Roman" w:cs="Times New Roman"/>
                <w:i/>
                <w:iCs/>
              </w:rPr>
            </w:pPr>
            <w:r>
              <w:rPr>
                <w:rFonts w:ascii="Times New Roman" w:eastAsia="Batang" w:hAnsi="Times New Roman" w:cs="Times New Roman"/>
                <w:i/>
                <w:iCs/>
                <w:lang w:val="en-GB"/>
              </w:rPr>
              <w:t>For shared resource pools, given the limited # of slots with transmission of other channels, comb sizes 6, 8 and 12 should not be supported.</w:t>
            </w:r>
          </w:p>
          <w:p w14:paraId="5C81BA00" w14:textId="77777777" w:rsidR="00B052C1" w:rsidRDefault="00F301A4">
            <w:pPr>
              <w:numPr>
                <w:ilvl w:val="0"/>
                <w:numId w:val="31"/>
              </w:numPr>
              <w:ind w:left="360"/>
              <w:jc w:val="both"/>
              <w:rPr>
                <w:rFonts w:ascii="Times New Roman" w:eastAsia="Batang" w:hAnsi="Times New Roman" w:cs="Times New Roman"/>
                <w:i/>
                <w:iCs/>
              </w:rPr>
            </w:pPr>
            <w:r>
              <w:rPr>
                <w:rFonts w:ascii="Times New Roman" w:eastAsia="Batang" w:hAnsi="Times New Roman" w:cs="Times New Roman"/>
                <w:i/>
                <w:iCs/>
                <w:lang w:val="en-GB"/>
              </w:rPr>
              <w:t>For a dedicated resource pools, comb size 1 can be supported.</w:t>
            </w:r>
          </w:p>
          <w:p w14:paraId="5C81BA01" w14:textId="77777777" w:rsidR="00B052C1" w:rsidRDefault="00F301A4">
            <w:pPr>
              <w:numPr>
                <w:ilvl w:val="0"/>
                <w:numId w:val="31"/>
              </w:numPr>
              <w:ind w:left="360"/>
              <w:jc w:val="both"/>
              <w:rPr>
                <w:rFonts w:ascii="Times New Roman" w:eastAsia="Batang" w:hAnsi="Times New Roman" w:cs="Times New Roman"/>
                <w:i/>
                <w:iCs/>
              </w:rPr>
            </w:pPr>
            <w:r>
              <w:rPr>
                <w:rFonts w:ascii="Times New Roman" w:eastAsia="Batang" w:hAnsi="Times New Roman" w:cs="Times New Roman"/>
                <w:i/>
                <w:iCs/>
                <w:lang w:val="en-GB"/>
              </w:rPr>
              <w:t xml:space="preserve">For a dedicated resource pool Comb size N = 8 and 12 can be supported. </w:t>
            </w:r>
          </w:p>
          <w:p w14:paraId="5C81BA02" w14:textId="77777777" w:rsidR="00B052C1" w:rsidRDefault="00B052C1">
            <w:pPr>
              <w:jc w:val="both"/>
              <w:rPr>
                <w:rFonts w:ascii="Times New Roman" w:eastAsia="Times New Roman" w:hAnsi="Times New Roman" w:cs="Times New Roman"/>
                <w:i/>
                <w:iCs/>
                <w:lang w:eastAsia="zh-CN"/>
              </w:rPr>
            </w:pPr>
          </w:p>
          <w:p w14:paraId="5C81BA03" w14:textId="77777777" w:rsidR="00B052C1" w:rsidRDefault="00F301A4">
            <w:pPr>
              <w:jc w:val="both"/>
              <w:rPr>
                <w:rFonts w:ascii="Times New Roman" w:eastAsia="Times New Roman" w:hAnsi="Times New Roman" w:cs="Times New Roman"/>
                <w:i/>
                <w:iCs/>
                <w:lang w:eastAsia="zh-CN"/>
              </w:rPr>
            </w:pPr>
            <w:r>
              <w:rPr>
                <w:rFonts w:ascii="Times New Roman" w:eastAsia="Times New Roman" w:hAnsi="Times New Roman" w:cs="Times New Roman"/>
                <w:i/>
                <w:iCs/>
                <w:lang w:eastAsia="zh-CN"/>
              </w:rPr>
              <w:t xml:space="preserve">Proposal 5: The end of the SL-PRS pattern should </w:t>
            </w:r>
            <w:proofErr w:type="gramStart"/>
            <w:r>
              <w:rPr>
                <w:rFonts w:ascii="Times New Roman" w:eastAsia="Times New Roman" w:hAnsi="Times New Roman" w:cs="Times New Roman"/>
                <w:i/>
                <w:iCs/>
                <w:lang w:eastAsia="zh-CN"/>
              </w:rPr>
              <w:t>be  a</w:t>
            </w:r>
            <w:proofErr w:type="gramEnd"/>
            <w:r>
              <w:rPr>
                <w:rFonts w:ascii="Times New Roman" w:eastAsia="Times New Roman" w:hAnsi="Times New Roman" w:cs="Times New Roman"/>
                <w:i/>
                <w:iCs/>
                <w:lang w:eastAsia="zh-CN"/>
              </w:rPr>
              <w:t xml:space="preserve"> symbol with the same RE-offset as the first symbol, for phase-tracking purposes.</w:t>
            </w:r>
          </w:p>
          <w:p w14:paraId="5C81BA04" w14:textId="77777777" w:rsidR="00B052C1" w:rsidRDefault="00B052C1">
            <w:pPr>
              <w:jc w:val="both"/>
              <w:rPr>
                <w:rFonts w:ascii="Times New Roman" w:eastAsia="Times New Roman" w:hAnsi="Times New Roman" w:cs="Times New Roman"/>
                <w:i/>
                <w:iCs/>
                <w:lang w:eastAsia="zh-CN"/>
              </w:rPr>
            </w:pPr>
          </w:p>
          <w:p w14:paraId="5C81BA05" w14:textId="77777777" w:rsidR="00B052C1" w:rsidRDefault="00F301A4">
            <w:pPr>
              <w:rPr>
                <w:rFonts w:ascii="Times New Roman" w:eastAsia="Times New Roman" w:hAnsi="Times New Roman" w:cs="Times New Roman"/>
                <w:i/>
                <w:iCs/>
                <w:lang w:val="en-GB" w:eastAsia="zh-CN"/>
              </w:rPr>
            </w:pPr>
            <w:r>
              <w:rPr>
                <w:rFonts w:ascii="Times New Roman" w:eastAsia="Times New Roman" w:hAnsi="Times New Roman" w:cs="Times New Roman"/>
                <w:i/>
                <w:iCs/>
                <w:lang w:eastAsia="zh-CN"/>
              </w:rPr>
              <w:t xml:space="preserve">Proposal 6: </w:t>
            </w:r>
            <w:proofErr w:type="gramStart"/>
            <w:r>
              <w:rPr>
                <w:rFonts w:ascii="Times New Roman" w:eastAsia="Times New Roman" w:hAnsi="Times New Roman" w:cs="Times New Roman"/>
                <w:i/>
                <w:iCs/>
                <w:lang w:eastAsia="zh-CN"/>
              </w:rPr>
              <w:t>A  new</w:t>
            </w:r>
            <w:proofErr w:type="gramEnd"/>
            <w:r>
              <w:rPr>
                <w:rFonts w:ascii="Times New Roman" w:eastAsia="Times New Roman" w:hAnsi="Times New Roman" w:cs="Times New Roman"/>
                <w:i/>
                <w:iCs/>
                <w:lang w:eastAsia="zh-CN"/>
              </w:rPr>
              <w:t xml:space="preserve"> AGC symbol should be placed in front of the SL-PRS symbol to allow for AGC training and for  </w:t>
            </w:r>
            <w:proofErr w:type="spellStart"/>
            <w:r>
              <w:rPr>
                <w:rFonts w:ascii="Times New Roman" w:eastAsia="Times New Roman" w:hAnsi="Times New Roman" w:cs="Times New Roman"/>
                <w:i/>
                <w:iCs/>
                <w:lang w:eastAsia="zh-CN"/>
              </w:rPr>
              <w:t>RxTx</w:t>
            </w:r>
            <w:proofErr w:type="spellEnd"/>
            <w:r>
              <w:rPr>
                <w:rFonts w:ascii="Times New Roman" w:eastAsia="Times New Roman" w:hAnsi="Times New Roman" w:cs="Times New Roman"/>
                <w:i/>
                <w:iCs/>
                <w:lang w:eastAsia="zh-CN"/>
              </w:rPr>
              <w:t xml:space="preserve"> Turnaround. </w:t>
            </w:r>
          </w:p>
          <w:p w14:paraId="5C81BA06" w14:textId="77777777" w:rsidR="00B052C1" w:rsidRDefault="00B052C1">
            <w:pPr>
              <w:jc w:val="both"/>
              <w:rPr>
                <w:rFonts w:ascii="Times New Roman" w:eastAsia="Times New Roman" w:hAnsi="Times New Roman" w:cs="Times New Roman"/>
                <w:sz w:val="24"/>
                <w:szCs w:val="24"/>
                <w:lang w:eastAsia="zh-CN"/>
              </w:rPr>
            </w:pPr>
          </w:p>
          <w:p w14:paraId="5C81BA07" w14:textId="77777777" w:rsidR="00B052C1" w:rsidRDefault="00F301A4">
            <w:pPr>
              <w:jc w:val="both"/>
              <w:rPr>
                <w:rFonts w:ascii="Times New Roman" w:eastAsia="Times New Roman" w:hAnsi="Times New Roman" w:cs="Times New Roman"/>
                <w:i/>
                <w:iCs/>
                <w:lang w:eastAsia="zh-CN"/>
              </w:rPr>
            </w:pPr>
            <w:r>
              <w:rPr>
                <w:rFonts w:ascii="Times New Roman" w:eastAsia="Times New Roman" w:hAnsi="Times New Roman" w:cs="Times New Roman"/>
                <w:i/>
                <w:iCs/>
                <w:lang w:eastAsia="zh-CN"/>
              </w:rPr>
              <w:t xml:space="preserve">Proposal 7: For the SL PRS bandwidth </w:t>
            </w:r>
          </w:p>
          <w:p w14:paraId="5C81BA08" w14:textId="77777777" w:rsidR="00B052C1" w:rsidRDefault="00F301A4">
            <w:pPr>
              <w:numPr>
                <w:ilvl w:val="0"/>
                <w:numId w:val="32"/>
              </w:numPr>
              <w:jc w:val="both"/>
              <w:rPr>
                <w:rFonts w:ascii="Times" w:eastAsia="Batang" w:hAnsi="Times" w:cs="Times New Roman"/>
                <w:i/>
                <w:iCs/>
                <w:lang w:val="en-GB"/>
              </w:rPr>
            </w:pPr>
            <w:r>
              <w:rPr>
                <w:rFonts w:ascii="Times" w:eastAsia="Batang" w:hAnsi="Times" w:cs="Times New Roman"/>
                <w:i/>
                <w:iCs/>
                <w:lang w:val="en-GB"/>
              </w:rPr>
              <w:t>For a dedicated Resource pool, SL PRS bandwidth is same as resource pool bandwidth. A UE may be configured with multiple dedicated resource pools</w:t>
            </w:r>
          </w:p>
          <w:p w14:paraId="5C81BA09" w14:textId="77777777" w:rsidR="00B052C1" w:rsidRDefault="00F301A4">
            <w:pPr>
              <w:numPr>
                <w:ilvl w:val="0"/>
                <w:numId w:val="32"/>
              </w:numPr>
              <w:jc w:val="both"/>
              <w:rPr>
                <w:rFonts w:ascii="Times" w:eastAsia="Batang" w:hAnsi="Times" w:cs="Times New Roman"/>
                <w:i/>
                <w:iCs/>
                <w:color w:val="000000"/>
                <w:lang w:val="en-GB"/>
              </w:rPr>
            </w:pPr>
            <w:r>
              <w:rPr>
                <w:rFonts w:ascii="Times" w:eastAsia="Batang" w:hAnsi="Times" w:cs="Times New Roman"/>
                <w:i/>
                <w:iCs/>
                <w:color w:val="000000"/>
                <w:lang w:val="en-GB"/>
              </w:rPr>
              <w:t>For shared resource pools, SL PRS bandwidth is same as the bandwidth indicated for PSSCH</w:t>
            </w:r>
          </w:p>
          <w:p w14:paraId="5C81BA0A" w14:textId="77777777" w:rsidR="00B052C1" w:rsidRDefault="00B052C1">
            <w:pPr>
              <w:jc w:val="both"/>
              <w:rPr>
                <w:rFonts w:ascii="Times New Roman" w:eastAsia="Times New Roman" w:hAnsi="Times New Roman" w:cs="Times New Roman"/>
                <w:i/>
                <w:iCs/>
                <w:lang w:val="en-GB" w:eastAsia="zh-CN"/>
              </w:rPr>
            </w:pPr>
          </w:p>
          <w:p w14:paraId="5C81BA0B" w14:textId="77777777" w:rsidR="00B052C1" w:rsidRDefault="00F301A4">
            <w:pPr>
              <w:jc w:val="both"/>
              <w:rPr>
                <w:rFonts w:ascii="Times New Roman" w:eastAsia="Times New Roman" w:hAnsi="Times New Roman" w:cs="Times New Roman"/>
                <w:i/>
                <w:iCs/>
                <w:lang w:eastAsia="zh-CN"/>
              </w:rPr>
            </w:pPr>
            <w:r>
              <w:rPr>
                <w:rFonts w:ascii="Times New Roman" w:eastAsia="Times New Roman" w:hAnsi="Times New Roman" w:cs="Times New Roman"/>
                <w:i/>
                <w:iCs/>
                <w:lang w:eastAsia="zh-CN"/>
              </w:rPr>
              <w:t xml:space="preserve">Proposal 8: For supportable </w:t>
            </w:r>
            <w:proofErr w:type="gramStart"/>
            <w:r>
              <w:rPr>
                <w:rFonts w:ascii="Times New Roman" w:eastAsia="Times New Roman" w:hAnsi="Times New Roman" w:cs="Times New Roman"/>
                <w:i/>
                <w:iCs/>
                <w:lang w:eastAsia="zh-CN"/>
              </w:rPr>
              <w:t>bandwidths,  lower</w:t>
            </w:r>
            <w:proofErr w:type="gramEnd"/>
            <w:r>
              <w:rPr>
                <w:rFonts w:ascii="Times New Roman" w:eastAsia="Times New Roman" w:hAnsi="Times New Roman" w:cs="Times New Roman"/>
                <w:i/>
                <w:iCs/>
                <w:lang w:eastAsia="zh-CN"/>
              </w:rPr>
              <w:t xml:space="preserve"> the minimum number of PRBs from 24 (as specified for DL-PRS) to enable support for UEs with smaller bandwidths. </w:t>
            </w:r>
          </w:p>
          <w:p w14:paraId="5C81BA0C" w14:textId="77777777" w:rsidR="00B052C1" w:rsidRDefault="00B052C1">
            <w:pPr>
              <w:jc w:val="both"/>
              <w:rPr>
                <w:rFonts w:ascii="Times New Roman" w:eastAsia="Times New Roman" w:hAnsi="Times New Roman" w:cs="Times New Roman"/>
                <w:sz w:val="24"/>
                <w:szCs w:val="24"/>
                <w:lang w:eastAsia="zh-CN"/>
              </w:rPr>
            </w:pPr>
          </w:p>
          <w:p w14:paraId="5C81BA0D" w14:textId="77777777" w:rsidR="00B052C1" w:rsidRDefault="00F301A4">
            <w:pPr>
              <w:jc w:val="both"/>
              <w:rPr>
                <w:rFonts w:ascii="Times New Roman" w:eastAsia="Times New Roman" w:hAnsi="Times New Roman" w:cs="Times New Roman"/>
                <w:i/>
                <w:iCs/>
                <w:color w:val="000000"/>
                <w:lang w:eastAsia="zh-CN"/>
              </w:rPr>
            </w:pPr>
            <w:r>
              <w:rPr>
                <w:rFonts w:ascii="Times New Roman" w:eastAsia="Times New Roman" w:hAnsi="Times New Roman" w:cs="Times New Roman"/>
                <w:i/>
                <w:iCs/>
                <w:lang w:eastAsia="zh-CN"/>
              </w:rPr>
              <w:t xml:space="preserve">Proposal 9: </w:t>
            </w:r>
            <w:r>
              <w:rPr>
                <w:rFonts w:ascii="Times New Roman" w:eastAsia="Calibri" w:hAnsi="Times New Roman" w:cs="Times New Roman"/>
                <w:i/>
                <w:iCs/>
                <w:color w:val="000000"/>
                <w:lang w:eastAsia="zh-CN"/>
              </w:rPr>
              <w:t>For a dedicated resource pool, a</w:t>
            </w:r>
            <w:r>
              <w:rPr>
                <w:rFonts w:ascii="Times New Roman" w:eastAsia="Times New Roman" w:hAnsi="Times New Roman" w:cs="Times New Roman"/>
                <w:i/>
                <w:iCs/>
                <w:color w:val="000000"/>
                <w:lang w:eastAsia="zh-CN"/>
              </w:rPr>
              <w:t xml:space="preserve"> SL PRS resource is preceded by an AGC symbol. The AGC symbol can be identical to the first symbol of the SL PRS. </w:t>
            </w:r>
          </w:p>
          <w:p w14:paraId="5C81BA0E" w14:textId="77777777" w:rsidR="00B052C1" w:rsidRDefault="00B052C1">
            <w:pPr>
              <w:rPr>
                <w:rFonts w:ascii="Times New Roman" w:eastAsia="Times New Roman" w:hAnsi="Times New Roman" w:cs="Times New Roman"/>
                <w:i/>
                <w:iCs/>
                <w:lang w:eastAsia="zh-CN"/>
              </w:rPr>
            </w:pPr>
          </w:p>
          <w:p w14:paraId="5C81BA0F" w14:textId="77777777" w:rsidR="00B052C1" w:rsidRDefault="00F301A4">
            <w:pPr>
              <w:rPr>
                <w:rFonts w:ascii="Times New Roman" w:eastAsia="Times New Roman" w:hAnsi="Times New Roman" w:cs="Times New Roman"/>
                <w:i/>
                <w:iCs/>
                <w:lang w:eastAsia="zh-CN"/>
              </w:rPr>
            </w:pPr>
            <w:r>
              <w:rPr>
                <w:rFonts w:ascii="Times New Roman" w:eastAsia="Times New Roman" w:hAnsi="Times New Roman" w:cs="Times New Roman"/>
                <w:i/>
                <w:iCs/>
                <w:lang w:eastAsia="zh-CN"/>
              </w:rPr>
              <w:t xml:space="preserve">Proposal 10: </w:t>
            </w:r>
            <w:r>
              <w:rPr>
                <w:rFonts w:ascii="Times New Roman" w:eastAsia="Times New Roman" w:hAnsi="Times New Roman" w:cs="Times New Roman"/>
                <w:i/>
                <w:iCs/>
                <w:color w:val="000000"/>
                <w:lang w:eastAsia="zh-CN"/>
              </w:rPr>
              <w:t>For a shared resource pool, an AGC symbol may be needed depending on the SL-PRS/PSSCH multiplexing decision and the recipients of both signals.</w:t>
            </w:r>
          </w:p>
          <w:p w14:paraId="5C81BA10" w14:textId="77777777" w:rsidR="00B052C1" w:rsidRDefault="00B052C1">
            <w:pPr>
              <w:jc w:val="both"/>
              <w:rPr>
                <w:rFonts w:ascii="Times New Roman" w:eastAsia="Times New Roman" w:hAnsi="Times New Roman" w:cs="Times New Roman"/>
                <w:i/>
                <w:iCs/>
                <w:lang w:eastAsia="zh-CN"/>
              </w:rPr>
            </w:pPr>
          </w:p>
          <w:p w14:paraId="5C81BA11" w14:textId="77777777" w:rsidR="00B052C1" w:rsidRDefault="00F301A4">
            <w:pPr>
              <w:jc w:val="both"/>
              <w:rPr>
                <w:rFonts w:ascii="Times New Roman" w:eastAsia="Times New Roman" w:hAnsi="Times New Roman" w:cs="Times New Roman"/>
                <w:i/>
                <w:iCs/>
                <w:lang w:eastAsia="zh-CN"/>
              </w:rPr>
            </w:pPr>
            <w:r>
              <w:rPr>
                <w:rFonts w:ascii="Times New Roman" w:eastAsia="Times New Roman" w:hAnsi="Times New Roman" w:cs="Times New Roman"/>
                <w:i/>
                <w:iCs/>
                <w:lang w:eastAsia="zh-CN"/>
              </w:rPr>
              <w:t xml:space="preserve">Proposal 11: </w:t>
            </w:r>
            <w:r>
              <w:rPr>
                <w:rFonts w:ascii="Times New Roman" w:eastAsia="Calibri" w:hAnsi="Times New Roman" w:cs="Times New Roman"/>
                <w:i/>
                <w:iCs/>
                <w:color w:val="000000"/>
                <w:lang w:eastAsia="zh-CN"/>
              </w:rPr>
              <w:t xml:space="preserve">For </w:t>
            </w:r>
            <w:r>
              <w:rPr>
                <w:rFonts w:ascii="Times New Roman" w:eastAsia="Calibri" w:hAnsi="Times New Roman" w:cs="Times New Roman"/>
                <w:i/>
                <w:iCs/>
                <w:lang w:eastAsia="zh-CN"/>
              </w:rPr>
              <w:t>a dedicated resource pool, a</w:t>
            </w:r>
            <w:r>
              <w:rPr>
                <w:rFonts w:ascii="Times New Roman" w:eastAsia="Times New Roman" w:hAnsi="Times New Roman" w:cs="Times New Roman"/>
                <w:i/>
                <w:iCs/>
                <w:lang w:eastAsia="zh-CN"/>
              </w:rPr>
              <w:t xml:space="preserve"> SL PRS resource is followed by a gap symbol at least when the SL PRS resource is not followed by another SL PRS resource within the same slot</w:t>
            </w:r>
          </w:p>
          <w:p w14:paraId="5C81BA12" w14:textId="77777777" w:rsidR="00B052C1" w:rsidRDefault="00B052C1">
            <w:pPr>
              <w:jc w:val="both"/>
              <w:rPr>
                <w:rFonts w:ascii="Times New Roman" w:eastAsia="Times New Roman" w:hAnsi="Times New Roman" w:cs="Times New Roman"/>
                <w:i/>
                <w:iCs/>
                <w:lang w:eastAsia="zh-CN"/>
              </w:rPr>
            </w:pPr>
          </w:p>
          <w:p w14:paraId="5C81BA13" w14:textId="77777777" w:rsidR="00B052C1" w:rsidRDefault="00F301A4">
            <w:pPr>
              <w:jc w:val="both"/>
              <w:rPr>
                <w:rFonts w:ascii="Times New Roman" w:eastAsia="Times New Roman" w:hAnsi="Times New Roman" w:cs="Times New Roman"/>
                <w:i/>
                <w:iCs/>
                <w:color w:val="000000"/>
                <w:lang w:eastAsia="zh-CN"/>
              </w:rPr>
            </w:pPr>
            <w:r>
              <w:rPr>
                <w:rFonts w:ascii="Times New Roman" w:eastAsia="Times New Roman" w:hAnsi="Times New Roman" w:cs="Times New Roman"/>
                <w:i/>
                <w:iCs/>
                <w:lang w:eastAsia="zh-CN"/>
              </w:rPr>
              <w:t xml:space="preserve">Proposal 12: For a shared resource pool, a SL PRS resource is followed by a gap symbol when the SL PRS resource is followed by a PSFCH. </w:t>
            </w:r>
          </w:p>
        </w:tc>
      </w:tr>
      <w:tr w:rsidR="00B052C1" w14:paraId="5C81BA21" w14:textId="77777777">
        <w:tc>
          <w:tcPr>
            <w:tcW w:w="834" w:type="dxa"/>
            <w:tcBorders>
              <w:top w:val="single" w:sz="4" w:space="0" w:color="000000"/>
              <w:left w:val="single" w:sz="4" w:space="0" w:color="000000"/>
              <w:bottom w:val="single" w:sz="4" w:space="0" w:color="000000"/>
              <w:right w:val="single" w:sz="4" w:space="0" w:color="000000"/>
            </w:tcBorders>
          </w:tcPr>
          <w:p w14:paraId="5C81BA15" w14:textId="77777777" w:rsidR="00B052C1" w:rsidRDefault="00F301A4">
            <w:pPr>
              <w:rPr>
                <w:rFonts w:eastAsia="Calibri"/>
              </w:rPr>
            </w:pPr>
            <w:r>
              <w:rPr>
                <w:rFonts w:eastAsia="Calibri"/>
              </w:rPr>
              <w:lastRenderedPageBreak/>
              <w:t>[24] Qualcomm</w:t>
            </w:r>
          </w:p>
        </w:tc>
        <w:tc>
          <w:tcPr>
            <w:tcW w:w="8516" w:type="dxa"/>
            <w:tcBorders>
              <w:top w:val="single" w:sz="4" w:space="0" w:color="000000"/>
              <w:left w:val="single" w:sz="4" w:space="0" w:color="000000"/>
              <w:bottom w:val="single" w:sz="4" w:space="0" w:color="000000"/>
              <w:right w:val="single" w:sz="4" w:space="0" w:color="000000"/>
            </w:tcBorders>
          </w:tcPr>
          <w:p w14:paraId="5C81BA16" w14:textId="77777777" w:rsidR="00B052C1" w:rsidRDefault="00F67AD2">
            <w:pPr>
              <w:tabs>
                <w:tab w:val="right" w:leader="dot" w:pos="9629"/>
              </w:tabs>
              <w:jc w:val="both"/>
              <w:rPr>
                <w:rFonts w:eastAsia="Times New Roman" w:cs="Times New Roman"/>
                <w:i/>
                <w:iCs/>
              </w:rPr>
            </w:pPr>
            <w:hyperlink w:anchor="_Toc134863557" w:history="1">
              <w:r w:rsidR="00F301A4">
                <w:rPr>
                  <w:rFonts w:ascii="Times New Roman" w:eastAsia="Malgun Gothic" w:hAnsi="Times New Roman" w:cs="Times New Roman"/>
                  <w:i/>
                  <w:iCs/>
                  <w:sz w:val="20"/>
                  <w:szCs w:val="20"/>
                </w:rPr>
                <w:t>Proposal 2: In the shared resource, the existing slot structure is reused for transmission with SL-PRS, including the AGC symbol, PSCCH, PSSCH, and the gap symbol.</w:t>
              </w:r>
            </w:hyperlink>
          </w:p>
          <w:p w14:paraId="5C81BA17" w14:textId="77777777" w:rsidR="00B052C1" w:rsidRDefault="00F67AD2">
            <w:pPr>
              <w:tabs>
                <w:tab w:val="right" w:leader="dot" w:pos="9629"/>
              </w:tabs>
              <w:jc w:val="both"/>
              <w:rPr>
                <w:rFonts w:eastAsia="Times New Roman" w:cs="Times New Roman"/>
                <w:i/>
                <w:iCs/>
              </w:rPr>
            </w:pPr>
            <w:hyperlink w:anchor="_Toc134863559" w:history="1">
              <w:r w:rsidR="00F301A4">
                <w:rPr>
                  <w:rFonts w:ascii="Times New Roman" w:eastAsia="Malgun Gothic" w:hAnsi="Times New Roman" w:cs="Times New Roman"/>
                  <w:i/>
                  <w:iCs/>
                  <w:sz w:val="20"/>
                  <w:szCs w:val="20"/>
                </w:rPr>
                <w:t xml:space="preserve">Proposal 4: SL-PRS is mapped on contiguous symbols only and is not mapped on symbols with PSSCH DMRS, </w:t>
              </w:r>
              <w:proofErr w:type="gramStart"/>
              <w:r w:rsidR="00F301A4">
                <w:rPr>
                  <w:rFonts w:ascii="Times New Roman" w:eastAsia="Malgun Gothic" w:hAnsi="Times New Roman" w:cs="Times New Roman"/>
                  <w:i/>
                  <w:iCs/>
                  <w:sz w:val="20"/>
                  <w:szCs w:val="20"/>
                </w:rPr>
                <w:t>i.e.</w:t>
              </w:r>
              <w:proofErr w:type="gramEnd"/>
              <w:r w:rsidR="00F301A4">
                <w:rPr>
                  <w:rFonts w:ascii="Times New Roman" w:eastAsia="Malgun Gothic" w:hAnsi="Times New Roman" w:cs="Times New Roman"/>
                  <w:i/>
                  <w:iCs/>
                  <w:sz w:val="20"/>
                  <w:szCs w:val="20"/>
                </w:rPr>
                <w:t xml:space="preserve"> SL-PRS can only be mapped on one set of contiguous symbol either before, between, or after PSSCH DMRS.</w:t>
              </w:r>
            </w:hyperlink>
          </w:p>
          <w:p w14:paraId="5C81BA18" w14:textId="77777777" w:rsidR="00B052C1" w:rsidRDefault="00F67AD2">
            <w:pPr>
              <w:tabs>
                <w:tab w:val="right" w:leader="dot" w:pos="9629"/>
              </w:tabs>
              <w:jc w:val="both"/>
              <w:rPr>
                <w:rFonts w:eastAsia="Times New Roman" w:cs="Times New Roman"/>
                <w:i/>
                <w:iCs/>
              </w:rPr>
            </w:pPr>
            <w:hyperlink w:anchor="_Toc134863560" w:history="1">
              <w:r w:rsidR="00F301A4">
                <w:rPr>
                  <w:rFonts w:ascii="Times New Roman" w:eastAsia="Malgun Gothic" w:hAnsi="Times New Roman" w:cs="Times New Roman"/>
                  <w:i/>
                  <w:iCs/>
                  <w:sz w:val="20"/>
                  <w:szCs w:val="20"/>
                  <w:lang w:val="en-GB"/>
                </w:rPr>
                <w:t xml:space="preserve">Proposal 5: </w:t>
              </w:r>
              <w:r w:rsidR="00F301A4">
                <w:rPr>
                  <w:rFonts w:ascii="Times New Roman" w:eastAsia="Malgun Gothic" w:hAnsi="Times New Roman" w:cs="Times New Roman"/>
                  <w:i/>
                  <w:iCs/>
                  <w:sz w:val="20"/>
                  <w:szCs w:val="20"/>
                  <w:lang w:val="en-GB" w:eastAsia="zh-CN"/>
                </w:rPr>
                <w:t>For shared resource pools, a UE does not map CSI-RS in an OFDM symbol that has SL-PRS.</w:t>
              </w:r>
            </w:hyperlink>
          </w:p>
          <w:p w14:paraId="5C81BA19" w14:textId="77777777" w:rsidR="00B052C1" w:rsidRDefault="00F67AD2">
            <w:pPr>
              <w:tabs>
                <w:tab w:val="right" w:leader="dot" w:pos="9629"/>
              </w:tabs>
              <w:jc w:val="both"/>
              <w:rPr>
                <w:rFonts w:eastAsia="Times New Roman" w:cs="Times New Roman"/>
                <w:i/>
                <w:iCs/>
              </w:rPr>
            </w:pPr>
            <w:hyperlink w:anchor="_Toc134863570" w:history="1">
              <w:r w:rsidR="00F301A4">
                <w:rPr>
                  <w:rFonts w:ascii="Times New Roman" w:eastAsia="Malgun Gothic" w:hAnsi="Times New Roman" w:cs="Times New Roman"/>
                  <w:i/>
                  <w:iCs/>
                  <w:sz w:val="20"/>
                  <w:szCs w:val="20"/>
                  <w:lang w:val="en-GB"/>
                </w:rPr>
                <w:t>Proposal 15: Comb-6 and larger are not supported in the shared resource pool.</w:t>
              </w:r>
            </w:hyperlink>
          </w:p>
          <w:p w14:paraId="5C81BA1A" w14:textId="77777777" w:rsidR="00B052C1" w:rsidRDefault="00F67AD2">
            <w:pPr>
              <w:tabs>
                <w:tab w:val="right" w:leader="dot" w:pos="9629"/>
              </w:tabs>
              <w:jc w:val="both"/>
              <w:rPr>
                <w:rFonts w:eastAsia="Times New Roman" w:cs="Times New Roman"/>
                <w:i/>
                <w:iCs/>
              </w:rPr>
            </w:pPr>
            <w:hyperlink w:anchor="_Toc134863571" w:history="1">
              <w:r w:rsidR="00F301A4">
                <w:rPr>
                  <w:rFonts w:ascii="Times New Roman" w:eastAsia="Malgun Gothic" w:hAnsi="Times New Roman" w:cs="Times New Roman"/>
                  <w:i/>
                  <w:iCs/>
                  <w:sz w:val="20"/>
                  <w:szCs w:val="20"/>
                  <w:lang w:val="en-GB"/>
                </w:rPr>
                <w:t>Proposal 16: The maximum comb-size in the dedicated resource pool is comb-6.</w:t>
              </w:r>
            </w:hyperlink>
          </w:p>
          <w:p w14:paraId="5C81BA1B" w14:textId="77777777" w:rsidR="00B052C1" w:rsidRDefault="00F67AD2">
            <w:pPr>
              <w:tabs>
                <w:tab w:val="right" w:leader="dot" w:pos="9629"/>
              </w:tabs>
              <w:jc w:val="both"/>
              <w:rPr>
                <w:rFonts w:eastAsia="Times New Roman" w:cs="Times New Roman"/>
                <w:i/>
                <w:iCs/>
              </w:rPr>
            </w:pPr>
            <w:hyperlink w:anchor="_Toc134863572" w:history="1">
              <w:r w:rsidR="00F301A4">
                <w:rPr>
                  <w:rFonts w:ascii="Times New Roman" w:eastAsia="Malgun Gothic" w:hAnsi="Times New Roman" w:cs="Times New Roman"/>
                  <w:i/>
                  <w:iCs/>
                  <w:sz w:val="20"/>
                  <w:szCs w:val="20"/>
                </w:rPr>
                <w:t>Proposal 17: SL-PRS reuses existing RE offset sequences from DL-PRS.</w:t>
              </w:r>
            </w:hyperlink>
          </w:p>
          <w:p w14:paraId="5C81BA1C" w14:textId="77777777" w:rsidR="00B052C1" w:rsidRDefault="00F67AD2">
            <w:pPr>
              <w:tabs>
                <w:tab w:val="right" w:leader="dot" w:pos="9629"/>
              </w:tabs>
              <w:jc w:val="both"/>
              <w:rPr>
                <w:rFonts w:eastAsia="Times New Roman" w:cs="Times New Roman"/>
                <w:i/>
                <w:iCs/>
              </w:rPr>
            </w:pPr>
            <w:hyperlink w:anchor="_Toc134863573" w:history="1">
              <w:r w:rsidR="00F301A4">
                <w:rPr>
                  <w:rFonts w:ascii="Times New Roman" w:eastAsia="Malgun Gothic" w:hAnsi="Times New Roman" w:cs="Times New Roman"/>
                  <w:i/>
                  <w:iCs/>
                  <w:sz w:val="20"/>
                  <w:szCs w:val="20"/>
                </w:rPr>
                <w:t>Proposal 18: A symbol for AGC training and a gap duration are included before and after transmissions containing SL-PRS, respectively.</w:t>
              </w:r>
            </w:hyperlink>
          </w:p>
          <w:p w14:paraId="5C81BA1D" w14:textId="77777777" w:rsidR="00B052C1" w:rsidRDefault="00F67AD2">
            <w:pPr>
              <w:tabs>
                <w:tab w:val="right" w:leader="dot" w:pos="9629"/>
              </w:tabs>
              <w:jc w:val="both"/>
              <w:rPr>
                <w:rFonts w:eastAsia="Times New Roman" w:cs="Times New Roman"/>
                <w:i/>
                <w:iCs/>
              </w:rPr>
            </w:pPr>
            <w:hyperlink w:anchor="_Toc134863574" w:history="1">
              <w:r w:rsidR="00F301A4">
                <w:rPr>
                  <w:rFonts w:ascii="Times New Roman" w:eastAsia="Malgun Gothic" w:hAnsi="Times New Roman" w:cs="Times New Roman"/>
                  <w:i/>
                  <w:iCs/>
                  <w:sz w:val="20"/>
                  <w:szCs w:val="20"/>
                  <w:lang w:val="en-GB"/>
                </w:rPr>
                <w:t>Proposal 19: The AGC symbol is not a duplicate of the immediately following SL-PRS symbol.</w:t>
              </w:r>
            </w:hyperlink>
          </w:p>
          <w:p w14:paraId="5C81BA1E" w14:textId="77777777" w:rsidR="00B052C1" w:rsidRDefault="00F67AD2">
            <w:pPr>
              <w:tabs>
                <w:tab w:val="right" w:leader="dot" w:pos="9629"/>
              </w:tabs>
              <w:jc w:val="both"/>
              <w:rPr>
                <w:rFonts w:eastAsia="Times New Roman" w:cs="Times New Roman"/>
                <w:i/>
                <w:iCs/>
              </w:rPr>
            </w:pPr>
            <w:hyperlink w:anchor="_Toc134863575" w:history="1">
              <w:r w:rsidR="00F301A4">
                <w:rPr>
                  <w:rFonts w:ascii="Times New Roman" w:eastAsia="Malgun Gothic" w:hAnsi="Times New Roman" w:cs="Times New Roman"/>
                  <w:i/>
                  <w:iCs/>
                  <w:sz w:val="20"/>
                  <w:szCs w:val="20"/>
                  <w:lang w:val="en-GB"/>
                </w:rPr>
                <w:t>Proposal 20: For shared resource pools, SL PRS bandwidth is the same as the bandwidth indicated for PSSCH in SCI-1A.</w:t>
              </w:r>
            </w:hyperlink>
          </w:p>
          <w:p w14:paraId="5C81BA1F" w14:textId="77777777" w:rsidR="00B052C1" w:rsidRDefault="00F67AD2">
            <w:pPr>
              <w:tabs>
                <w:tab w:val="right" w:leader="dot" w:pos="9629"/>
              </w:tabs>
              <w:jc w:val="both"/>
              <w:rPr>
                <w:rFonts w:eastAsia="Times New Roman" w:cs="Times New Roman"/>
                <w:i/>
                <w:iCs/>
              </w:rPr>
            </w:pPr>
            <w:hyperlink w:anchor="_Toc134863576" w:history="1">
              <w:r w:rsidR="00F301A4">
                <w:rPr>
                  <w:rFonts w:ascii="Times New Roman" w:eastAsia="Malgun Gothic" w:hAnsi="Times New Roman" w:cs="Times New Roman"/>
                  <w:i/>
                  <w:iCs/>
                  <w:sz w:val="20"/>
                  <w:szCs w:val="20"/>
                  <w:lang w:val="en-GB"/>
                </w:rPr>
                <w:t>Proposal 21: For dedicated resource pools, resource pool (pre-)configuration indicates whether SL PRS bandwidth is always the same as the resource pool bandwidth or can also be smaller.</w:t>
              </w:r>
            </w:hyperlink>
          </w:p>
          <w:p w14:paraId="5C81BA20" w14:textId="77777777" w:rsidR="00B052C1" w:rsidRDefault="00B052C1">
            <w:pPr>
              <w:spacing w:after="160" w:line="259" w:lineRule="auto"/>
              <w:rPr>
                <w:i/>
                <w:iCs/>
                <w:sz w:val="20"/>
                <w:szCs w:val="20"/>
              </w:rPr>
            </w:pPr>
          </w:p>
        </w:tc>
      </w:tr>
      <w:tr w:rsidR="00B052C1" w14:paraId="5C81BA32" w14:textId="77777777">
        <w:tc>
          <w:tcPr>
            <w:tcW w:w="834" w:type="dxa"/>
            <w:tcBorders>
              <w:top w:val="single" w:sz="4" w:space="0" w:color="000000"/>
              <w:left w:val="single" w:sz="4" w:space="0" w:color="000000"/>
              <w:bottom w:val="single" w:sz="4" w:space="0" w:color="000000"/>
              <w:right w:val="single" w:sz="4" w:space="0" w:color="000000"/>
            </w:tcBorders>
          </w:tcPr>
          <w:p w14:paraId="5C81BA22" w14:textId="77777777" w:rsidR="00B052C1" w:rsidRDefault="00F301A4">
            <w:pPr>
              <w:rPr>
                <w:rFonts w:eastAsia="Calibri"/>
              </w:rPr>
            </w:pPr>
            <w:r>
              <w:rPr>
                <w:rFonts w:eastAsia="Calibri"/>
              </w:rPr>
              <w:t>[25] OPPO</w:t>
            </w:r>
          </w:p>
        </w:tc>
        <w:tc>
          <w:tcPr>
            <w:tcW w:w="8516" w:type="dxa"/>
            <w:tcBorders>
              <w:top w:val="single" w:sz="4" w:space="0" w:color="000000"/>
              <w:left w:val="single" w:sz="4" w:space="0" w:color="000000"/>
              <w:bottom w:val="single" w:sz="4" w:space="0" w:color="000000"/>
              <w:right w:val="single" w:sz="4" w:space="0" w:color="000000"/>
            </w:tcBorders>
          </w:tcPr>
          <w:p w14:paraId="5C81BA23"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t xml:space="preserve">Observation 1: As single BWP may be used for both SL communication and SL </w:t>
            </w:r>
            <w:proofErr w:type="gramStart"/>
            <w:r>
              <w:rPr>
                <w:rFonts w:ascii="Times New Roman" w:eastAsia="Calibri" w:hAnsi="Times New Roman" w:cs="Times New Roman"/>
                <w:i/>
                <w:iCs/>
              </w:rPr>
              <w:t>positioning,</w:t>
            </w:r>
            <w:proofErr w:type="gramEnd"/>
            <w:r>
              <w:rPr>
                <w:rFonts w:ascii="Times New Roman" w:eastAsia="Calibri" w:hAnsi="Times New Roman" w:cs="Times New Roman"/>
                <w:i/>
                <w:iCs/>
              </w:rPr>
              <w:t xml:space="preserve"> it is necessary to support flexible slot length for SL positioning as current SL communication to enable flexible co-existence between SL and </w:t>
            </w:r>
            <w:proofErr w:type="spellStart"/>
            <w:r>
              <w:rPr>
                <w:rFonts w:ascii="Times New Roman" w:eastAsia="Calibri" w:hAnsi="Times New Roman" w:cs="Times New Roman"/>
                <w:i/>
                <w:iCs/>
              </w:rPr>
              <w:t>Uu</w:t>
            </w:r>
            <w:proofErr w:type="spellEnd"/>
            <w:r>
              <w:rPr>
                <w:rFonts w:ascii="Times New Roman" w:eastAsia="Calibri" w:hAnsi="Times New Roman" w:cs="Times New Roman"/>
                <w:i/>
                <w:iCs/>
              </w:rPr>
              <w:t xml:space="preserve"> in licensed carrier.</w:t>
            </w:r>
          </w:p>
          <w:p w14:paraId="5C81BA24" w14:textId="77777777" w:rsidR="00B052C1" w:rsidRDefault="00B052C1">
            <w:pPr>
              <w:spacing w:after="160" w:line="259" w:lineRule="auto"/>
              <w:rPr>
                <w:i/>
                <w:iCs/>
                <w:sz w:val="20"/>
                <w:szCs w:val="20"/>
              </w:rPr>
            </w:pPr>
          </w:p>
          <w:p w14:paraId="5C81BA25"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t>Proposal 4: For SL PRS in dedicated resource pools comb sizes {1,8,12} are supported.</w:t>
            </w:r>
          </w:p>
          <w:p w14:paraId="5C81BA26"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t>Proposal 5: For SL PRS in shared resource pools comb sizes {6,8,12} are supported up to UE capability.</w:t>
            </w:r>
          </w:p>
          <w:p w14:paraId="5C81BA27"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t>Proposal 6: With regards to the bandwidth of SL-PRS transmission in dedicated resource pool, the bandwidth of SL-PRS shall be the same as that of the resource pool.</w:t>
            </w:r>
          </w:p>
          <w:p w14:paraId="5C81BA28"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t>Proposal 7: In shared resource pool the bandwidth of SL PRS is indicated with “Frequency resource assignment” field of SCI 1-A, and one state of “Frequency resource assignment” field is re-interpreted to indicate N_</w:t>
            </w:r>
            <w:proofErr w:type="gramStart"/>
            <w:r>
              <w:rPr>
                <w:rFonts w:ascii="Times New Roman" w:eastAsia="Calibri" w:hAnsi="Times New Roman" w:cs="Times New Roman"/>
                <w:i/>
                <w:iCs/>
              </w:rPr>
              <w:t>PRB  PRBs</w:t>
            </w:r>
            <w:proofErr w:type="gramEnd"/>
            <w:r>
              <w:rPr>
                <w:rFonts w:ascii="Times New Roman" w:eastAsia="Calibri" w:hAnsi="Times New Roman" w:cs="Times New Roman"/>
                <w:i/>
                <w:iCs/>
              </w:rPr>
              <w:t xml:space="preserve"> for SL PRS transmission.</w:t>
            </w:r>
          </w:p>
          <w:p w14:paraId="5C81BA29"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t>Proposal 8: Fully staggered pattern with (M, N) = (8, 8) and (12, 12) are supported for dedicated resource pool.</w:t>
            </w:r>
          </w:p>
          <w:p w14:paraId="5C81BA2A"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t>Proposal 9: In shared resource pool, fully staggered pattern with (M, N) = (8, 8) is supported, fully staggered pattern (M, N) = (12, 12) is NOT supported.</w:t>
            </w:r>
          </w:p>
          <w:p w14:paraId="5C81BA2B"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t>Proposal 10: In shared resource pool, the symbols of a SL PRS resource within a slot are consecutive symbols or non-consecutive symbols.</w:t>
            </w:r>
          </w:p>
          <w:p w14:paraId="5C81BA2C"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lastRenderedPageBreak/>
              <w:t xml:space="preserve">Proposal 11: RE-Offset sequence defined for </w:t>
            </w:r>
            <w:proofErr w:type="spellStart"/>
            <w:r>
              <w:rPr>
                <w:rFonts w:ascii="Times New Roman" w:eastAsia="Calibri" w:hAnsi="Times New Roman" w:cs="Times New Roman"/>
                <w:i/>
                <w:iCs/>
              </w:rPr>
              <w:t>Uu</w:t>
            </w:r>
            <w:proofErr w:type="spellEnd"/>
            <w:r>
              <w:rPr>
                <w:rFonts w:ascii="Times New Roman" w:eastAsia="Calibri" w:hAnsi="Times New Roman" w:cs="Times New Roman"/>
                <w:i/>
                <w:iCs/>
              </w:rPr>
              <w:t xml:space="preserve"> DL-PRS/SRS-Pos should be reused for SL PRS, with the exception that </w:t>
            </w:r>
            <w:proofErr w:type="spellStart"/>
            <w:r>
              <w:rPr>
                <w:rFonts w:ascii="Times New Roman" w:eastAsia="Calibri" w:hAnsi="Times New Roman" w:cs="Times New Roman"/>
                <w:i/>
                <w:iCs/>
              </w:rPr>
              <w:t>l_"start</w:t>
            </w:r>
            <w:proofErr w:type="spellEnd"/>
            <w:r>
              <w:rPr>
                <w:rFonts w:ascii="Times New Roman" w:eastAsia="Calibri" w:hAnsi="Times New Roman" w:cs="Times New Roman"/>
                <w:i/>
                <w:iCs/>
              </w:rPr>
              <w:t>" ^"SL-PRS</w:t>
            </w:r>
            <w:proofErr w:type="gramStart"/>
            <w:r>
              <w:rPr>
                <w:rFonts w:ascii="Times New Roman" w:eastAsia="Calibri" w:hAnsi="Times New Roman" w:cs="Times New Roman"/>
                <w:i/>
                <w:iCs/>
              </w:rPr>
              <w:t>"  and</w:t>
            </w:r>
            <w:proofErr w:type="gramEnd"/>
            <w:r>
              <w:rPr>
                <w:rFonts w:ascii="Times New Roman" w:eastAsia="Calibri" w:hAnsi="Times New Roman" w:cs="Times New Roman"/>
                <w:i/>
                <w:iCs/>
              </w:rPr>
              <w:t xml:space="preserve"> l should be interpreted as the index of a symbol/starting symbol within the SL PRS resource.</w:t>
            </w:r>
          </w:p>
          <w:p w14:paraId="5C81BA2D"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t>Proposal 12: For partially staggered patterns, the max effective comb size is NOT limited in specification.</w:t>
            </w:r>
          </w:p>
          <w:p w14:paraId="5C81BA2E"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t>Proposal 13: Whether to have in the end of the SL PRS pattern a symbol with the same RE-offset as the first symbol is up to (pre-)configuration.</w:t>
            </w:r>
          </w:p>
          <w:p w14:paraId="5C81BA2F"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t>Proposal 14: For dedicated resource pool a SL PRS resource and the OFDM symbol for its associated PSCCH is immediately preceded by an AGC symbol.</w:t>
            </w:r>
          </w:p>
          <w:p w14:paraId="5C81BA30"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t>Proposal 15: For dedicated resource pool only the last OFDM symbol for SL in a slot is used as gap symbol.</w:t>
            </w:r>
          </w:p>
          <w:p w14:paraId="5C81BA31" w14:textId="77777777" w:rsidR="00B052C1" w:rsidRDefault="00F301A4">
            <w:pPr>
              <w:spacing w:after="160" w:line="259" w:lineRule="auto"/>
              <w:rPr>
                <w:i/>
                <w:iCs/>
                <w:sz w:val="20"/>
                <w:szCs w:val="20"/>
              </w:rPr>
            </w:pPr>
            <w:r>
              <w:rPr>
                <w:rFonts w:ascii="Times New Roman" w:eastAsia="Calibri" w:hAnsi="Times New Roman" w:cs="Times New Roman"/>
                <w:i/>
                <w:iCs/>
              </w:rPr>
              <w:t>Proposal 16: For shared resource pool the first OFDM symbol for SL operation in a slot is used as AGC symbol, and the last OFDM symbol for SL operation in a slot is used as gap symbol.</w:t>
            </w:r>
          </w:p>
        </w:tc>
      </w:tr>
      <w:tr w:rsidR="00B052C1" w14:paraId="5C81BA4A" w14:textId="77777777">
        <w:tc>
          <w:tcPr>
            <w:tcW w:w="834" w:type="dxa"/>
            <w:tcBorders>
              <w:top w:val="single" w:sz="4" w:space="0" w:color="000000"/>
              <w:left w:val="single" w:sz="4" w:space="0" w:color="000000"/>
              <w:bottom w:val="single" w:sz="4" w:space="0" w:color="000000"/>
              <w:right w:val="single" w:sz="4" w:space="0" w:color="000000"/>
            </w:tcBorders>
          </w:tcPr>
          <w:p w14:paraId="5C81BA33" w14:textId="77777777" w:rsidR="00B052C1" w:rsidRDefault="00F301A4">
            <w:pPr>
              <w:rPr>
                <w:rFonts w:eastAsia="Calibri"/>
              </w:rPr>
            </w:pPr>
            <w:r>
              <w:rPr>
                <w:rFonts w:eastAsia="Calibri"/>
              </w:rPr>
              <w:lastRenderedPageBreak/>
              <w:t>[26] Samsung</w:t>
            </w:r>
          </w:p>
        </w:tc>
        <w:tc>
          <w:tcPr>
            <w:tcW w:w="8516" w:type="dxa"/>
            <w:tcBorders>
              <w:top w:val="single" w:sz="4" w:space="0" w:color="000000"/>
              <w:left w:val="single" w:sz="4" w:space="0" w:color="000000"/>
              <w:bottom w:val="single" w:sz="4" w:space="0" w:color="000000"/>
              <w:right w:val="single" w:sz="4" w:space="0" w:color="000000"/>
            </w:tcBorders>
          </w:tcPr>
          <w:p w14:paraId="5C81BA34" w14:textId="77777777" w:rsidR="00B052C1" w:rsidRDefault="00F301A4">
            <w:pPr>
              <w:spacing w:before="60" w:after="60" w:line="288" w:lineRule="auto"/>
              <w:jc w:val="both"/>
              <w:rPr>
                <w:rFonts w:ascii="Times New Roman" w:eastAsia="Malgun Gothic" w:hAnsi="Times New Roman" w:cs="Times New Roman"/>
                <w:bCs/>
                <w:i/>
                <w:iCs/>
                <w:sz w:val="20"/>
                <w:szCs w:val="20"/>
                <w:lang w:val="en-GB" w:eastAsia="ko-KR"/>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3</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algun Gothic" w:hAnsi="Times New Roman" w:cs="Batang"/>
                <w:i/>
                <w:spacing w:val="-2"/>
                <w:sz w:val="20"/>
                <w:szCs w:val="20"/>
                <w:lang w:val="en-GB" w:eastAsia="ko-KR"/>
              </w:rPr>
              <w:t xml:space="preserve">For SL PRS in shared and dedicated resource pools, </w:t>
            </w:r>
          </w:p>
          <w:p w14:paraId="5C81BA35" w14:textId="77777777" w:rsidR="00B052C1" w:rsidRDefault="00F301A4">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cs="Times New Roman"/>
                <w:i/>
                <w:iCs/>
                <w:sz w:val="20"/>
                <w:szCs w:val="20"/>
                <w:lang w:val="en-GB" w:eastAsia="ko-KR"/>
              </w:rPr>
            </w:pPr>
            <w:r>
              <w:rPr>
                <w:rFonts w:ascii="Times New Roman" w:eastAsia="Malgun Gothic" w:hAnsi="Times New Roman" w:cs="Times New Roman"/>
                <w:i/>
                <w:iCs/>
                <w:sz w:val="20"/>
                <w:szCs w:val="20"/>
                <w:lang w:val="en-GB" w:eastAsia="ko-KR"/>
              </w:rPr>
              <w:t>SL PRS comb sizes N = {1,2,4,6,8,12} are supported.</w:t>
            </w:r>
          </w:p>
          <w:p w14:paraId="5C81BA36" w14:textId="77777777" w:rsidR="00B052C1" w:rsidRDefault="00F301A4">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cs="Times New Roman"/>
                <w:i/>
                <w:iCs/>
                <w:sz w:val="20"/>
                <w:szCs w:val="20"/>
                <w:lang w:val="en-GB" w:eastAsia="ko-KR"/>
              </w:rPr>
            </w:pPr>
            <w:r>
              <w:rPr>
                <w:rFonts w:ascii="Times New Roman" w:eastAsia="Malgun Gothic" w:hAnsi="Times New Roman" w:cs="Times New Roman"/>
                <w:i/>
                <w:iCs/>
                <w:sz w:val="20"/>
                <w:szCs w:val="20"/>
                <w:lang w:val="en-GB" w:eastAsia="ko-KR"/>
              </w:rPr>
              <w:t>SL PRS symbol lengths M = {1,2,4,6,8,12} are supported.</w:t>
            </w:r>
          </w:p>
          <w:p w14:paraId="5C81BA37" w14:textId="77777777" w:rsidR="00B052C1" w:rsidRDefault="00F301A4">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cs="Times New Roman"/>
                <w:i/>
                <w:iCs/>
                <w:sz w:val="20"/>
                <w:szCs w:val="20"/>
                <w:lang w:val="en-GB" w:eastAsia="ko-KR"/>
              </w:rPr>
            </w:pPr>
            <w:r>
              <w:rPr>
                <w:rFonts w:ascii="Times New Roman" w:eastAsia="Malgun Gothic" w:hAnsi="Times New Roman" w:cs="Times New Roman"/>
                <w:bCs/>
                <w:i/>
                <w:iCs/>
                <w:sz w:val="20"/>
                <w:szCs w:val="20"/>
                <w:lang w:val="en-GB"/>
              </w:rPr>
              <w:t>(M, N) pair can be configured flexibly from the supported N and M values.</w:t>
            </w:r>
          </w:p>
          <w:p w14:paraId="5C81BA38" w14:textId="77777777" w:rsidR="00B052C1" w:rsidRDefault="00F301A4">
            <w:pPr>
              <w:spacing w:before="60" w:after="60" w:line="288" w:lineRule="auto"/>
              <w:jc w:val="both"/>
              <w:rPr>
                <w:rFonts w:ascii="Times New Roman" w:eastAsia="Malgun Gothic" w:hAnsi="Times New Roman" w:cs="Batang"/>
                <w:i/>
                <w:spacing w:val="-2"/>
                <w:sz w:val="20"/>
                <w:szCs w:val="20"/>
                <w:lang w:val="en-GB" w:eastAsia="ko-KR"/>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4</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S Mincho" w:hAnsi="Times New Roman" w:cs="Batang"/>
                <w:i/>
                <w:iCs/>
                <w:sz w:val="20"/>
                <w:szCs w:val="20"/>
                <w:lang w:val="en-GB" w:eastAsia="en-GB"/>
              </w:rPr>
              <w:t>The first sub-carrier location of SL PRS in each symbol becomes (X mod N = 0) where</w:t>
            </w:r>
          </w:p>
          <w:p w14:paraId="5C81BA39" w14:textId="77777777" w:rsidR="00B052C1" w:rsidRDefault="00F301A4">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cs="Times New Roman"/>
                <w:i/>
                <w:iCs/>
                <w:sz w:val="20"/>
                <w:szCs w:val="20"/>
                <w:lang w:val="en-GB" w:eastAsia="ko-KR"/>
              </w:rPr>
            </w:pPr>
            <w:r>
              <w:rPr>
                <w:rFonts w:ascii="Times New Roman" w:eastAsia="Malgun Gothic" w:hAnsi="Times New Roman" w:cs="Times New Roman"/>
                <w:i/>
                <w:iCs/>
                <w:sz w:val="20"/>
                <w:szCs w:val="20"/>
                <w:lang w:val="en-GB" w:eastAsia="ko-KR"/>
              </w:rPr>
              <w:t>X</w:t>
            </w:r>
            <w:proofErr w:type="gramStart"/>
            <w:r>
              <w:rPr>
                <w:rFonts w:ascii="Times New Roman" w:eastAsia="Malgun Gothic" w:hAnsi="Times New Roman" w:cs="Times New Roman"/>
                <w:i/>
                <w:iCs/>
                <w:sz w:val="20"/>
                <w:szCs w:val="20"/>
                <w:lang w:val="en-GB" w:eastAsia="ko-KR"/>
              </w:rPr>
              <w:t>=(</w:t>
            </w:r>
            <w:proofErr w:type="gramEnd"/>
            <w:r>
              <w:rPr>
                <w:rFonts w:ascii="Times New Roman" w:eastAsia="Malgun Gothic" w:hAnsi="Times New Roman" w:cs="Times New Roman"/>
                <w:i/>
                <w:iCs/>
                <w:sz w:val="20"/>
                <w:szCs w:val="20"/>
                <w:lang w:val="en-GB" w:eastAsia="ko-KR"/>
              </w:rPr>
              <w:t>reference sub-carrier location + value for comb offset + value for staggered pattern in symbol)</w:t>
            </w:r>
          </w:p>
          <w:p w14:paraId="5C81BA3A" w14:textId="77777777" w:rsidR="00B052C1" w:rsidRDefault="00F301A4">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cs="Times New Roman"/>
                <w:i/>
                <w:iCs/>
                <w:sz w:val="20"/>
                <w:szCs w:val="20"/>
                <w:lang w:val="en-GB" w:eastAsia="ko-KR"/>
              </w:rPr>
            </w:pPr>
            <w:r>
              <w:rPr>
                <w:rFonts w:ascii="Times New Roman" w:eastAsia="Malgun Gothic" w:hAnsi="Times New Roman" w:cs="Times New Roman"/>
                <w:i/>
                <w:iCs/>
                <w:sz w:val="20"/>
                <w:szCs w:val="20"/>
                <w:lang w:val="en-GB" w:eastAsia="ko-KR"/>
              </w:rPr>
              <w:t>N=SL PRS comb size</w:t>
            </w:r>
          </w:p>
          <w:p w14:paraId="5C81BA3B" w14:textId="77777777" w:rsidR="00B052C1" w:rsidRDefault="00F301A4">
            <w:pPr>
              <w:spacing w:before="60" w:after="60" w:line="288" w:lineRule="auto"/>
              <w:jc w:val="both"/>
              <w:rPr>
                <w:rFonts w:ascii="Times New Roman" w:eastAsia="Malgun Gothic" w:hAnsi="Times New Roman" w:cs="Batang"/>
                <w:i/>
                <w:spacing w:val="-2"/>
                <w:sz w:val="20"/>
                <w:szCs w:val="20"/>
                <w:lang w:val="en-GB" w:eastAsia="ko-KR"/>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5</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algun Gothic" w:hAnsi="Times New Roman" w:cs="Batang"/>
                <w:i/>
                <w:spacing w:val="-2"/>
                <w:sz w:val="20"/>
                <w:szCs w:val="20"/>
                <w:lang w:val="en-GB" w:eastAsia="ko-KR"/>
              </w:rPr>
              <w:t xml:space="preserve">SL PRS transmission bandwidth is a unit of sub-channels which are consecutively non-overlapping sets of PRBs in a slot. </w:t>
            </w:r>
          </w:p>
          <w:p w14:paraId="5C81BA3C" w14:textId="77777777" w:rsidR="00B052C1" w:rsidRDefault="00F301A4">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cs="Times New Roman"/>
                <w:i/>
                <w:iCs/>
                <w:sz w:val="20"/>
                <w:szCs w:val="20"/>
                <w:lang w:val="en-GB" w:eastAsia="ko-KR"/>
              </w:rPr>
            </w:pPr>
            <w:r>
              <w:rPr>
                <w:rFonts w:ascii="Times New Roman" w:eastAsia="Malgun Gothic" w:hAnsi="Times New Roman" w:cs="Times New Roman"/>
                <w:i/>
                <w:iCs/>
                <w:sz w:val="20"/>
                <w:szCs w:val="20"/>
                <w:lang w:val="en-GB" w:eastAsia="ko-KR"/>
              </w:rPr>
              <w:t xml:space="preserve">In shared resource pool(s), PSSCH’s sub-channel size and its location which are (pre-)configured in a resource pool are reused for SL PRS. </w:t>
            </w:r>
          </w:p>
          <w:p w14:paraId="5C81BA3D" w14:textId="77777777" w:rsidR="00B052C1" w:rsidRDefault="00F301A4">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cs="Times New Roman"/>
                <w:i/>
                <w:iCs/>
                <w:sz w:val="20"/>
                <w:szCs w:val="20"/>
                <w:lang w:val="en-GB" w:eastAsia="ko-KR"/>
              </w:rPr>
            </w:pPr>
            <w:r>
              <w:rPr>
                <w:rFonts w:ascii="Times New Roman" w:eastAsia="Malgun Gothic" w:hAnsi="Times New Roman" w:cs="Times New Roman"/>
                <w:i/>
                <w:iCs/>
                <w:sz w:val="20"/>
                <w:szCs w:val="20"/>
                <w:lang w:val="en-GB" w:eastAsia="ko-KR"/>
              </w:rPr>
              <w:t>In dedicated resource pool(s), SL PRS’s sub-channel size and its location are (pre-)configured in a resource pool.</w:t>
            </w:r>
          </w:p>
          <w:p w14:paraId="5C81BA3E" w14:textId="77777777" w:rsidR="00B052C1" w:rsidRDefault="00F301A4">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cs="Times New Roman"/>
                <w:i/>
                <w:spacing w:val="-2"/>
                <w:sz w:val="20"/>
                <w:szCs w:val="20"/>
                <w:lang w:val="en-GB"/>
              </w:rPr>
            </w:pPr>
            <w:r>
              <w:rPr>
                <w:rFonts w:ascii="Times New Roman" w:eastAsia="Malgun Gothic" w:hAnsi="Times New Roman" w:cs="Times New Roman"/>
                <w:i/>
                <w:iCs/>
                <w:sz w:val="20"/>
                <w:szCs w:val="20"/>
                <w:lang w:val="en-GB" w:eastAsia="ko-KR"/>
              </w:rPr>
              <w:t xml:space="preserve">SL PRS transmission bandwidth is decided within the (pre-)configured sub-channel size. </w:t>
            </w:r>
          </w:p>
          <w:p w14:paraId="5C81BA3F" w14:textId="77777777" w:rsidR="00B052C1" w:rsidRDefault="00F301A4">
            <w:pPr>
              <w:spacing w:before="60" w:after="60" w:line="288" w:lineRule="auto"/>
              <w:jc w:val="both"/>
              <w:rPr>
                <w:rFonts w:ascii="Times New Roman" w:eastAsia="Malgun Gothic" w:hAnsi="Times New Roman" w:cs="Batang"/>
                <w:i/>
                <w:spacing w:val="-2"/>
                <w:sz w:val="20"/>
                <w:szCs w:val="20"/>
                <w:lang w:val="en-GB" w:eastAsia="ko-KR"/>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6</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algun Gothic" w:hAnsi="Times New Roman" w:cs="Batang"/>
                <w:i/>
                <w:spacing w:val="-2"/>
                <w:sz w:val="20"/>
                <w:szCs w:val="20"/>
                <w:lang w:val="en-GB" w:eastAsia="ko-KR"/>
              </w:rPr>
              <w:t>For shared resource pool(s) with SL communication, SL PRS is transmitted in the existing slot structure with the following principle as:</w:t>
            </w:r>
          </w:p>
          <w:p w14:paraId="5C81BA40" w14:textId="77777777" w:rsidR="00B052C1" w:rsidRDefault="00F301A4">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 xml:space="preserve">SL PRS is </w:t>
            </w:r>
            <w:proofErr w:type="spellStart"/>
            <w:r>
              <w:rPr>
                <w:rFonts w:ascii="Times New Roman" w:eastAsia="MS Mincho" w:hAnsi="Times New Roman" w:cs="Times New Roman"/>
                <w:i/>
                <w:sz w:val="20"/>
                <w:szCs w:val="20"/>
                <w:lang w:val="en-GB" w:eastAsia="en-GB"/>
              </w:rPr>
              <w:t>TDMed</w:t>
            </w:r>
            <w:proofErr w:type="spellEnd"/>
            <w:r>
              <w:rPr>
                <w:rFonts w:ascii="Times New Roman" w:eastAsia="MS Mincho" w:hAnsi="Times New Roman" w:cs="Times New Roman"/>
                <w:i/>
                <w:sz w:val="20"/>
                <w:szCs w:val="20"/>
                <w:lang w:val="en-GB" w:eastAsia="en-GB"/>
              </w:rPr>
              <w:t xml:space="preserve"> in symbols for PSSCH.</w:t>
            </w:r>
          </w:p>
          <w:p w14:paraId="5C81BA41" w14:textId="77777777" w:rsidR="00B052C1" w:rsidRDefault="00F301A4">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 xml:space="preserve">SL PRS is </w:t>
            </w:r>
            <w:proofErr w:type="spellStart"/>
            <w:r>
              <w:rPr>
                <w:rFonts w:ascii="Times New Roman" w:eastAsia="MS Mincho" w:hAnsi="Times New Roman" w:cs="Times New Roman"/>
                <w:i/>
                <w:sz w:val="20"/>
                <w:szCs w:val="20"/>
                <w:lang w:val="en-GB" w:eastAsia="en-GB"/>
              </w:rPr>
              <w:t>TDMed</w:t>
            </w:r>
            <w:proofErr w:type="spellEnd"/>
            <w:r>
              <w:rPr>
                <w:rFonts w:ascii="Times New Roman" w:eastAsia="MS Mincho" w:hAnsi="Times New Roman" w:cs="Times New Roman"/>
                <w:i/>
                <w:sz w:val="20"/>
                <w:szCs w:val="20"/>
                <w:lang w:val="en-GB" w:eastAsia="en-GB"/>
              </w:rPr>
              <w:t xml:space="preserve"> in symbols for PSCCH</w:t>
            </w:r>
          </w:p>
          <w:p w14:paraId="5C81BA42" w14:textId="77777777" w:rsidR="00B052C1" w:rsidRDefault="00F301A4">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 xml:space="preserve">SL PRS is not transmitted in symbols for 2nd SCI. </w:t>
            </w:r>
          </w:p>
          <w:p w14:paraId="5C81BA43" w14:textId="77777777" w:rsidR="00B052C1" w:rsidRDefault="00F301A4">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 xml:space="preserve">SL PRS is transmitted in consecutive symbols </w:t>
            </w:r>
          </w:p>
          <w:p w14:paraId="5C81BA44" w14:textId="77777777" w:rsidR="00B052C1" w:rsidRDefault="00F301A4">
            <w:pPr>
              <w:spacing w:before="60" w:after="60" w:line="288" w:lineRule="auto"/>
              <w:jc w:val="both"/>
              <w:rPr>
                <w:rFonts w:ascii="Times New Roman" w:eastAsia="Malgun Gothic" w:hAnsi="Times New Roman" w:cs="Batang"/>
                <w:i/>
                <w:spacing w:val="-2"/>
                <w:sz w:val="20"/>
                <w:szCs w:val="20"/>
                <w:lang w:val="en-GB" w:eastAsia="ko-KR"/>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7</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algun Gothic" w:hAnsi="Times New Roman" w:cs="Batang"/>
                <w:i/>
                <w:spacing w:val="-2"/>
                <w:sz w:val="20"/>
                <w:szCs w:val="20"/>
                <w:lang w:val="en-GB" w:eastAsia="ko-KR"/>
              </w:rPr>
              <w:t>For dedicated resource pool(s) for SL PRS, new PHY structure is considered with the following principle as:</w:t>
            </w:r>
          </w:p>
          <w:p w14:paraId="5C81BA45" w14:textId="77777777" w:rsidR="00B052C1" w:rsidRDefault="00F301A4">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For the starting symbol of PSCCH in a slot, the 2nd SL symbol in the slot is used.</w:t>
            </w:r>
          </w:p>
          <w:p w14:paraId="5C81BA46" w14:textId="77777777" w:rsidR="00B052C1" w:rsidRDefault="00F301A4">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The lowest PRB of a PSCCH, or the lowest PRB of multiple PSCCH occasions in same symbol if supported, is the same as lowest PRB of the corresponding SL PRS resource.</w:t>
            </w:r>
          </w:p>
          <w:p w14:paraId="5C81BA47" w14:textId="77777777" w:rsidR="00B052C1" w:rsidRDefault="00F301A4">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lastRenderedPageBreak/>
              <w:t>If TDM-based multiplexing of SL PRS from different UE in a slot is not used, one AGC symbol is in the 1st SL symbol and one GAP symbol is in the last SL symbol in the slot.</w:t>
            </w:r>
          </w:p>
          <w:p w14:paraId="5C81BA48" w14:textId="77777777" w:rsidR="00B052C1" w:rsidRDefault="00F301A4">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If TDM-based multiplexing of SL PRS from different UE in a slot is used, one AGC symbol is in the 1st SL symbol, one GAP symbol is in the next symbol of 1</w:t>
            </w:r>
            <w:r>
              <w:rPr>
                <w:rFonts w:ascii="Times New Roman" w:eastAsia="MS Mincho" w:hAnsi="Times New Roman" w:cs="Times New Roman"/>
                <w:i/>
                <w:sz w:val="20"/>
                <w:szCs w:val="20"/>
                <w:vertAlign w:val="superscript"/>
                <w:lang w:val="en-GB" w:eastAsia="en-GB"/>
              </w:rPr>
              <w:t>st</w:t>
            </w:r>
            <w:r>
              <w:rPr>
                <w:rFonts w:ascii="Times New Roman" w:eastAsia="MS Mincho" w:hAnsi="Times New Roman" w:cs="Times New Roman"/>
                <w:i/>
                <w:sz w:val="20"/>
                <w:szCs w:val="20"/>
                <w:lang w:val="en-GB" w:eastAsia="en-GB"/>
              </w:rPr>
              <w:t xml:space="preserve"> SL PRS resource, </w:t>
            </w:r>
            <w:proofErr w:type="spellStart"/>
            <w:proofErr w:type="gramStart"/>
            <w:r>
              <w:rPr>
                <w:rFonts w:ascii="Times New Roman" w:eastAsia="MS Mincho" w:hAnsi="Times New Roman" w:cs="Times New Roman"/>
                <w:i/>
                <w:sz w:val="20"/>
                <w:szCs w:val="20"/>
                <w:lang w:val="en-GB" w:eastAsia="en-GB"/>
              </w:rPr>
              <w:t>every one</w:t>
            </w:r>
            <w:proofErr w:type="spellEnd"/>
            <w:proofErr w:type="gramEnd"/>
            <w:r>
              <w:rPr>
                <w:rFonts w:ascii="Times New Roman" w:eastAsia="MS Mincho" w:hAnsi="Times New Roman" w:cs="Times New Roman"/>
                <w:i/>
                <w:sz w:val="20"/>
                <w:szCs w:val="20"/>
                <w:lang w:val="en-GB" w:eastAsia="en-GB"/>
              </w:rPr>
              <w:t xml:space="preserve"> AGC symbol is before additional </w:t>
            </w:r>
            <w:proofErr w:type="spellStart"/>
            <w:r>
              <w:rPr>
                <w:rFonts w:ascii="Times New Roman" w:eastAsia="MS Mincho" w:hAnsi="Times New Roman" w:cs="Times New Roman"/>
                <w:i/>
                <w:sz w:val="20"/>
                <w:szCs w:val="20"/>
                <w:lang w:val="en-GB" w:eastAsia="en-GB"/>
              </w:rPr>
              <w:t>TDMed</w:t>
            </w:r>
            <w:proofErr w:type="spellEnd"/>
            <w:r>
              <w:rPr>
                <w:rFonts w:ascii="Times New Roman" w:eastAsia="MS Mincho" w:hAnsi="Times New Roman" w:cs="Times New Roman"/>
                <w:i/>
                <w:sz w:val="20"/>
                <w:szCs w:val="20"/>
                <w:lang w:val="en-GB" w:eastAsia="en-GB"/>
              </w:rPr>
              <w:t xml:space="preserve"> SL PRS resource(s) and every one GAP symbol in the next symbol of additional </w:t>
            </w:r>
            <w:proofErr w:type="spellStart"/>
            <w:r>
              <w:rPr>
                <w:rFonts w:ascii="Times New Roman" w:eastAsia="MS Mincho" w:hAnsi="Times New Roman" w:cs="Times New Roman"/>
                <w:i/>
                <w:sz w:val="20"/>
                <w:szCs w:val="20"/>
                <w:lang w:val="en-GB" w:eastAsia="en-GB"/>
              </w:rPr>
              <w:t>TDMed</w:t>
            </w:r>
            <w:proofErr w:type="spellEnd"/>
            <w:r>
              <w:rPr>
                <w:rFonts w:ascii="Times New Roman" w:eastAsia="MS Mincho" w:hAnsi="Times New Roman" w:cs="Times New Roman"/>
                <w:i/>
                <w:sz w:val="20"/>
                <w:szCs w:val="20"/>
                <w:lang w:val="en-GB" w:eastAsia="en-GB"/>
              </w:rPr>
              <w:t xml:space="preserve"> SL PRS resource(s).</w:t>
            </w:r>
          </w:p>
          <w:p w14:paraId="5C81BA49" w14:textId="77777777" w:rsidR="00B052C1" w:rsidRDefault="00F301A4">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 xml:space="preserve">FFS: the number of </w:t>
            </w:r>
            <w:proofErr w:type="spellStart"/>
            <w:r>
              <w:rPr>
                <w:rFonts w:ascii="Times New Roman" w:eastAsia="MS Mincho" w:hAnsi="Times New Roman" w:cs="Times New Roman"/>
                <w:i/>
                <w:sz w:val="20"/>
                <w:szCs w:val="20"/>
                <w:lang w:val="en-GB" w:eastAsia="en-GB"/>
              </w:rPr>
              <w:t>TDMed</w:t>
            </w:r>
            <w:proofErr w:type="spellEnd"/>
            <w:r>
              <w:rPr>
                <w:rFonts w:ascii="Times New Roman" w:eastAsia="MS Mincho" w:hAnsi="Times New Roman" w:cs="Times New Roman"/>
                <w:i/>
                <w:sz w:val="20"/>
                <w:szCs w:val="20"/>
                <w:lang w:val="en-GB" w:eastAsia="en-GB"/>
              </w:rPr>
              <w:t xml:space="preserve"> SL PRS resource(s) in a slot.</w:t>
            </w:r>
          </w:p>
        </w:tc>
      </w:tr>
      <w:tr w:rsidR="00B052C1" w14:paraId="5C81BA61" w14:textId="77777777">
        <w:tc>
          <w:tcPr>
            <w:tcW w:w="834" w:type="dxa"/>
            <w:tcBorders>
              <w:top w:val="single" w:sz="4" w:space="0" w:color="000000"/>
              <w:left w:val="single" w:sz="4" w:space="0" w:color="000000"/>
              <w:bottom w:val="single" w:sz="4" w:space="0" w:color="000000"/>
              <w:right w:val="single" w:sz="4" w:space="0" w:color="000000"/>
            </w:tcBorders>
          </w:tcPr>
          <w:p w14:paraId="5C81BA4B" w14:textId="77777777" w:rsidR="00B052C1" w:rsidRDefault="00F301A4">
            <w:pPr>
              <w:rPr>
                <w:rFonts w:eastAsia="Calibri"/>
              </w:rPr>
            </w:pPr>
            <w:r>
              <w:rPr>
                <w:rFonts w:eastAsia="Calibri"/>
              </w:rPr>
              <w:lastRenderedPageBreak/>
              <w:t>[27] LGE</w:t>
            </w:r>
          </w:p>
        </w:tc>
        <w:tc>
          <w:tcPr>
            <w:tcW w:w="8516" w:type="dxa"/>
            <w:tcBorders>
              <w:top w:val="single" w:sz="4" w:space="0" w:color="000000"/>
              <w:left w:val="single" w:sz="4" w:space="0" w:color="000000"/>
              <w:bottom w:val="single" w:sz="4" w:space="0" w:color="000000"/>
              <w:right w:val="single" w:sz="4" w:space="0" w:color="000000"/>
            </w:tcBorders>
          </w:tcPr>
          <w:p w14:paraId="5C81BA4C"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2:</w:t>
            </w:r>
            <w:r>
              <w:rPr>
                <w:rFonts w:ascii="Times New Roman" w:eastAsia="Batang" w:hAnsi="Times New Roman" w:cs="Times New Roman"/>
                <w:i/>
                <w:kern w:val="2"/>
                <w:lang w:eastAsia="ko-KR"/>
              </w:rPr>
              <w:t xml:space="preserve"> For a dedicated resource pool, the comb sizes N</w:t>
            </w:r>
            <w:proofErr w:type="gramStart"/>
            <w:r>
              <w:rPr>
                <w:rFonts w:ascii="Times New Roman" w:eastAsia="Batang" w:hAnsi="Times New Roman" w:cs="Times New Roman"/>
                <w:i/>
                <w:kern w:val="2"/>
                <w:lang w:eastAsia="ko-KR"/>
              </w:rPr>
              <w:t>={</w:t>
            </w:r>
            <w:proofErr w:type="gramEnd"/>
            <w:r>
              <w:rPr>
                <w:rFonts w:ascii="Times New Roman" w:eastAsia="Batang" w:hAnsi="Times New Roman" w:cs="Times New Roman"/>
                <w:i/>
                <w:kern w:val="2"/>
                <w:lang w:eastAsia="ko-KR"/>
              </w:rPr>
              <w:t>1, 8, 10} are additionally supported.</w:t>
            </w:r>
          </w:p>
          <w:p w14:paraId="5C81BA4D"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3:</w:t>
            </w:r>
            <w:r>
              <w:rPr>
                <w:rFonts w:ascii="Times New Roman" w:eastAsia="Batang" w:hAnsi="Times New Roman" w:cs="Times New Roman"/>
                <w:i/>
                <w:kern w:val="2"/>
                <w:lang w:eastAsia="ko-KR"/>
              </w:rPr>
              <w:t xml:space="preserve"> For a dedicated resource pool, the fully staggered patterns (</w:t>
            </w:r>
            <w:proofErr w:type="gramStart"/>
            <w:r>
              <w:rPr>
                <w:rFonts w:ascii="Times New Roman" w:eastAsia="Batang" w:hAnsi="Times New Roman" w:cs="Times New Roman"/>
                <w:i/>
                <w:kern w:val="2"/>
                <w:lang w:eastAsia="ko-KR"/>
              </w:rPr>
              <w:t>M,N</w:t>
            </w:r>
            <w:proofErr w:type="gramEnd"/>
            <w:r>
              <w:rPr>
                <w:rFonts w:ascii="Times New Roman" w:eastAsia="Batang" w:hAnsi="Times New Roman" w:cs="Times New Roman"/>
                <w:i/>
                <w:kern w:val="2"/>
                <w:lang w:eastAsia="ko-KR"/>
              </w:rPr>
              <w:t>)=(1,1), (8,8), (10,10) are additionally supported.</w:t>
            </w:r>
          </w:p>
          <w:p w14:paraId="5C81BA4E"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4:</w:t>
            </w:r>
            <w:r>
              <w:rPr>
                <w:rFonts w:ascii="Times New Roman" w:eastAsia="Batang" w:hAnsi="Times New Roman" w:cs="Times New Roman"/>
                <w:i/>
                <w:kern w:val="2"/>
                <w:lang w:eastAsia="ko-KR"/>
              </w:rPr>
              <w:t xml:space="preserve"> For a dedicated resource pool, there is no constraints on the maximum effective comb size for partially staggered pattern. Any even numbers M less than N are supported, including:</w:t>
            </w:r>
          </w:p>
          <w:p w14:paraId="5C81BA4F" w14:textId="77777777" w:rsidR="00B052C1" w:rsidRDefault="00F301A4">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hint="eastAsia"/>
                <w:i/>
                <w:kern w:val="2"/>
                <w:lang w:eastAsia="ko-KR"/>
              </w:rPr>
              <w:t>(M,6) with M</w:t>
            </w:r>
            <w:proofErr w:type="gramStart"/>
            <w:r>
              <w:rPr>
                <w:rFonts w:ascii="Times New Roman" w:eastAsia="Batang" w:hAnsi="Times New Roman" w:cs="Times New Roman" w:hint="eastAsia"/>
                <w:i/>
                <w:kern w:val="2"/>
                <w:lang w:eastAsia="ko-KR"/>
              </w:rPr>
              <w:t>={</w:t>
            </w:r>
            <w:proofErr w:type="gramEnd"/>
            <w:r>
              <w:rPr>
                <w:rFonts w:ascii="Times New Roman" w:eastAsia="Batang" w:hAnsi="Times New Roman" w:cs="Times New Roman"/>
                <w:i/>
                <w:kern w:val="2"/>
                <w:lang w:eastAsia="ko-KR"/>
              </w:rPr>
              <w:t>2,4}</w:t>
            </w:r>
          </w:p>
          <w:p w14:paraId="5C81BA50" w14:textId="77777777" w:rsidR="00B052C1" w:rsidRDefault="00F301A4">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i/>
                <w:kern w:val="2"/>
                <w:lang w:eastAsia="ko-KR"/>
              </w:rPr>
              <w:t>(M,8) with M</w:t>
            </w:r>
            <w:proofErr w:type="gramStart"/>
            <w:r>
              <w:rPr>
                <w:rFonts w:ascii="Times New Roman" w:eastAsia="Batang" w:hAnsi="Times New Roman" w:cs="Times New Roman"/>
                <w:i/>
                <w:kern w:val="2"/>
                <w:lang w:eastAsia="ko-KR"/>
              </w:rPr>
              <w:t>={</w:t>
            </w:r>
            <w:proofErr w:type="gramEnd"/>
            <w:r>
              <w:rPr>
                <w:rFonts w:ascii="Times New Roman" w:eastAsia="Batang" w:hAnsi="Times New Roman" w:cs="Times New Roman"/>
                <w:i/>
                <w:kern w:val="2"/>
                <w:lang w:eastAsia="ko-KR"/>
              </w:rPr>
              <w:t>2,4,6}</w:t>
            </w:r>
          </w:p>
          <w:p w14:paraId="5C81BA51" w14:textId="77777777" w:rsidR="00B052C1" w:rsidRDefault="00F301A4">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i/>
                <w:kern w:val="2"/>
                <w:lang w:eastAsia="ko-KR"/>
              </w:rPr>
              <w:t>(M,10) with M</w:t>
            </w:r>
            <w:proofErr w:type="gramStart"/>
            <w:r>
              <w:rPr>
                <w:rFonts w:ascii="Times New Roman" w:eastAsia="Batang" w:hAnsi="Times New Roman" w:cs="Times New Roman"/>
                <w:i/>
                <w:kern w:val="2"/>
                <w:lang w:eastAsia="ko-KR"/>
              </w:rPr>
              <w:t>={</w:t>
            </w:r>
            <w:proofErr w:type="gramEnd"/>
            <w:r>
              <w:rPr>
                <w:rFonts w:ascii="Times New Roman" w:eastAsia="Batang" w:hAnsi="Times New Roman" w:cs="Times New Roman"/>
                <w:i/>
                <w:kern w:val="2"/>
                <w:lang w:eastAsia="ko-KR"/>
              </w:rPr>
              <w:t>2,4,6,8}</w:t>
            </w:r>
          </w:p>
          <w:p w14:paraId="5C81BA52"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5:</w:t>
            </w:r>
            <w:r>
              <w:rPr>
                <w:rFonts w:ascii="Times New Roman" w:eastAsia="Batang" w:hAnsi="Times New Roman" w:cs="Times New Roman"/>
                <w:i/>
                <w:kern w:val="2"/>
                <w:lang w:eastAsia="ko-KR"/>
              </w:rPr>
              <w:t xml:space="preserve"> For a shared resource pool, the comb sizes N</w:t>
            </w:r>
            <w:proofErr w:type="gramStart"/>
            <w:r>
              <w:rPr>
                <w:rFonts w:ascii="Times New Roman" w:eastAsia="Batang" w:hAnsi="Times New Roman" w:cs="Times New Roman"/>
                <w:i/>
                <w:kern w:val="2"/>
                <w:lang w:eastAsia="ko-KR"/>
              </w:rPr>
              <w:t>={</w:t>
            </w:r>
            <w:proofErr w:type="gramEnd"/>
            <w:r>
              <w:rPr>
                <w:rFonts w:ascii="Times New Roman" w:eastAsia="Batang" w:hAnsi="Times New Roman" w:cs="Times New Roman"/>
                <w:i/>
                <w:kern w:val="2"/>
                <w:lang w:eastAsia="ko-KR"/>
              </w:rPr>
              <w:t>6, 8} are additionally supported.</w:t>
            </w:r>
          </w:p>
          <w:p w14:paraId="5C81BA53"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6:</w:t>
            </w:r>
            <w:r>
              <w:rPr>
                <w:rFonts w:ascii="Times New Roman" w:eastAsia="Batang" w:hAnsi="Times New Roman" w:cs="Times New Roman"/>
                <w:i/>
                <w:kern w:val="2"/>
                <w:lang w:eastAsia="ko-KR"/>
              </w:rPr>
              <w:t xml:space="preserve"> For a shared resource pool, the fully staggered patterns (</w:t>
            </w:r>
            <w:proofErr w:type="gramStart"/>
            <w:r>
              <w:rPr>
                <w:rFonts w:ascii="Times New Roman" w:eastAsia="Batang" w:hAnsi="Times New Roman" w:cs="Times New Roman"/>
                <w:i/>
                <w:kern w:val="2"/>
                <w:lang w:eastAsia="ko-KR"/>
              </w:rPr>
              <w:t>M,N</w:t>
            </w:r>
            <w:proofErr w:type="gramEnd"/>
            <w:r>
              <w:rPr>
                <w:rFonts w:ascii="Times New Roman" w:eastAsia="Batang" w:hAnsi="Times New Roman" w:cs="Times New Roman"/>
                <w:i/>
                <w:kern w:val="2"/>
                <w:lang w:eastAsia="ko-KR"/>
              </w:rPr>
              <w:t>)=(1,1), (6,6), (8,8) are additionally supported.</w:t>
            </w:r>
          </w:p>
          <w:p w14:paraId="5C81BA54"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7:</w:t>
            </w:r>
            <w:r>
              <w:rPr>
                <w:rFonts w:ascii="Times New Roman" w:eastAsia="Batang" w:hAnsi="Times New Roman" w:cs="Times New Roman"/>
                <w:i/>
                <w:kern w:val="2"/>
                <w:lang w:eastAsia="ko-KR"/>
              </w:rPr>
              <w:t xml:space="preserve"> For a shared resource pool, there is no constraints on the maximum effective comb size for partially staggered pattern. Any even numbers M less than N are supported, including:</w:t>
            </w:r>
          </w:p>
          <w:p w14:paraId="5C81BA55" w14:textId="77777777" w:rsidR="00B052C1" w:rsidRDefault="00F301A4">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hint="eastAsia"/>
                <w:i/>
                <w:kern w:val="2"/>
                <w:lang w:eastAsia="ko-KR"/>
              </w:rPr>
              <w:t>(M,6) with M</w:t>
            </w:r>
            <w:proofErr w:type="gramStart"/>
            <w:r>
              <w:rPr>
                <w:rFonts w:ascii="Times New Roman" w:eastAsia="Batang" w:hAnsi="Times New Roman" w:cs="Times New Roman" w:hint="eastAsia"/>
                <w:i/>
                <w:kern w:val="2"/>
                <w:lang w:eastAsia="ko-KR"/>
              </w:rPr>
              <w:t>={</w:t>
            </w:r>
            <w:proofErr w:type="gramEnd"/>
            <w:r>
              <w:rPr>
                <w:rFonts w:ascii="Times New Roman" w:eastAsia="Batang" w:hAnsi="Times New Roman" w:cs="Times New Roman"/>
                <w:i/>
                <w:kern w:val="2"/>
                <w:lang w:eastAsia="ko-KR"/>
              </w:rPr>
              <w:t>2,4}</w:t>
            </w:r>
          </w:p>
          <w:p w14:paraId="5C81BA56" w14:textId="77777777" w:rsidR="00B052C1" w:rsidRDefault="00F301A4">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i/>
                <w:kern w:val="2"/>
                <w:lang w:eastAsia="ko-KR"/>
              </w:rPr>
              <w:t>(M,8) with M</w:t>
            </w:r>
            <w:proofErr w:type="gramStart"/>
            <w:r>
              <w:rPr>
                <w:rFonts w:ascii="Times New Roman" w:eastAsia="Batang" w:hAnsi="Times New Roman" w:cs="Times New Roman"/>
                <w:i/>
                <w:kern w:val="2"/>
                <w:lang w:eastAsia="ko-KR"/>
              </w:rPr>
              <w:t>={</w:t>
            </w:r>
            <w:proofErr w:type="gramEnd"/>
            <w:r>
              <w:rPr>
                <w:rFonts w:ascii="Times New Roman" w:eastAsia="Batang" w:hAnsi="Times New Roman" w:cs="Times New Roman"/>
                <w:i/>
                <w:kern w:val="2"/>
                <w:lang w:eastAsia="ko-KR"/>
              </w:rPr>
              <w:t>2,4,6}</w:t>
            </w:r>
          </w:p>
          <w:p w14:paraId="5C81BA57"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8:</w:t>
            </w:r>
            <w:r>
              <w:rPr>
                <w:rFonts w:ascii="Times New Roman" w:eastAsia="Batang" w:hAnsi="Times New Roman" w:cs="Times New Roman"/>
                <w:i/>
                <w:kern w:val="2"/>
                <w:lang w:eastAsia="ko-KR"/>
              </w:rPr>
              <w:t xml:space="preserve"> For the fully staggered comb pattern, if the (pre)configured SL PRS pattern does not fill a slot or TDM duration, it is supported that SL PRS symbols can be repeated to fill the slot or TDM duration, with the same order of the comb RE offset of the fully staggered comb pattern.</w:t>
            </w:r>
          </w:p>
          <w:p w14:paraId="5C81BA58"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9:</w:t>
            </w:r>
            <w:r>
              <w:rPr>
                <w:rFonts w:ascii="Times New Roman" w:eastAsia="Batang" w:hAnsi="Times New Roman" w:cs="Times New Roman"/>
                <w:i/>
                <w:kern w:val="2"/>
                <w:lang w:eastAsia="ko-KR"/>
              </w:rPr>
              <w:t xml:space="preserve"> For the partially staggered comb pattern, if the (pre)configured SL PRS pattern does not fill a slot or TDM duration, it is supported that SL PRS symbols can be repeated to fill a slot or a TDM duration, with expansion toward the fully staggered SL PRS and its repetition</w:t>
            </w:r>
          </w:p>
          <w:p w14:paraId="5C81BA59"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11:</w:t>
            </w:r>
            <w:r>
              <w:rPr>
                <w:rFonts w:ascii="Times New Roman" w:eastAsia="Batang" w:hAnsi="Times New Roman" w:cs="Times New Roman"/>
                <w:i/>
                <w:kern w:val="2"/>
                <w:lang w:eastAsia="ko-KR"/>
              </w:rPr>
              <w:t xml:space="preserve"> If the multiplexing of SL PRS resources from different UEs within a slot is allowed in a resource pool, one AGC symbol is located before every SL PRS resource.</w:t>
            </w:r>
          </w:p>
          <w:p w14:paraId="5C81BA5A"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12:</w:t>
            </w:r>
            <w:r>
              <w:rPr>
                <w:rFonts w:ascii="Times New Roman" w:eastAsia="Batang" w:hAnsi="Times New Roman" w:cs="Times New Roman"/>
                <w:i/>
                <w:kern w:val="2"/>
                <w:lang w:eastAsia="ko-KR"/>
              </w:rPr>
              <w:t xml:space="preserve"> If the multiplexing of SL PRS resources from different UEs within a slot is allowed </w:t>
            </w:r>
            <w:r>
              <w:rPr>
                <w:rFonts w:ascii="Times New Roman" w:eastAsia="Batang" w:hAnsi="Times New Roman" w:cs="Times New Roman"/>
                <w:i/>
                <w:kern w:val="2"/>
                <w:lang w:eastAsia="ko-KR"/>
              </w:rPr>
              <w:lastRenderedPageBreak/>
              <w:t>in a resource pool, one TX/RX turnaround gap symbol is located after every SL PRS resource.</w:t>
            </w:r>
          </w:p>
          <w:p w14:paraId="5C81BA5B"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13:</w:t>
            </w:r>
            <w:r>
              <w:rPr>
                <w:rFonts w:ascii="Times New Roman" w:eastAsia="Batang" w:hAnsi="Times New Roman" w:cs="Times New Roman"/>
                <w:i/>
                <w:kern w:val="2"/>
                <w:lang w:eastAsia="ko-KR"/>
              </w:rPr>
              <w:t xml:space="preserve"> If the multiplexing of SL PRS resources from different UEs within a slot is NOT allowed in a resource pool, no AGC symbol is located before every SL PRS resource.</w:t>
            </w:r>
          </w:p>
          <w:p w14:paraId="5C81BA5C"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14:</w:t>
            </w:r>
            <w:r>
              <w:rPr>
                <w:rFonts w:ascii="Times New Roman" w:eastAsia="Batang" w:hAnsi="Times New Roman" w:cs="Times New Roman"/>
                <w:i/>
                <w:kern w:val="2"/>
                <w:lang w:eastAsia="ko-KR"/>
              </w:rPr>
              <w:t xml:space="preserve"> If the multiplexing of SL PRS resources from different UEs within a slot is NOT allowed in a resource pool, no TX/RX turnaround gap symbol is located after every SL PRS resource.</w:t>
            </w:r>
          </w:p>
          <w:p w14:paraId="5C81BA5D" w14:textId="77777777" w:rsidR="00B052C1" w:rsidRDefault="00F301A4">
            <w:pPr>
              <w:widowControl w:val="0"/>
              <w:autoSpaceDE w:val="0"/>
              <w:autoSpaceDN w:val="0"/>
              <w:adjustRightInd w:val="0"/>
              <w:snapToGrid w:val="0"/>
              <w:spacing w:before="100" w:beforeAutospacing="1" w:after="100" w:afterAutospacing="1" w:line="264" w:lineRule="auto"/>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15:</w:t>
            </w:r>
            <w:r>
              <w:rPr>
                <w:rFonts w:ascii="Times New Roman" w:eastAsia="Batang" w:hAnsi="Times New Roman" w:cs="Times New Roman"/>
                <w:i/>
                <w:kern w:val="2"/>
                <w:lang w:eastAsia="ko-KR"/>
              </w:rPr>
              <w:t xml:space="preserve"> AGC symbol is filled with:</w:t>
            </w:r>
          </w:p>
          <w:p w14:paraId="5C81BA5E" w14:textId="77777777" w:rsidR="00B052C1" w:rsidRDefault="00F301A4">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proofErr w:type="spellStart"/>
            <w:r>
              <w:rPr>
                <w:rFonts w:ascii="Times New Roman" w:eastAsia="Batang" w:hAnsi="Times New Roman" w:cs="Times New Roman"/>
                <w:i/>
                <w:kern w:val="2"/>
                <w:lang w:eastAsia="ko-KR"/>
              </w:rPr>
              <w:t>Opt</w:t>
            </w:r>
            <w:proofErr w:type="spellEnd"/>
            <w:r>
              <w:rPr>
                <w:rFonts w:ascii="Times New Roman" w:eastAsia="Batang" w:hAnsi="Times New Roman" w:cs="Times New Roman"/>
                <w:i/>
                <w:kern w:val="2"/>
                <w:lang w:eastAsia="ko-KR"/>
              </w:rPr>
              <w:t xml:space="preserve"> 1. the copy of the last SL PRS symbol</w:t>
            </w:r>
          </w:p>
          <w:p w14:paraId="5C81BA5F" w14:textId="77777777" w:rsidR="00B052C1" w:rsidRDefault="00F301A4">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proofErr w:type="spellStart"/>
            <w:r>
              <w:rPr>
                <w:rFonts w:ascii="Times New Roman" w:eastAsia="Batang" w:hAnsi="Times New Roman" w:cs="Times New Roman"/>
                <w:i/>
                <w:kern w:val="2"/>
                <w:lang w:eastAsia="ko-KR"/>
              </w:rPr>
              <w:t>Opt</w:t>
            </w:r>
            <w:proofErr w:type="spellEnd"/>
            <w:r>
              <w:rPr>
                <w:rFonts w:ascii="Times New Roman" w:eastAsia="Batang" w:hAnsi="Times New Roman" w:cs="Times New Roman"/>
                <w:i/>
                <w:kern w:val="2"/>
                <w:lang w:eastAsia="ko-KR"/>
              </w:rPr>
              <w:t xml:space="preserve"> 2. the last symbol of the </w:t>
            </w:r>
            <w:proofErr w:type="gramStart"/>
            <w:r>
              <w:rPr>
                <w:rFonts w:ascii="Times New Roman" w:eastAsia="Batang" w:hAnsi="Times New Roman" w:cs="Times New Roman"/>
                <w:i/>
                <w:kern w:val="2"/>
                <w:lang w:eastAsia="ko-KR"/>
              </w:rPr>
              <w:t>fully-staggered</w:t>
            </w:r>
            <w:proofErr w:type="gramEnd"/>
            <w:r>
              <w:rPr>
                <w:rFonts w:ascii="Times New Roman" w:eastAsia="Batang" w:hAnsi="Times New Roman" w:cs="Times New Roman"/>
                <w:i/>
                <w:kern w:val="2"/>
                <w:lang w:eastAsia="ko-KR"/>
              </w:rPr>
              <w:t xml:space="preserve"> comb pattern corresponding the comb size</w:t>
            </w:r>
          </w:p>
          <w:p w14:paraId="5C81BA60" w14:textId="77777777" w:rsidR="00B052C1" w:rsidRDefault="00B052C1">
            <w:pPr>
              <w:spacing w:after="160" w:line="259" w:lineRule="auto"/>
              <w:rPr>
                <w:i/>
                <w:iCs/>
                <w:sz w:val="20"/>
                <w:szCs w:val="20"/>
              </w:rPr>
            </w:pPr>
          </w:p>
        </w:tc>
      </w:tr>
      <w:tr w:rsidR="00B052C1" w14:paraId="5C81BA67" w14:textId="77777777">
        <w:tc>
          <w:tcPr>
            <w:tcW w:w="834" w:type="dxa"/>
            <w:tcBorders>
              <w:top w:val="single" w:sz="4" w:space="0" w:color="000000"/>
              <w:left w:val="single" w:sz="4" w:space="0" w:color="000000"/>
              <w:bottom w:val="single" w:sz="4" w:space="0" w:color="000000"/>
              <w:right w:val="single" w:sz="4" w:space="0" w:color="000000"/>
            </w:tcBorders>
          </w:tcPr>
          <w:p w14:paraId="5C81BA62" w14:textId="77777777" w:rsidR="00B052C1" w:rsidRDefault="00F301A4">
            <w:pPr>
              <w:rPr>
                <w:rFonts w:eastAsia="Calibri"/>
              </w:rPr>
            </w:pPr>
            <w:r>
              <w:rPr>
                <w:rFonts w:eastAsia="Calibri"/>
              </w:rPr>
              <w:lastRenderedPageBreak/>
              <w:t>[28] Sharp</w:t>
            </w:r>
          </w:p>
        </w:tc>
        <w:tc>
          <w:tcPr>
            <w:tcW w:w="8516" w:type="dxa"/>
            <w:tcBorders>
              <w:top w:val="single" w:sz="4" w:space="0" w:color="000000"/>
              <w:left w:val="single" w:sz="4" w:space="0" w:color="000000"/>
              <w:bottom w:val="single" w:sz="4" w:space="0" w:color="000000"/>
              <w:right w:val="single" w:sz="4" w:space="0" w:color="000000"/>
            </w:tcBorders>
          </w:tcPr>
          <w:p w14:paraId="5C81BA63" w14:textId="77777777" w:rsidR="00B052C1" w:rsidRDefault="00F301A4">
            <w:pPr>
              <w:snapToGrid w:val="0"/>
              <w:spacing w:before="100" w:beforeAutospacing="1" w:after="100" w:afterAutospacing="1"/>
              <w:jc w:val="both"/>
              <w:rPr>
                <w:rFonts w:ascii="Times New Roman" w:eastAsia="Malgun Gothic" w:hAnsi="Times New Roman" w:cs="Times New Roman"/>
                <w:i/>
                <w:iCs/>
                <w:sz w:val="24"/>
                <w:szCs w:val="20"/>
                <w:lang w:eastAsia="ko-KR"/>
              </w:rPr>
            </w:pPr>
            <w:r>
              <w:rPr>
                <w:rFonts w:ascii="Times New Roman" w:eastAsia="MS Gothic" w:hAnsi="Times New Roman" w:cs="Times New Roman"/>
                <w:b/>
                <w:bCs/>
                <w:i/>
                <w:iCs/>
                <w:sz w:val="24"/>
                <w:szCs w:val="20"/>
                <w:lang w:val="en-GB" w:eastAsia="ja-JP"/>
              </w:rPr>
              <w:t xml:space="preserve">Proposal </w:t>
            </w:r>
            <w:r>
              <w:rPr>
                <w:rFonts w:ascii="Times New Roman" w:eastAsia="MS Gothic" w:hAnsi="Times New Roman" w:cs="Times New Roman"/>
                <w:b/>
                <w:bCs/>
                <w:i/>
                <w:iCs/>
                <w:sz w:val="24"/>
                <w:szCs w:val="20"/>
                <w:lang w:val="en-GB" w:eastAsia="ja-JP"/>
              </w:rPr>
              <w:fldChar w:fldCharType="begin"/>
            </w:r>
            <w:r>
              <w:rPr>
                <w:rFonts w:ascii="Times New Roman" w:eastAsia="MS Gothic" w:hAnsi="Times New Roman" w:cs="Times New Roman"/>
                <w:b/>
                <w:bCs/>
                <w:i/>
                <w:iCs/>
                <w:sz w:val="24"/>
                <w:szCs w:val="20"/>
                <w:lang w:val="en-GB" w:eastAsia="ja-JP"/>
              </w:rPr>
              <w:instrText xml:space="preserve"> SEQ Proposal \* ARABIC </w:instrText>
            </w:r>
            <w:r>
              <w:rPr>
                <w:rFonts w:ascii="Times New Roman" w:eastAsia="MS Gothic" w:hAnsi="Times New Roman" w:cs="Times New Roman"/>
                <w:b/>
                <w:bCs/>
                <w:i/>
                <w:iCs/>
                <w:sz w:val="24"/>
                <w:szCs w:val="20"/>
                <w:lang w:val="en-GB" w:eastAsia="ja-JP"/>
              </w:rPr>
              <w:fldChar w:fldCharType="separate"/>
            </w:r>
            <w:r>
              <w:rPr>
                <w:rFonts w:ascii="Times New Roman" w:eastAsia="MS Gothic" w:hAnsi="Times New Roman" w:cs="Times New Roman"/>
                <w:b/>
                <w:bCs/>
                <w:i/>
                <w:iCs/>
                <w:sz w:val="24"/>
                <w:szCs w:val="20"/>
                <w:lang w:val="en-GB" w:eastAsia="ja-JP"/>
              </w:rPr>
              <w:t>4</w:t>
            </w:r>
            <w:r>
              <w:rPr>
                <w:rFonts w:ascii="Times New Roman" w:eastAsia="MS Gothic" w:hAnsi="Times New Roman" w:cs="Times New Roman"/>
                <w:b/>
                <w:bCs/>
                <w:i/>
                <w:iCs/>
                <w:sz w:val="24"/>
                <w:szCs w:val="20"/>
                <w:lang w:val="en-GB" w:eastAsia="ja-JP"/>
              </w:rPr>
              <w:fldChar w:fldCharType="end"/>
            </w:r>
            <w:r>
              <w:rPr>
                <w:rFonts w:ascii="Times New Roman" w:eastAsia="MS Gothic" w:hAnsi="Times New Roman" w:cs="Times New Roman"/>
                <w:b/>
                <w:bCs/>
                <w:i/>
                <w:iCs/>
                <w:sz w:val="24"/>
                <w:szCs w:val="20"/>
                <w:lang w:val="en-GB" w:eastAsia="ja-JP"/>
              </w:rPr>
              <w:t>:</w:t>
            </w:r>
            <w:r>
              <w:rPr>
                <w:rFonts w:ascii="Times New Roman" w:eastAsia="MS Gothic" w:hAnsi="Times New Roman" w:cs="Times New Roman"/>
                <w:i/>
                <w:iCs/>
                <w:sz w:val="24"/>
                <w:szCs w:val="20"/>
                <w:lang w:val="en-GB" w:eastAsia="ja-JP"/>
              </w:rPr>
              <w:t xml:space="preserve"> </w:t>
            </w:r>
            <w:r>
              <w:rPr>
                <w:rFonts w:ascii="Times New Roman" w:eastAsia="SimSun" w:hAnsi="Times New Roman" w:cs="Times New Roman" w:hint="eastAsia"/>
                <w:i/>
                <w:iCs/>
                <w:sz w:val="24"/>
                <w:szCs w:val="20"/>
                <w:lang w:eastAsia="zh-CN"/>
              </w:rPr>
              <w:t>For both dedicated resource pools and shared resource pools, no additional comb sizes are supported.</w:t>
            </w:r>
          </w:p>
          <w:p w14:paraId="5C81BA64" w14:textId="77777777" w:rsidR="00B052C1" w:rsidRDefault="00F301A4">
            <w:pPr>
              <w:snapToGrid w:val="0"/>
              <w:spacing w:before="100" w:beforeAutospacing="1" w:after="100" w:afterAutospacing="1"/>
              <w:jc w:val="both"/>
              <w:rPr>
                <w:rFonts w:ascii="Times New Roman" w:eastAsia="Malgun Gothic" w:hAnsi="Times New Roman" w:cs="Times New Roman"/>
                <w:i/>
                <w:iCs/>
                <w:sz w:val="24"/>
                <w:szCs w:val="20"/>
                <w:lang w:val="en-GB" w:eastAsia="ko-KR"/>
              </w:rPr>
            </w:pPr>
            <w:r>
              <w:rPr>
                <w:rFonts w:ascii="Times New Roman" w:eastAsia="MS Gothic" w:hAnsi="Times New Roman" w:cs="Times New Roman"/>
                <w:b/>
                <w:bCs/>
                <w:i/>
                <w:iCs/>
                <w:sz w:val="24"/>
                <w:szCs w:val="20"/>
                <w:lang w:val="en-GB" w:eastAsia="ja-JP"/>
              </w:rPr>
              <w:t xml:space="preserve">Proposal </w:t>
            </w:r>
            <w:r>
              <w:rPr>
                <w:rFonts w:ascii="Times New Roman" w:eastAsia="MS Gothic" w:hAnsi="Times New Roman" w:cs="Times New Roman"/>
                <w:b/>
                <w:bCs/>
                <w:i/>
                <w:iCs/>
                <w:sz w:val="24"/>
                <w:szCs w:val="20"/>
                <w:lang w:val="en-GB" w:eastAsia="ja-JP"/>
              </w:rPr>
              <w:fldChar w:fldCharType="begin"/>
            </w:r>
            <w:r>
              <w:rPr>
                <w:rFonts w:ascii="Times New Roman" w:eastAsia="MS Gothic" w:hAnsi="Times New Roman" w:cs="Times New Roman"/>
                <w:b/>
                <w:bCs/>
                <w:i/>
                <w:iCs/>
                <w:sz w:val="24"/>
                <w:szCs w:val="20"/>
                <w:lang w:val="en-GB" w:eastAsia="ja-JP"/>
              </w:rPr>
              <w:instrText xml:space="preserve"> SEQ Proposal \* ARABIC </w:instrText>
            </w:r>
            <w:r>
              <w:rPr>
                <w:rFonts w:ascii="Times New Roman" w:eastAsia="MS Gothic" w:hAnsi="Times New Roman" w:cs="Times New Roman"/>
                <w:b/>
                <w:bCs/>
                <w:i/>
                <w:iCs/>
                <w:sz w:val="24"/>
                <w:szCs w:val="20"/>
                <w:lang w:val="en-GB" w:eastAsia="ja-JP"/>
              </w:rPr>
              <w:fldChar w:fldCharType="separate"/>
            </w:r>
            <w:r>
              <w:rPr>
                <w:rFonts w:ascii="Times New Roman" w:eastAsia="MS Gothic" w:hAnsi="Times New Roman" w:cs="Times New Roman"/>
                <w:b/>
                <w:bCs/>
                <w:i/>
                <w:iCs/>
                <w:sz w:val="24"/>
                <w:szCs w:val="20"/>
                <w:lang w:val="en-GB" w:eastAsia="ja-JP"/>
              </w:rPr>
              <w:t>6</w:t>
            </w:r>
            <w:r>
              <w:rPr>
                <w:rFonts w:ascii="Times New Roman" w:eastAsia="MS Gothic" w:hAnsi="Times New Roman" w:cs="Times New Roman"/>
                <w:b/>
                <w:bCs/>
                <w:i/>
                <w:iCs/>
                <w:sz w:val="24"/>
                <w:szCs w:val="20"/>
                <w:lang w:val="en-GB" w:eastAsia="ja-JP"/>
              </w:rPr>
              <w:fldChar w:fldCharType="end"/>
            </w:r>
            <w:r>
              <w:rPr>
                <w:rFonts w:ascii="Times New Roman" w:eastAsia="MS Gothic" w:hAnsi="Times New Roman" w:cs="Times New Roman"/>
                <w:b/>
                <w:bCs/>
                <w:i/>
                <w:iCs/>
                <w:sz w:val="24"/>
                <w:szCs w:val="20"/>
                <w:lang w:val="en-GB" w:eastAsia="ja-JP"/>
              </w:rPr>
              <w:t>:</w:t>
            </w:r>
            <w:r>
              <w:rPr>
                <w:rFonts w:ascii="Times New Roman" w:eastAsia="MS Gothic" w:hAnsi="Times New Roman" w:cs="Times New Roman"/>
                <w:i/>
                <w:iCs/>
                <w:sz w:val="24"/>
                <w:szCs w:val="20"/>
                <w:lang w:val="en-GB" w:eastAsia="ja-JP"/>
              </w:rPr>
              <w:t xml:space="preserve"> </w:t>
            </w:r>
            <w:r>
              <w:rPr>
                <w:rFonts w:ascii="Times New Roman" w:eastAsia="SimSun" w:hAnsi="Times New Roman" w:cs="Times New Roman" w:hint="eastAsia"/>
                <w:i/>
                <w:iCs/>
                <w:sz w:val="24"/>
                <w:szCs w:val="20"/>
                <w:lang w:eastAsia="zh-CN"/>
              </w:rPr>
              <w:t>I</w:t>
            </w:r>
            <w:r>
              <w:rPr>
                <w:rFonts w:ascii="Times New Roman" w:eastAsia="Calibri" w:hAnsi="Times New Roman" w:cs="Times New Roman"/>
                <w:i/>
                <w:iCs/>
                <w:sz w:val="24"/>
                <w:szCs w:val="20"/>
                <w:lang w:val="en-GB" w:eastAsia="ja-JP"/>
              </w:rPr>
              <w:t>n a dedicated resource pool, a</w:t>
            </w:r>
            <w:r>
              <w:rPr>
                <w:rFonts w:ascii="Times New Roman" w:eastAsia="MS Gothic" w:hAnsi="Times New Roman" w:cs="Times New Roman"/>
                <w:i/>
                <w:iCs/>
                <w:sz w:val="24"/>
                <w:szCs w:val="20"/>
                <w:lang w:val="en-GB" w:eastAsia="ja-JP"/>
              </w:rPr>
              <w:t xml:space="preserve"> SL</w:t>
            </w:r>
            <w:r>
              <w:rPr>
                <w:rFonts w:ascii="Times New Roman" w:eastAsia="SimSun" w:hAnsi="Times New Roman" w:cs="Times New Roman" w:hint="eastAsia"/>
                <w:i/>
                <w:iCs/>
                <w:sz w:val="24"/>
                <w:szCs w:val="20"/>
                <w:lang w:eastAsia="zh-CN"/>
              </w:rPr>
              <w:t>-</w:t>
            </w:r>
            <w:r>
              <w:rPr>
                <w:rFonts w:ascii="Times New Roman" w:eastAsia="MS Gothic" w:hAnsi="Times New Roman" w:cs="Times New Roman"/>
                <w:i/>
                <w:iCs/>
                <w:sz w:val="24"/>
                <w:szCs w:val="20"/>
                <w:lang w:val="en-GB" w:eastAsia="ja-JP"/>
              </w:rPr>
              <w:t>PRS resource is immediately preceded by an AGC symbol</w:t>
            </w:r>
            <w:r>
              <w:rPr>
                <w:rFonts w:ascii="Times New Roman" w:eastAsia="Malgun Gothic" w:hAnsi="Times New Roman" w:cs="Times New Roman"/>
                <w:i/>
                <w:iCs/>
                <w:sz w:val="24"/>
                <w:szCs w:val="20"/>
                <w:lang w:val="en-GB" w:eastAsia="ko-KR"/>
              </w:rPr>
              <w:t>.</w:t>
            </w:r>
          </w:p>
          <w:p w14:paraId="5C81BA65" w14:textId="77777777" w:rsidR="00B052C1" w:rsidRDefault="00F301A4">
            <w:pPr>
              <w:snapToGrid w:val="0"/>
              <w:spacing w:before="100" w:beforeAutospacing="1" w:after="100" w:afterAutospacing="1"/>
              <w:jc w:val="both"/>
              <w:rPr>
                <w:rFonts w:ascii="Times New Roman" w:eastAsia="Malgun Gothic" w:hAnsi="Times New Roman" w:cs="Times New Roman"/>
                <w:i/>
                <w:iCs/>
                <w:sz w:val="24"/>
                <w:szCs w:val="20"/>
                <w:lang w:eastAsia="zh-CN"/>
              </w:rPr>
            </w:pPr>
            <w:r>
              <w:rPr>
                <w:rFonts w:ascii="Times New Roman" w:eastAsia="MS Gothic" w:hAnsi="Times New Roman" w:cs="Times New Roman"/>
                <w:b/>
                <w:bCs/>
                <w:i/>
                <w:iCs/>
                <w:sz w:val="24"/>
                <w:szCs w:val="20"/>
                <w:lang w:val="en-GB" w:eastAsia="ja-JP"/>
              </w:rPr>
              <w:t xml:space="preserve">Proposal </w:t>
            </w:r>
            <w:r>
              <w:rPr>
                <w:rFonts w:ascii="Times New Roman" w:eastAsia="MS Gothic" w:hAnsi="Times New Roman" w:cs="Times New Roman"/>
                <w:b/>
                <w:bCs/>
                <w:i/>
                <w:iCs/>
                <w:sz w:val="24"/>
                <w:szCs w:val="20"/>
                <w:lang w:val="en-GB" w:eastAsia="ja-JP"/>
              </w:rPr>
              <w:fldChar w:fldCharType="begin"/>
            </w:r>
            <w:r>
              <w:rPr>
                <w:rFonts w:ascii="Times New Roman" w:eastAsia="MS Gothic" w:hAnsi="Times New Roman" w:cs="Times New Roman"/>
                <w:b/>
                <w:bCs/>
                <w:i/>
                <w:iCs/>
                <w:sz w:val="24"/>
                <w:szCs w:val="20"/>
                <w:lang w:val="en-GB" w:eastAsia="ja-JP"/>
              </w:rPr>
              <w:instrText xml:space="preserve"> SEQ Proposal \* ARABIC </w:instrText>
            </w:r>
            <w:r>
              <w:rPr>
                <w:rFonts w:ascii="Times New Roman" w:eastAsia="MS Gothic" w:hAnsi="Times New Roman" w:cs="Times New Roman"/>
                <w:b/>
                <w:bCs/>
                <w:i/>
                <w:iCs/>
                <w:sz w:val="24"/>
                <w:szCs w:val="20"/>
                <w:lang w:val="en-GB" w:eastAsia="ja-JP"/>
              </w:rPr>
              <w:fldChar w:fldCharType="separate"/>
            </w:r>
            <w:r>
              <w:rPr>
                <w:rFonts w:ascii="Times New Roman" w:eastAsia="MS Gothic" w:hAnsi="Times New Roman" w:cs="Times New Roman"/>
                <w:b/>
                <w:bCs/>
                <w:i/>
                <w:iCs/>
                <w:sz w:val="24"/>
                <w:szCs w:val="20"/>
                <w:lang w:val="en-GB" w:eastAsia="ja-JP"/>
              </w:rPr>
              <w:t>7</w:t>
            </w:r>
            <w:r>
              <w:rPr>
                <w:rFonts w:ascii="Times New Roman" w:eastAsia="MS Gothic" w:hAnsi="Times New Roman" w:cs="Times New Roman"/>
                <w:b/>
                <w:bCs/>
                <w:i/>
                <w:iCs/>
                <w:sz w:val="24"/>
                <w:szCs w:val="20"/>
                <w:lang w:val="en-GB" w:eastAsia="ja-JP"/>
              </w:rPr>
              <w:fldChar w:fldCharType="end"/>
            </w:r>
            <w:r>
              <w:rPr>
                <w:rFonts w:ascii="Times New Roman" w:eastAsia="MS Gothic" w:hAnsi="Times New Roman" w:cs="Times New Roman"/>
                <w:b/>
                <w:bCs/>
                <w:i/>
                <w:iCs/>
                <w:sz w:val="24"/>
                <w:szCs w:val="20"/>
                <w:lang w:val="en-GB" w:eastAsia="ja-JP"/>
              </w:rPr>
              <w:t>:</w:t>
            </w:r>
            <w:r>
              <w:rPr>
                <w:rFonts w:ascii="Times New Roman" w:eastAsia="MS Gothic" w:hAnsi="Times New Roman" w:cs="Times New Roman"/>
                <w:i/>
                <w:iCs/>
                <w:sz w:val="24"/>
                <w:szCs w:val="20"/>
                <w:lang w:val="en-GB" w:eastAsia="ja-JP"/>
              </w:rPr>
              <w:t xml:space="preserve"> </w:t>
            </w:r>
            <w:r>
              <w:rPr>
                <w:rFonts w:ascii="Times New Roman" w:eastAsia="SimSun" w:hAnsi="Times New Roman" w:cs="Times New Roman" w:hint="eastAsia"/>
                <w:i/>
                <w:iCs/>
                <w:sz w:val="24"/>
                <w:szCs w:val="20"/>
                <w:lang w:eastAsia="zh-CN"/>
              </w:rPr>
              <w:t>I</w:t>
            </w:r>
            <w:r>
              <w:rPr>
                <w:rFonts w:ascii="Times New Roman" w:eastAsia="Calibri" w:hAnsi="Times New Roman" w:cs="Times New Roman"/>
                <w:i/>
                <w:iCs/>
                <w:sz w:val="24"/>
                <w:szCs w:val="20"/>
                <w:lang w:val="en-GB" w:eastAsia="ja-JP"/>
              </w:rPr>
              <w:t>n a dedicated resource pool, a</w:t>
            </w:r>
            <w:r>
              <w:rPr>
                <w:rFonts w:ascii="Times New Roman" w:eastAsia="MS Gothic" w:hAnsi="Times New Roman" w:cs="Times New Roman"/>
                <w:i/>
                <w:iCs/>
                <w:sz w:val="24"/>
                <w:szCs w:val="20"/>
                <w:lang w:val="en-GB" w:eastAsia="ja-JP"/>
              </w:rPr>
              <w:t xml:space="preserve"> SL</w:t>
            </w:r>
            <w:r>
              <w:rPr>
                <w:rFonts w:ascii="Times New Roman" w:eastAsia="SimSun" w:hAnsi="Times New Roman" w:cs="Times New Roman" w:hint="eastAsia"/>
                <w:i/>
                <w:iCs/>
                <w:sz w:val="24"/>
                <w:szCs w:val="20"/>
                <w:lang w:eastAsia="zh-CN"/>
              </w:rPr>
              <w:t>-</w:t>
            </w:r>
            <w:r>
              <w:rPr>
                <w:rFonts w:ascii="Times New Roman" w:eastAsia="MS Gothic" w:hAnsi="Times New Roman" w:cs="Times New Roman"/>
                <w:i/>
                <w:iCs/>
                <w:sz w:val="24"/>
                <w:szCs w:val="20"/>
                <w:lang w:val="en-GB" w:eastAsia="ja-JP"/>
              </w:rPr>
              <w:t xml:space="preserve">PRS resource is immediately </w:t>
            </w:r>
            <w:r>
              <w:rPr>
                <w:rFonts w:ascii="Times New Roman" w:eastAsia="SimSun" w:hAnsi="Times New Roman" w:cs="Times New Roman" w:hint="eastAsia"/>
                <w:i/>
                <w:iCs/>
                <w:sz w:val="24"/>
                <w:szCs w:val="20"/>
                <w:lang w:eastAsia="zh-CN"/>
              </w:rPr>
              <w:t xml:space="preserve">followed </w:t>
            </w:r>
            <w:r>
              <w:rPr>
                <w:rFonts w:ascii="Times New Roman" w:eastAsia="MS Gothic" w:hAnsi="Times New Roman" w:cs="Times New Roman"/>
                <w:i/>
                <w:iCs/>
                <w:sz w:val="24"/>
                <w:szCs w:val="20"/>
                <w:lang w:val="en-GB" w:eastAsia="ja-JP"/>
              </w:rPr>
              <w:t xml:space="preserve">by a </w:t>
            </w:r>
            <w:r>
              <w:rPr>
                <w:rFonts w:ascii="Times New Roman" w:eastAsia="SimSun" w:hAnsi="Times New Roman" w:cs="Times New Roman" w:hint="eastAsia"/>
                <w:i/>
                <w:iCs/>
                <w:sz w:val="24"/>
                <w:szCs w:val="20"/>
                <w:lang w:eastAsia="zh-CN"/>
              </w:rPr>
              <w:t>GAP</w:t>
            </w:r>
            <w:r>
              <w:rPr>
                <w:rFonts w:ascii="Times New Roman" w:eastAsia="MS Gothic" w:hAnsi="Times New Roman" w:cs="Times New Roman"/>
                <w:i/>
                <w:iCs/>
                <w:sz w:val="24"/>
                <w:szCs w:val="20"/>
                <w:lang w:val="en-GB" w:eastAsia="ja-JP"/>
              </w:rPr>
              <w:t xml:space="preserve"> symbol</w:t>
            </w:r>
            <w:r>
              <w:rPr>
                <w:rFonts w:ascii="Times New Roman" w:eastAsia="Malgun Gothic" w:hAnsi="Times New Roman" w:cs="Times New Roman"/>
                <w:i/>
                <w:iCs/>
                <w:sz w:val="24"/>
                <w:szCs w:val="20"/>
                <w:lang w:val="en-GB" w:eastAsia="ko-KR"/>
              </w:rPr>
              <w:t>.</w:t>
            </w:r>
          </w:p>
          <w:p w14:paraId="5C81BA66" w14:textId="77777777" w:rsidR="00B052C1" w:rsidRDefault="00F301A4">
            <w:pPr>
              <w:spacing w:after="160" w:line="259" w:lineRule="auto"/>
              <w:rPr>
                <w:i/>
                <w:iCs/>
                <w:sz w:val="20"/>
                <w:szCs w:val="20"/>
              </w:rPr>
            </w:pPr>
            <w:r>
              <w:rPr>
                <w:rFonts w:ascii="Times New Roman" w:eastAsia="MS Gothic" w:hAnsi="Times New Roman" w:cs="Times New Roman"/>
                <w:b/>
                <w:bCs/>
                <w:i/>
                <w:iCs/>
                <w:sz w:val="24"/>
                <w:szCs w:val="20"/>
                <w:lang w:val="en-GB" w:eastAsia="ja-JP"/>
              </w:rPr>
              <w:t xml:space="preserve">Proposal </w:t>
            </w:r>
            <w:r>
              <w:rPr>
                <w:rFonts w:ascii="Times New Roman" w:eastAsia="MS Gothic" w:hAnsi="Times New Roman" w:cs="Times New Roman"/>
                <w:b/>
                <w:bCs/>
                <w:i/>
                <w:iCs/>
                <w:sz w:val="24"/>
                <w:szCs w:val="20"/>
                <w:lang w:val="en-GB" w:eastAsia="ja-JP"/>
              </w:rPr>
              <w:fldChar w:fldCharType="begin"/>
            </w:r>
            <w:r>
              <w:rPr>
                <w:rFonts w:ascii="Times New Roman" w:eastAsia="MS Gothic" w:hAnsi="Times New Roman" w:cs="Times New Roman"/>
                <w:b/>
                <w:bCs/>
                <w:i/>
                <w:iCs/>
                <w:sz w:val="24"/>
                <w:szCs w:val="20"/>
                <w:lang w:val="en-GB" w:eastAsia="ja-JP"/>
              </w:rPr>
              <w:instrText xml:space="preserve"> SEQ Proposal \* ARABIC </w:instrText>
            </w:r>
            <w:r>
              <w:rPr>
                <w:rFonts w:ascii="Times New Roman" w:eastAsia="MS Gothic" w:hAnsi="Times New Roman" w:cs="Times New Roman"/>
                <w:b/>
                <w:bCs/>
                <w:i/>
                <w:iCs/>
                <w:sz w:val="24"/>
                <w:szCs w:val="20"/>
                <w:lang w:val="en-GB" w:eastAsia="ja-JP"/>
              </w:rPr>
              <w:fldChar w:fldCharType="separate"/>
            </w:r>
            <w:r>
              <w:rPr>
                <w:rFonts w:ascii="Times New Roman" w:eastAsia="MS Gothic" w:hAnsi="Times New Roman" w:cs="Times New Roman"/>
                <w:b/>
                <w:bCs/>
                <w:i/>
                <w:iCs/>
                <w:sz w:val="24"/>
                <w:szCs w:val="20"/>
                <w:lang w:val="en-GB" w:eastAsia="ja-JP"/>
              </w:rPr>
              <w:t>10</w:t>
            </w:r>
            <w:r>
              <w:rPr>
                <w:rFonts w:ascii="Times New Roman" w:eastAsia="MS Gothic" w:hAnsi="Times New Roman" w:cs="Times New Roman"/>
                <w:b/>
                <w:bCs/>
                <w:i/>
                <w:iCs/>
                <w:sz w:val="24"/>
                <w:szCs w:val="20"/>
                <w:lang w:val="en-GB" w:eastAsia="ja-JP"/>
              </w:rPr>
              <w:fldChar w:fldCharType="end"/>
            </w:r>
            <w:r>
              <w:rPr>
                <w:rFonts w:ascii="Times New Roman" w:eastAsia="MS Gothic" w:hAnsi="Times New Roman" w:cs="Times New Roman"/>
                <w:b/>
                <w:bCs/>
                <w:i/>
                <w:iCs/>
                <w:sz w:val="24"/>
                <w:szCs w:val="20"/>
                <w:lang w:val="en-GB" w:eastAsia="ja-JP"/>
              </w:rPr>
              <w:t>:</w:t>
            </w:r>
            <w:r>
              <w:rPr>
                <w:rFonts w:ascii="Times New Roman" w:eastAsia="MS Gothic" w:hAnsi="Times New Roman" w:cs="Times New Roman"/>
                <w:i/>
                <w:iCs/>
                <w:sz w:val="24"/>
                <w:szCs w:val="20"/>
                <w:lang w:val="en-GB" w:eastAsia="ja-JP"/>
              </w:rPr>
              <w:t xml:space="preserve"> </w:t>
            </w:r>
            <w:r>
              <w:rPr>
                <w:rFonts w:ascii="Times New Roman" w:eastAsia="MS Gothic" w:hAnsi="Times New Roman" w:cs="Times New Roman" w:hint="eastAsia"/>
                <w:i/>
                <w:iCs/>
                <w:sz w:val="24"/>
                <w:szCs w:val="20"/>
                <w:lang w:val="en-GB" w:eastAsia="ja-JP"/>
              </w:rPr>
              <w:t>For dedicated resource pools, SL PRS bandwidth is same as resource pool bandwidth</w:t>
            </w:r>
            <w:r>
              <w:rPr>
                <w:rFonts w:ascii="Times New Roman" w:eastAsia="SimSun" w:hAnsi="Times New Roman" w:cs="Times New Roman"/>
                <w:i/>
                <w:iCs/>
                <w:sz w:val="24"/>
                <w:szCs w:val="20"/>
                <w:lang w:val="en-GB" w:eastAsia="zh-CN"/>
              </w:rPr>
              <w:t>.</w:t>
            </w:r>
          </w:p>
        </w:tc>
      </w:tr>
      <w:tr w:rsidR="00B052C1" w14:paraId="5C81BA73" w14:textId="77777777">
        <w:tc>
          <w:tcPr>
            <w:tcW w:w="834" w:type="dxa"/>
            <w:tcBorders>
              <w:top w:val="single" w:sz="4" w:space="0" w:color="000000"/>
              <w:left w:val="single" w:sz="4" w:space="0" w:color="000000"/>
              <w:bottom w:val="single" w:sz="4" w:space="0" w:color="000000"/>
              <w:right w:val="single" w:sz="4" w:space="0" w:color="000000"/>
            </w:tcBorders>
          </w:tcPr>
          <w:p w14:paraId="5C81BA68" w14:textId="77777777" w:rsidR="00B052C1" w:rsidRDefault="00F301A4">
            <w:pPr>
              <w:rPr>
                <w:rFonts w:eastAsia="Calibri"/>
              </w:rPr>
            </w:pPr>
            <w:r>
              <w:rPr>
                <w:rFonts w:eastAsia="Calibri"/>
              </w:rPr>
              <w:t>[30] Lenovo</w:t>
            </w:r>
          </w:p>
        </w:tc>
        <w:tc>
          <w:tcPr>
            <w:tcW w:w="8516" w:type="dxa"/>
            <w:tcBorders>
              <w:top w:val="single" w:sz="4" w:space="0" w:color="000000"/>
              <w:left w:val="single" w:sz="4" w:space="0" w:color="000000"/>
              <w:bottom w:val="single" w:sz="4" w:space="0" w:color="000000"/>
              <w:right w:val="single" w:sz="4" w:space="0" w:color="000000"/>
            </w:tcBorders>
          </w:tcPr>
          <w:p w14:paraId="5C81BA69" w14:textId="77777777" w:rsidR="00B052C1" w:rsidRDefault="00F301A4">
            <w:pPr>
              <w:jc w:val="both"/>
              <w:rPr>
                <w:rFonts w:ascii="Times New Roman" w:eastAsia="Batang" w:hAnsi="Times New Roman" w:cs="Times New Roman"/>
                <w:i/>
                <w:iCs/>
                <w:lang w:val="en-GB"/>
              </w:rPr>
            </w:pPr>
            <w:r>
              <w:rPr>
                <w:rFonts w:ascii="Times New Roman" w:eastAsia="Batang" w:hAnsi="Times New Roman" w:cs="Times New Roman"/>
                <w:i/>
                <w:iCs/>
                <w:lang w:val="en-GB"/>
              </w:rPr>
              <w:t>Proposal 8: Support the following options of SL-PRS comb sizes (N) in the following cases:</w:t>
            </w:r>
          </w:p>
          <w:p w14:paraId="5C81BA6A" w14:textId="77777777" w:rsidR="00B052C1" w:rsidRDefault="00F301A4">
            <w:pPr>
              <w:numPr>
                <w:ilvl w:val="0"/>
                <w:numId w:val="35"/>
              </w:numPr>
              <w:spacing w:after="200" w:line="276" w:lineRule="auto"/>
              <w:contextualSpacing/>
              <w:jc w:val="both"/>
              <w:rPr>
                <w:rFonts w:ascii="Times New Roman" w:eastAsia="Times New Roman" w:hAnsi="Times New Roman" w:cs="Times New Roman"/>
                <w:i/>
                <w:iCs/>
                <w:lang w:bidi="en-US"/>
              </w:rPr>
            </w:pPr>
            <w:r>
              <w:rPr>
                <w:rFonts w:ascii="Times New Roman" w:eastAsia="Times New Roman" w:hAnsi="Times New Roman" w:cs="Times New Roman"/>
                <w:i/>
                <w:iCs/>
                <w:lang w:val="en-GB" w:bidi="en-US"/>
              </w:rPr>
              <w:t>For a dedicated resource pool, RAN1 to support N = {1,8}</w:t>
            </w:r>
          </w:p>
          <w:p w14:paraId="5C81BA6B" w14:textId="77777777" w:rsidR="00B052C1" w:rsidRDefault="00F301A4">
            <w:pPr>
              <w:numPr>
                <w:ilvl w:val="0"/>
                <w:numId w:val="35"/>
              </w:numPr>
              <w:spacing w:after="200" w:line="276" w:lineRule="auto"/>
              <w:contextualSpacing/>
              <w:jc w:val="both"/>
              <w:rPr>
                <w:rFonts w:ascii="Times New Roman" w:eastAsia="Times New Roman" w:hAnsi="Times New Roman" w:cs="Times New Roman"/>
                <w:i/>
                <w:iCs/>
                <w:lang w:bidi="en-US"/>
              </w:rPr>
            </w:pPr>
            <w:r>
              <w:rPr>
                <w:rFonts w:ascii="Times New Roman" w:eastAsia="Times New Roman" w:hAnsi="Times New Roman" w:cs="Times New Roman"/>
                <w:i/>
                <w:iCs/>
                <w:lang w:val="en-GB" w:bidi="en-US"/>
              </w:rPr>
              <w:t>For a shared resource pool, RAN1 to support N= {6} and do not support N= {8,12}</w:t>
            </w:r>
          </w:p>
          <w:p w14:paraId="5C81BA6C" w14:textId="77777777" w:rsidR="00B052C1" w:rsidRDefault="00F301A4">
            <w:pPr>
              <w:spacing w:after="200" w:line="276" w:lineRule="auto"/>
              <w:contextualSpacing/>
              <w:jc w:val="both"/>
              <w:rPr>
                <w:rFonts w:ascii="Times New Roman" w:eastAsia="Times New Roman" w:hAnsi="Times New Roman" w:cs="Times New Roman"/>
                <w:i/>
                <w:iCs/>
                <w:lang w:bidi="en-US"/>
              </w:rPr>
            </w:pPr>
            <w:r>
              <w:rPr>
                <w:rFonts w:ascii="Times New Roman" w:eastAsia="Times New Roman" w:hAnsi="Times New Roman" w:cs="Times New Roman"/>
                <w:i/>
                <w:iCs/>
                <w:lang w:bidi="en-US"/>
              </w:rPr>
              <w:t>Proposal 9: Restrict comb-based UE multiplexing to only the dedicated SL-PRS resource pool.</w:t>
            </w:r>
          </w:p>
          <w:p w14:paraId="5C81BA6D" w14:textId="77777777" w:rsidR="00B052C1" w:rsidRDefault="00B052C1">
            <w:pPr>
              <w:rPr>
                <w:rFonts w:ascii="Times New Roman" w:eastAsia="Batang" w:hAnsi="Times New Roman" w:cs="Times New Roman"/>
                <w:i/>
                <w:iCs/>
                <w:lang w:val="en-GB"/>
              </w:rPr>
            </w:pPr>
          </w:p>
          <w:p w14:paraId="5C81BA6E" w14:textId="77777777" w:rsidR="00B052C1" w:rsidRDefault="00F301A4">
            <w:pPr>
              <w:rPr>
                <w:rFonts w:ascii="Times New Roman" w:eastAsia="Batang" w:hAnsi="Times New Roman" w:cs="Times New Roman"/>
                <w:i/>
                <w:iCs/>
                <w:lang w:val="en-GB"/>
              </w:rPr>
            </w:pPr>
            <w:r>
              <w:rPr>
                <w:rFonts w:ascii="Times New Roman" w:eastAsia="Batang" w:hAnsi="Times New Roman" w:cs="Times New Roman"/>
                <w:i/>
                <w:iCs/>
                <w:lang w:val="en-GB"/>
              </w:rPr>
              <w:t>Proposal 9: Additional symbol lengths, e.g., M=8 may also be supported pending support of N=8 for a dedicated resource pool.</w:t>
            </w:r>
          </w:p>
          <w:p w14:paraId="5C81BA6F" w14:textId="77777777" w:rsidR="00B052C1" w:rsidRDefault="00B052C1">
            <w:pPr>
              <w:rPr>
                <w:rFonts w:ascii="Times New Roman" w:eastAsia="Batang" w:hAnsi="Times New Roman" w:cs="Times New Roman"/>
                <w:i/>
                <w:iCs/>
                <w:lang w:val="en-GB"/>
              </w:rPr>
            </w:pPr>
          </w:p>
          <w:p w14:paraId="5C81BA70" w14:textId="77777777" w:rsidR="00B052C1" w:rsidRDefault="00F301A4">
            <w:pPr>
              <w:rPr>
                <w:rFonts w:ascii="Times New Roman" w:eastAsia="Batang" w:hAnsi="Times New Roman" w:cs="Times New Roman"/>
                <w:i/>
                <w:iCs/>
                <w:lang w:val="en-GB"/>
              </w:rPr>
            </w:pPr>
            <w:r>
              <w:rPr>
                <w:rFonts w:ascii="Times New Roman" w:eastAsia="Batang" w:hAnsi="Times New Roman" w:cs="Times New Roman"/>
                <w:i/>
                <w:iCs/>
                <w:lang w:val="en-GB"/>
              </w:rPr>
              <w:t>Proposal 10: In the case of M&gt;N SL-PRS fully staggered patterns, consider maximum symbol lengths M= {9, 10} depending on the maximum supported comb size, start symbol in a slot and slot structure configuration, e.g., number of AGC, PSCCH and Tx-Rx turnaround symbols.</w:t>
            </w:r>
          </w:p>
          <w:p w14:paraId="5C81BA71" w14:textId="77777777" w:rsidR="00B052C1" w:rsidRDefault="00B052C1">
            <w:pPr>
              <w:spacing w:after="160" w:line="259" w:lineRule="auto"/>
              <w:rPr>
                <w:i/>
                <w:iCs/>
                <w:sz w:val="20"/>
                <w:szCs w:val="20"/>
              </w:rPr>
            </w:pPr>
          </w:p>
          <w:p w14:paraId="5C81BA72" w14:textId="77777777" w:rsidR="00B052C1" w:rsidRDefault="00F301A4">
            <w:pPr>
              <w:rPr>
                <w:rFonts w:ascii="Times New Roman" w:eastAsia="Batang" w:hAnsi="Times New Roman" w:cs="Times New Roman"/>
                <w:i/>
                <w:iCs/>
                <w:szCs w:val="20"/>
                <w:lang w:val="en-GB" w:eastAsia="zh-CN"/>
              </w:rPr>
            </w:pPr>
            <w:r>
              <w:rPr>
                <w:rFonts w:ascii="Times New Roman" w:eastAsia="Batang" w:hAnsi="Times New Roman" w:cs="Times New Roman"/>
                <w:i/>
                <w:iCs/>
                <w:szCs w:val="20"/>
                <w:lang w:val="en-GB" w:eastAsia="zh-CN"/>
              </w:rPr>
              <w:t>Proposal 14: In the case of a dedicated resource pool, the bandwidth of SL-PRS shall be the same as that of the resource pool.</w:t>
            </w:r>
          </w:p>
        </w:tc>
      </w:tr>
      <w:tr w:rsidR="00B052C1" w14:paraId="5C81BA8A" w14:textId="77777777">
        <w:tc>
          <w:tcPr>
            <w:tcW w:w="834" w:type="dxa"/>
            <w:tcBorders>
              <w:top w:val="single" w:sz="4" w:space="0" w:color="000000"/>
              <w:left w:val="single" w:sz="4" w:space="0" w:color="000000"/>
              <w:bottom w:val="single" w:sz="4" w:space="0" w:color="000000"/>
              <w:right w:val="single" w:sz="4" w:space="0" w:color="000000"/>
            </w:tcBorders>
          </w:tcPr>
          <w:p w14:paraId="5C81BA74" w14:textId="77777777" w:rsidR="00B052C1" w:rsidRDefault="00F301A4">
            <w:pPr>
              <w:rPr>
                <w:rFonts w:eastAsia="Calibri"/>
              </w:rPr>
            </w:pPr>
            <w:r>
              <w:rPr>
                <w:rFonts w:eastAsia="Calibri"/>
              </w:rPr>
              <w:t>[31] Ericsson</w:t>
            </w:r>
          </w:p>
        </w:tc>
        <w:tc>
          <w:tcPr>
            <w:tcW w:w="8516" w:type="dxa"/>
            <w:tcBorders>
              <w:top w:val="single" w:sz="4" w:space="0" w:color="000000"/>
              <w:left w:val="single" w:sz="4" w:space="0" w:color="000000"/>
              <w:bottom w:val="single" w:sz="4" w:space="0" w:color="000000"/>
              <w:right w:val="single" w:sz="4" w:space="0" w:color="000000"/>
            </w:tcBorders>
          </w:tcPr>
          <w:p w14:paraId="5C81BA75"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3</w:t>
            </w:r>
            <w:r>
              <w:rPr>
                <w:rFonts w:ascii="Times New Roman" w:eastAsia="Calibri" w:hAnsi="Times New Roman" w:cs="Times New Roman"/>
                <w:i/>
                <w:iCs/>
              </w:rPr>
              <w:tab/>
              <w:t>For SL PRS in dedicated resource pools, in addition to the already-agreed comb sizes (N) of 2, 4, 6, the following values are also supported:</w:t>
            </w:r>
          </w:p>
          <w:p w14:paraId="5C81BA76"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a.</w:t>
            </w:r>
            <w:r>
              <w:rPr>
                <w:rFonts w:ascii="Times New Roman" w:eastAsia="Calibri" w:hAnsi="Times New Roman" w:cs="Times New Roman"/>
                <w:i/>
                <w:iCs/>
              </w:rPr>
              <w:tab/>
              <w:t>N = 1, 8,12</w:t>
            </w:r>
          </w:p>
          <w:p w14:paraId="5C81BA77"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lastRenderedPageBreak/>
              <w:t>b.</w:t>
            </w:r>
            <w:r>
              <w:rPr>
                <w:rFonts w:ascii="Times New Roman" w:eastAsia="Calibri" w:hAnsi="Times New Roman" w:cs="Times New Roman"/>
                <w:i/>
                <w:iCs/>
              </w:rPr>
              <w:tab/>
              <w:t>For N=8, resource allocation of the SL PRS must be in multiple of 2 PRBs.</w:t>
            </w:r>
          </w:p>
          <w:p w14:paraId="5C81BA78"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4</w:t>
            </w:r>
            <w:r>
              <w:rPr>
                <w:rFonts w:ascii="Times New Roman" w:eastAsia="Calibri" w:hAnsi="Times New Roman" w:cs="Times New Roman"/>
                <w:i/>
                <w:iCs/>
              </w:rPr>
              <w:tab/>
              <w:t xml:space="preserve">For SL PRS in shared resource pools, the same comb sizes as for the dedicated pools are </w:t>
            </w:r>
            <w:proofErr w:type="gramStart"/>
            <w:r>
              <w:rPr>
                <w:rFonts w:ascii="Times New Roman" w:eastAsia="Calibri" w:hAnsi="Times New Roman" w:cs="Times New Roman"/>
                <w:i/>
                <w:iCs/>
              </w:rPr>
              <w:t>supported, if</w:t>
            </w:r>
            <w:proofErr w:type="gramEnd"/>
            <w:r>
              <w:rPr>
                <w:rFonts w:ascii="Times New Roman" w:eastAsia="Calibri" w:hAnsi="Times New Roman" w:cs="Times New Roman"/>
                <w:i/>
                <w:iCs/>
              </w:rPr>
              <w:t xml:space="preserve"> SL PRS is not in the same slot as PSSCH.</w:t>
            </w:r>
          </w:p>
          <w:p w14:paraId="5C81BA79"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5</w:t>
            </w:r>
            <w:r>
              <w:rPr>
                <w:rFonts w:ascii="Times New Roman" w:eastAsia="Calibri" w:hAnsi="Times New Roman" w:cs="Times New Roman"/>
                <w:i/>
                <w:iCs/>
              </w:rPr>
              <w:tab/>
              <w:t>For dedicated and shared resource pools the SL bandwidth is expressed in number of subchannels, and the subchannel size in PRBs is part of the pool configuration.</w:t>
            </w:r>
          </w:p>
          <w:p w14:paraId="5C81BA7A"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6</w:t>
            </w:r>
            <w:r>
              <w:rPr>
                <w:rFonts w:ascii="Times New Roman" w:eastAsia="Calibri" w:hAnsi="Times New Roman" w:cs="Times New Roman"/>
                <w:i/>
                <w:iCs/>
              </w:rPr>
              <w:tab/>
              <w:t xml:space="preserve">For dedicated resource pools SL PRS bandwidth can be same as or smaller than resource pool </w:t>
            </w:r>
            <w:proofErr w:type="gramStart"/>
            <w:r>
              <w:rPr>
                <w:rFonts w:ascii="Times New Roman" w:eastAsia="Calibri" w:hAnsi="Times New Roman" w:cs="Times New Roman"/>
                <w:i/>
                <w:iCs/>
              </w:rPr>
              <w:t>bandwidth, and</w:t>
            </w:r>
            <w:proofErr w:type="gramEnd"/>
            <w:r>
              <w:rPr>
                <w:rFonts w:ascii="Times New Roman" w:eastAsia="Calibri" w:hAnsi="Times New Roman" w:cs="Times New Roman"/>
                <w:i/>
                <w:iCs/>
              </w:rPr>
              <w:t xml:space="preserve"> is expressed as an integer number of subchannels.</w:t>
            </w:r>
          </w:p>
          <w:p w14:paraId="5C81BA7B"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7</w:t>
            </w:r>
            <w:r>
              <w:rPr>
                <w:rFonts w:ascii="Times New Roman" w:eastAsia="Calibri" w:hAnsi="Times New Roman" w:cs="Times New Roman"/>
                <w:i/>
                <w:iCs/>
              </w:rPr>
              <w:tab/>
              <w:t>For dedicated resource pools, comb multiplexing of different Tx/Rx UE pairs in scheme 2 is not supported.</w:t>
            </w:r>
          </w:p>
          <w:p w14:paraId="5C81BA7C"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8</w:t>
            </w:r>
            <w:r>
              <w:rPr>
                <w:rFonts w:ascii="Times New Roman" w:eastAsia="Calibri" w:hAnsi="Times New Roman" w:cs="Times New Roman"/>
                <w:i/>
                <w:iCs/>
              </w:rPr>
              <w:tab/>
              <w:t>For shared resource pools, SL PRS bandwidth can be smaller than resource pool bandwidth and is same as the bandwidth indicated for PSSCH if/when PSSCH is present in a shared resource pool.</w:t>
            </w:r>
          </w:p>
          <w:p w14:paraId="5C81BA7D"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9</w:t>
            </w:r>
            <w:r>
              <w:rPr>
                <w:rFonts w:ascii="Times New Roman" w:eastAsia="Calibri" w:hAnsi="Times New Roman" w:cs="Times New Roman"/>
                <w:i/>
                <w:iCs/>
              </w:rPr>
              <w:tab/>
              <w:t>For shared resource pools, a UE does not map SL-PRS and PSSCH DMRS in the same OFDM symbol(s), and the SL PRS symbol colliding with PSSCH DMRS is dropped.</w:t>
            </w:r>
          </w:p>
          <w:p w14:paraId="5C81BA7E"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11</w:t>
            </w:r>
            <w:r>
              <w:rPr>
                <w:rFonts w:ascii="Times New Roman" w:eastAsia="Calibri" w:hAnsi="Times New Roman" w:cs="Times New Roman"/>
                <w:i/>
                <w:iCs/>
              </w:rPr>
              <w:tab/>
              <w:t>For dedicated SL PRS resource pools, support comb-12 with partial staggering, and comb 8 with full and partial staggering.</w:t>
            </w:r>
          </w:p>
          <w:p w14:paraId="5C81BA7F"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12</w:t>
            </w:r>
            <w:r>
              <w:rPr>
                <w:rFonts w:ascii="Times New Roman" w:eastAsia="Calibri" w:hAnsi="Times New Roman" w:cs="Times New Roman"/>
                <w:i/>
                <w:iCs/>
              </w:rPr>
              <w:tab/>
              <w:t xml:space="preserve">For shared resource pools, the same </w:t>
            </w:r>
            <w:proofErr w:type="gramStart"/>
            <w:r>
              <w:rPr>
                <w:rFonts w:ascii="Times New Roman" w:eastAsia="Calibri" w:hAnsi="Times New Roman" w:cs="Times New Roman"/>
                <w:i/>
                <w:iCs/>
              </w:rPr>
              <w:t>M,N</w:t>
            </w:r>
            <w:proofErr w:type="gramEnd"/>
            <w:r>
              <w:rPr>
                <w:rFonts w:ascii="Times New Roman" w:eastAsia="Calibri" w:hAnsi="Times New Roman" w:cs="Times New Roman"/>
                <w:i/>
                <w:iCs/>
              </w:rPr>
              <w:t xml:space="preserve"> values as for the dedicated pool can be supported in slots where the SL PRS is transmitted without PSSCH.</w:t>
            </w:r>
          </w:p>
          <w:p w14:paraId="5C81BA80"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13</w:t>
            </w:r>
            <w:r>
              <w:rPr>
                <w:rFonts w:ascii="Times New Roman" w:eastAsia="Calibri" w:hAnsi="Times New Roman" w:cs="Times New Roman"/>
                <w:i/>
                <w:iCs/>
              </w:rPr>
              <w:tab/>
              <w:t xml:space="preserve">For partially staggered patterns, the effective comb can be up to the comb size, </w:t>
            </w:r>
            <w:proofErr w:type="gramStart"/>
            <w:r>
              <w:rPr>
                <w:rFonts w:ascii="Times New Roman" w:eastAsia="Calibri" w:hAnsi="Times New Roman" w:cs="Times New Roman"/>
                <w:i/>
                <w:iCs/>
              </w:rPr>
              <w:t>i.e.</w:t>
            </w:r>
            <w:proofErr w:type="gramEnd"/>
            <w:r>
              <w:rPr>
                <w:rFonts w:ascii="Times New Roman" w:eastAsia="Calibri" w:hAnsi="Times New Roman" w:cs="Times New Roman"/>
                <w:i/>
                <w:iCs/>
              </w:rPr>
              <w:t xml:space="preserve"> no explicit limit is set in specification.</w:t>
            </w:r>
          </w:p>
          <w:p w14:paraId="5C81BA81"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14</w:t>
            </w:r>
            <w:r>
              <w:rPr>
                <w:rFonts w:ascii="Times New Roman" w:eastAsia="Calibri" w:hAnsi="Times New Roman" w:cs="Times New Roman"/>
                <w:i/>
                <w:iCs/>
              </w:rPr>
              <w:tab/>
              <w:t>Doppler or tracking is handled with multiple SL PRS resource instances, i.e., do not specify repeating patterns for SL PRS resources.</w:t>
            </w:r>
          </w:p>
          <w:p w14:paraId="5C81BA82"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18</w:t>
            </w:r>
            <w:r>
              <w:rPr>
                <w:rFonts w:ascii="Times New Roman" w:eastAsia="Calibri" w:hAnsi="Times New Roman" w:cs="Times New Roman"/>
                <w:i/>
                <w:iCs/>
              </w:rPr>
              <w:tab/>
              <w:t>The SL PRS can be configured with a starting symbol between symbol 1 and 13 in a slot</w:t>
            </w:r>
          </w:p>
          <w:p w14:paraId="5C81BA83"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22</w:t>
            </w:r>
            <w:r>
              <w:rPr>
                <w:rFonts w:ascii="Times New Roman" w:eastAsia="Calibri" w:hAnsi="Times New Roman" w:cs="Times New Roman"/>
                <w:i/>
                <w:iCs/>
              </w:rPr>
              <w:tab/>
              <w:t xml:space="preserve">For the case of SL PRS </w:t>
            </w:r>
            <w:proofErr w:type="spellStart"/>
            <w:r>
              <w:rPr>
                <w:rFonts w:ascii="Times New Roman" w:eastAsia="Calibri" w:hAnsi="Times New Roman" w:cs="Times New Roman"/>
                <w:i/>
                <w:iCs/>
              </w:rPr>
              <w:t>TDMed</w:t>
            </w:r>
            <w:proofErr w:type="spellEnd"/>
            <w:r>
              <w:rPr>
                <w:rFonts w:ascii="Times New Roman" w:eastAsia="Calibri" w:hAnsi="Times New Roman" w:cs="Times New Roman"/>
                <w:i/>
                <w:iCs/>
              </w:rPr>
              <w:t xml:space="preserve"> in a SL slot, each SL PRS is assigned a separate AGC symbol.</w:t>
            </w:r>
          </w:p>
          <w:p w14:paraId="5C81BA84"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23</w:t>
            </w:r>
            <w:r>
              <w:rPr>
                <w:rFonts w:ascii="Times New Roman" w:eastAsia="Calibri" w:hAnsi="Times New Roman" w:cs="Times New Roman"/>
                <w:i/>
                <w:iCs/>
              </w:rPr>
              <w:tab/>
              <w:t xml:space="preserve">Study further the location of PSCCH in the slot for multiple </w:t>
            </w:r>
            <w:proofErr w:type="spellStart"/>
            <w:r>
              <w:rPr>
                <w:rFonts w:ascii="Times New Roman" w:eastAsia="Calibri" w:hAnsi="Times New Roman" w:cs="Times New Roman"/>
                <w:i/>
                <w:iCs/>
              </w:rPr>
              <w:t>TDMed</w:t>
            </w:r>
            <w:proofErr w:type="spellEnd"/>
            <w:r>
              <w:rPr>
                <w:rFonts w:ascii="Times New Roman" w:eastAsia="Calibri" w:hAnsi="Times New Roman" w:cs="Times New Roman"/>
                <w:i/>
                <w:iCs/>
              </w:rPr>
              <w:t xml:space="preserve"> SL PRS, and the need for a separate AGC symbol for PSCCH.</w:t>
            </w:r>
          </w:p>
          <w:p w14:paraId="5C81BA85"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24</w:t>
            </w:r>
            <w:r>
              <w:rPr>
                <w:rFonts w:ascii="Times New Roman" w:eastAsia="Calibri" w:hAnsi="Times New Roman" w:cs="Times New Roman"/>
                <w:i/>
                <w:iCs/>
              </w:rPr>
              <w:tab/>
              <w:t>Send an LS to RAN4 asking to study suitable guard time values to enable SL RTT within and across SL slots</w:t>
            </w:r>
          </w:p>
          <w:p w14:paraId="5C81BA86"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28</w:t>
            </w:r>
            <w:r>
              <w:rPr>
                <w:rFonts w:ascii="Times New Roman" w:eastAsia="Calibri" w:hAnsi="Times New Roman" w:cs="Times New Roman"/>
                <w:i/>
                <w:iCs/>
              </w:rPr>
              <w:tab/>
              <w:t xml:space="preserve">For a dedicated resource </w:t>
            </w:r>
            <w:proofErr w:type="gramStart"/>
            <w:r>
              <w:rPr>
                <w:rFonts w:ascii="Times New Roman" w:eastAsia="Calibri" w:hAnsi="Times New Roman" w:cs="Times New Roman"/>
                <w:i/>
                <w:iCs/>
              </w:rPr>
              <w:t>pool,  SL</w:t>
            </w:r>
            <w:proofErr w:type="gramEnd"/>
            <w:r>
              <w:rPr>
                <w:rFonts w:ascii="Times New Roman" w:eastAsia="Calibri" w:hAnsi="Times New Roman" w:cs="Times New Roman"/>
                <w:i/>
                <w:iCs/>
              </w:rPr>
              <w:t xml:space="preserve"> PRS and PSCCH have independent AGCs.</w:t>
            </w:r>
          </w:p>
          <w:p w14:paraId="5C81BA87"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a.</w:t>
            </w:r>
            <w:r>
              <w:rPr>
                <w:rFonts w:ascii="Times New Roman" w:eastAsia="Calibri" w:hAnsi="Times New Roman" w:cs="Times New Roman"/>
                <w:i/>
                <w:iCs/>
              </w:rPr>
              <w:tab/>
              <w:t>The AGC contains a replica of the first SL PRS symbol</w:t>
            </w:r>
          </w:p>
          <w:p w14:paraId="5C81BA88"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b.</w:t>
            </w:r>
            <w:r>
              <w:rPr>
                <w:rFonts w:ascii="Times New Roman" w:eastAsia="Calibri" w:hAnsi="Times New Roman" w:cs="Times New Roman"/>
                <w:i/>
                <w:iCs/>
              </w:rPr>
              <w:tab/>
              <w:t>Comb-multiplexed SL PRSs share the same AGC</w:t>
            </w:r>
          </w:p>
          <w:p w14:paraId="5C81BA89"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c.</w:t>
            </w:r>
            <w:r>
              <w:rPr>
                <w:rFonts w:ascii="Times New Roman" w:eastAsia="Calibri" w:hAnsi="Times New Roman" w:cs="Times New Roman"/>
                <w:i/>
                <w:iCs/>
              </w:rPr>
              <w:tab/>
              <w:t>Send an LS to RAN4 regarding the need for transient time gap between PSCCH and SL PRS.</w:t>
            </w:r>
          </w:p>
        </w:tc>
      </w:tr>
      <w:tr w:rsidR="00B052C1" w14:paraId="5C81BA91" w14:textId="77777777">
        <w:tc>
          <w:tcPr>
            <w:tcW w:w="834" w:type="dxa"/>
            <w:tcBorders>
              <w:top w:val="single" w:sz="4" w:space="0" w:color="000000"/>
              <w:left w:val="single" w:sz="4" w:space="0" w:color="000000"/>
              <w:bottom w:val="single" w:sz="4" w:space="0" w:color="000000"/>
              <w:right w:val="single" w:sz="4" w:space="0" w:color="000000"/>
            </w:tcBorders>
          </w:tcPr>
          <w:p w14:paraId="5C81BA8B" w14:textId="77777777" w:rsidR="00B052C1" w:rsidRDefault="00F301A4">
            <w:pPr>
              <w:rPr>
                <w:rFonts w:eastAsia="Calibri"/>
              </w:rPr>
            </w:pPr>
            <w:r>
              <w:rPr>
                <w:rFonts w:eastAsia="Calibri"/>
              </w:rPr>
              <w:lastRenderedPageBreak/>
              <w:t>[32] MediaTek</w:t>
            </w:r>
          </w:p>
        </w:tc>
        <w:tc>
          <w:tcPr>
            <w:tcW w:w="8516" w:type="dxa"/>
            <w:tcBorders>
              <w:top w:val="single" w:sz="4" w:space="0" w:color="000000"/>
              <w:left w:val="single" w:sz="4" w:space="0" w:color="000000"/>
              <w:bottom w:val="single" w:sz="4" w:space="0" w:color="000000"/>
              <w:right w:val="single" w:sz="4" w:space="0" w:color="000000"/>
            </w:tcBorders>
          </w:tcPr>
          <w:p w14:paraId="5C81BA8C" w14:textId="77777777" w:rsidR="00B052C1" w:rsidRDefault="00F301A4">
            <w:pPr>
              <w:spacing w:after="160" w:line="259" w:lineRule="auto"/>
              <w:jc w:val="both"/>
              <w:rPr>
                <w:rFonts w:ascii="Times New Roman" w:eastAsia="Calibri" w:hAnsi="Times New Roman" w:cs="Times New Roman"/>
                <w:i/>
                <w:iCs/>
                <w:sz w:val="20"/>
                <w:szCs w:val="20"/>
              </w:rPr>
            </w:pPr>
            <w:r>
              <w:rPr>
                <w:rFonts w:ascii="Times New Roman" w:eastAsia="Calibri" w:hAnsi="Times New Roman" w:cs="Times New Roman"/>
                <w:b/>
                <w:bCs/>
                <w:i/>
                <w:iCs/>
                <w:sz w:val="20"/>
                <w:szCs w:val="20"/>
              </w:rPr>
              <w:t>Proposal 2-1</w:t>
            </w:r>
            <w:r>
              <w:rPr>
                <w:rFonts w:ascii="Times New Roman" w:eastAsia="Calibri" w:hAnsi="Times New Roman" w:cs="Times New Roman"/>
                <w:i/>
                <w:iCs/>
                <w:sz w:val="20"/>
                <w:szCs w:val="20"/>
              </w:rPr>
              <w:t>: Within the dedicated resource pool, the SL-PRS BW is the same as the of resource pool BW</w:t>
            </w:r>
          </w:p>
          <w:p w14:paraId="5C81BA8D" w14:textId="77777777" w:rsidR="00B052C1" w:rsidRDefault="00B052C1">
            <w:pPr>
              <w:spacing w:after="160" w:line="259" w:lineRule="auto"/>
              <w:jc w:val="both"/>
              <w:rPr>
                <w:rFonts w:ascii="Times New Roman" w:eastAsia="Calibri" w:hAnsi="Times New Roman" w:cs="Times New Roman"/>
                <w:i/>
                <w:iCs/>
                <w:sz w:val="20"/>
                <w:szCs w:val="20"/>
              </w:rPr>
            </w:pPr>
          </w:p>
          <w:p w14:paraId="5C81BA8E" w14:textId="77777777" w:rsidR="00B052C1" w:rsidRDefault="00F301A4">
            <w:pPr>
              <w:spacing w:after="160" w:line="259" w:lineRule="auto"/>
              <w:jc w:val="both"/>
              <w:rPr>
                <w:rFonts w:ascii="Times New Roman" w:eastAsia="Calibri" w:hAnsi="Times New Roman" w:cs="Times New Roman"/>
                <w:i/>
                <w:iCs/>
                <w:sz w:val="20"/>
                <w:szCs w:val="20"/>
              </w:rPr>
            </w:pPr>
            <w:r>
              <w:rPr>
                <w:rFonts w:ascii="Times New Roman" w:eastAsia="Calibri" w:hAnsi="Times New Roman" w:cs="Times New Roman"/>
                <w:b/>
                <w:bCs/>
                <w:i/>
                <w:iCs/>
                <w:sz w:val="20"/>
                <w:szCs w:val="20"/>
              </w:rPr>
              <w:t>Proposal 3-1</w:t>
            </w:r>
            <w:r>
              <w:rPr>
                <w:rFonts w:ascii="Times New Roman" w:eastAsia="Calibri" w:hAnsi="Times New Roman" w:cs="Times New Roman"/>
                <w:i/>
                <w:iCs/>
                <w:sz w:val="20"/>
                <w:szCs w:val="20"/>
              </w:rPr>
              <w:t>: For the dedicated resource pool, no more items are agreed besides (M, N) = (2, 2), (4, 4) and (6, 6)</w:t>
            </w:r>
          </w:p>
          <w:p w14:paraId="5C81BA8F" w14:textId="77777777" w:rsidR="00B052C1" w:rsidRDefault="00B052C1">
            <w:pPr>
              <w:spacing w:after="160" w:line="259" w:lineRule="auto"/>
              <w:jc w:val="both"/>
              <w:rPr>
                <w:rFonts w:ascii="Times New Roman" w:eastAsia="Calibri" w:hAnsi="Times New Roman" w:cs="Times New Roman"/>
                <w:i/>
                <w:iCs/>
                <w:sz w:val="20"/>
                <w:szCs w:val="20"/>
              </w:rPr>
            </w:pPr>
          </w:p>
          <w:p w14:paraId="5C81BA90" w14:textId="77777777" w:rsidR="00B052C1" w:rsidRDefault="00F301A4">
            <w:pPr>
              <w:spacing w:after="160" w:line="259" w:lineRule="auto"/>
              <w:jc w:val="both"/>
              <w:rPr>
                <w:rFonts w:ascii="Times New Roman" w:eastAsia="Calibri" w:hAnsi="Times New Roman" w:cs="Times New Roman"/>
                <w:i/>
                <w:iCs/>
                <w:color w:val="000000"/>
                <w:kern w:val="24"/>
                <w:lang w:val="en-GB"/>
              </w:rPr>
            </w:pPr>
            <w:r>
              <w:rPr>
                <w:rFonts w:ascii="Times New Roman" w:eastAsia="Calibri" w:hAnsi="Times New Roman" w:cs="Times New Roman"/>
                <w:b/>
                <w:bCs/>
                <w:i/>
                <w:iCs/>
                <w:sz w:val="20"/>
                <w:szCs w:val="20"/>
              </w:rPr>
              <w:t>Proposal 3-2</w:t>
            </w:r>
            <w:r>
              <w:rPr>
                <w:rFonts w:ascii="Times New Roman" w:eastAsia="Calibri" w:hAnsi="Times New Roman" w:cs="Times New Roman"/>
                <w:i/>
                <w:iCs/>
                <w:sz w:val="20"/>
                <w:szCs w:val="20"/>
              </w:rPr>
              <w:t>: The pattern with (</w:t>
            </w:r>
            <w:proofErr w:type="gramStart"/>
            <w:r>
              <w:rPr>
                <w:rFonts w:ascii="Times New Roman" w:eastAsia="Calibri" w:hAnsi="Times New Roman" w:cs="Times New Roman"/>
                <w:i/>
                <w:iCs/>
                <w:sz w:val="20"/>
                <w:szCs w:val="20"/>
              </w:rPr>
              <w:t>M,N</w:t>
            </w:r>
            <w:proofErr w:type="gramEnd"/>
            <w:r>
              <w:rPr>
                <w:rFonts w:ascii="Times New Roman" w:eastAsia="Calibri" w:hAnsi="Times New Roman" w:cs="Times New Roman"/>
                <w:i/>
                <w:iCs/>
                <w:sz w:val="20"/>
                <w:szCs w:val="20"/>
              </w:rPr>
              <w:t>) = (2, 2), (4, 4) and (6, 6) may not be considered within the shared resource pool</w:t>
            </w:r>
          </w:p>
        </w:tc>
      </w:tr>
      <w:tr w:rsidR="00B052C1" w14:paraId="5C81BAE8" w14:textId="77777777">
        <w:tc>
          <w:tcPr>
            <w:tcW w:w="834" w:type="dxa"/>
            <w:tcBorders>
              <w:top w:val="single" w:sz="4" w:space="0" w:color="000000"/>
              <w:left w:val="single" w:sz="4" w:space="0" w:color="000000"/>
              <w:bottom w:val="single" w:sz="4" w:space="0" w:color="000000"/>
              <w:right w:val="single" w:sz="4" w:space="0" w:color="000000"/>
            </w:tcBorders>
          </w:tcPr>
          <w:p w14:paraId="5C81BA92" w14:textId="77777777" w:rsidR="00B052C1" w:rsidRDefault="00F301A4">
            <w:pPr>
              <w:rPr>
                <w:rFonts w:eastAsia="Calibri"/>
              </w:rPr>
            </w:pPr>
            <w:r>
              <w:rPr>
                <w:rFonts w:eastAsia="Calibri"/>
              </w:rPr>
              <w:t xml:space="preserve">[33] </w:t>
            </w:r>
            <w:proofErr w:type="spellStart"/>
            <w:r>
              <w:rPr>
                <w:rFonts w:eastAsia="Calibri"/>
              </w:rPr>
              <w:t>CEWiT</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5C81BA93" w14:textId="77777777" w:rsidR="00B052C1" w:rsidRDefault="00F301A4">
            <w:pPr>
              <w:suppressAutoHyphens/>
              <w:rPr>
                <w:rFonts w:ascii="Times New Roman" w:eastAsia="Noto Serif CJK SC" w:hAnsi="Times New Roman" w:cs="Times New Roman"/>
                <w:i/>
                <w:iCs/>
                <w:kern w:val="2"/>
                <w:sz w:val="24"/>
                <w:szCs w:val="24"/>
                <w:lang w:val="en-IN" w:eastAsia="zh-CN" w:bidi="hi-IN"/>
              </w:rPr>
            </w:pPr>
            <w:r>
              <w:rPr>
                <w:rFonts w:ascii="Times New Roman" w:eastAsia="Noto Serif CJK SC" w:hAnsi="Times New Roman" w:cs="Times New Roman"/>
                <w:b/>
                <w:bCs/>
                <w:i/>
                <w:iCs/>
                <w:kern w:val="2"/>
                <w:sz w:val="24"/>
                <w:szCs w:val="24"/>
                <w:lang w:val="en-IN" w:eastAsia="zh-CN" w:bidi="hi-IN"/>
              </w:rPr>
              <w:t>Observation 1:</w:t>
            </w:r>
            <w:r>
              <w:rPr>
                <w:rFonts w:ascii="Times New Roman" w:eastAsia="Noto Serif CJK SC" w:hAnsi="Times New Roman" w:cs="Times New Roman"/>
                <w:i/>
                <w:iCs/>
                <w:kern w:val="2"/>
                <w:sz w:val="24"/>
                <w:szCs w:val="24"/>
                <w:lang w:val="en-IN" w:eastAsia="zh-CN" w:bidi="hi-IN"/>
              </w:rPr>
              <w:t xml:space="preserve"> For SL PRS in dedicated resource pools full staggering with N = 12 may not be possible because as SL PRS may be multiplexed with other channels like PSSCH, PSCCH and PSFCH in a slot. Further may not provide much gain compared to comb 6 or comb 8.</w:t>
            </w:r>
          </w:p>
          <w:p w14:paraId="5C81BA94" w14:textId="77777777" w:rsidR="00B052C1" w:rsidRDefault="00B052C1">
            <w:pPr>
              <w:suppressAutoHyphens/>
              <w:spacing w:line="259" w:lineRule="auto"/>
              <w:jc w:val="both"/>
              <w:rPr>
                <w:rFonts w:ascii="Times New Roman" w:eastAsia="Calibri" w:hAnsi="Times New Roman" w:cs="Times New Roman"/>
                <w:i/>
                <w:iCs/>
                <w:kern w:val="2"/>
                <w:sz w:val="24"/>
                <w:szCs w:val="24"/>
                <w:lang w:val="en-IN" w:eastAsia="zh-CN" w:bidi="hi-IN"/>
              </w:rPr>
            </w:pPr>
          </w:p>
          <w:p w14:paraId="5C81BA95" w14:textId="77777777" w:rsidR="00B052C1" w:rsidRDefault="00B052C1">
            <w:pPr>
              <w:suppressAutoHyphens/>
              <w:spacing w:line="259" w:lineRule="auto"/>
              <w:jc w:val="both"/>
              <w:rPr>
                <w:rFonts w:ascii="Times New Roman" w:eastAsia="Calibri" w:hAnsi="Times New Roman" w:cs="Times New Roman"/>
                <w:i/>
                <w:iCs/>
                <w:kern w:val="2"/>
                <w:sz w:val="24"/>
                <w:szCs w:val="24"/>
                <w:lang w:val="en-IN" w:eastAsia="zh-CN" w:bidi="hi-IN"/>
              </w:rPr>
            </w:pPr>
          </w:p>
          <w:p w14:paraId="5C81BA96" w14:textId="77777777" w:rsidR="00B052C1" w:rsidRDefault="00F301A4">
            <w:pPr>
              <w:suppressAutoHyphens/>
              <w:spacing w:line="259" w:lineRule="auto"/>
              <w:jc w:val="both"/>
              <w:rPr>
                <w:rFonts w:ascii="Times New Roman" w:eastAsia="Calibri" w:hAnsi="Times New Roman" w:cs="Times New Roman"/>
                <w:i/>
                <w:iCs/>
                <w:kern w:val="2"/>
                <w:sz w:val="24"/>
                <w:szCs w:val="24"/>
                <w:lang w:val="en-IN" w:eastAsia="zh-CN" w:bidi="hi-IN"/>
              </w:rPr>
            </w:pPr>
            <w:r>
              <w:rPr>
                <w:rFonts w:ascii="Times New Roman" w:eastAsia="Calibri" w:hAnsi="Times New Roman" w:cs="Times New Roman"/>
                <w:b/>
                <w:bCs/>
                <w:i/>
                <w:iCs/>
                <w:kern w:val="2"/>
                <w:sz w:val="24"/>
                <w:szCs w:val="24"/>
                <w:lang w:val="en-IN" w:eastAsia="zh-CN" w:bidi="hi-IN"/>
              </w:rPr>
              <w:t>Proposal 2:</w:t>
            </w:r>
            <w:r>
              <w:rPr>
                <w:rFonts w:ascii="Times New Roman" w:eastAsia="Calibri" w:hAnsi="Times New Roman" w:cs="Times New Roman"/>
                <w:i/>
                <w:iCs/>
                <w:kern w:val="2"/>
                <w:sz w:val="24"/>
                <w:szCs w:val="24"/>
                <w:lang w:val="en-IN" w:eastAsia="zh-CN" w:bidi="hi-IN"/>
              </w:rPr>
              <w:t xml:space="preserve"> For SL PRS in dedicated resource pools, in addition to the already-agreed comb sizes (N) of 2, 4, 6, the following values are also supported,</w:t>
            </w:r>
          </w:p>
          <w:p w14:paraId="5C81BA97" w14:textId="77777777" w:rsidR="00B052C1" w:rsidRDefault="00F301A4">
            <w:pPr>
              <w:numPr>
                <w:ilvl w:val="1"/>
                <w:numId w:val="36"/>
              </w:numPr>
              <w:spacing w:after="160" w:line="259" w:lineRule="auto"/>
              <w:rPr>
                <w:rFonts w:ascii="Times New Roman" w:eastAsia="Calibri" w:hAnsi="Times New Roman" w:cs="Times New Roman"/>
                <w:i/>
                <w:iCs/>
                <w:kern w:val="2"/>
                <w:sz w:val="24"/>
                <w:szCs w:val="24"/>
                <w:lang w:val="en-IN" w:eastAsia="zh-CN" w:bidi="hi-IN"/>
              </w:rPr>
            </w:pPr>
            <w:r>
              <w:rPr>
                <w:rFonts w:ascii="Times New Roman" w:eastAsia="Calibri" w:hAnsi="Times New Roman" w:cs="Times New Roman"/>
                <w:i/>
                <w:iCs/>
                <w:kern w:val="2"/>
                <w:sz w:val="24"/>
                <w:szCs w:val="24"/>
                <w:lang w:val="en-IN" w:eastAsia="zh-CN" w:bidi="hi-IN"/>
              </w:rPr>
              <w:t>N = 1, 8</w:t>
            </w:r>
          </w:p>
          <w:p w14:paraId="5C81BA98" w14:textId="77777777" w:rsidR="00B052C1" w:rsidRDefault="00F301A4">
            <w:pPr>
              <w:tabs>
                <w:tab w:val="left" w:pos="0"/>
              </w:tabs>
              <w:spacing w:after="160" w:line="259" w:lineRule="auto"/>
              <w:rPr>
                <w:rFonts w:ascii="Times New Roman" w:eastAsia="Calibri" w:hAnsi="Times New Roman" w:cs="Times New Roman"/>
                <w:i/>
                <w:iCs/>
                <w:kern w:val="2"/>
                <w:sz w:val="24"/>
                <w:szCs w:val="24"/>
                <w:lang w:val="en-IN" w:eastAsia="zh-CN" w:bidi="hi-IN"/>
              </w:rPr>
            </w:pPr>
            <w:r>
              <w:rPr>
                <w:rFonts w:ascii="Times New Roman" w:eastAsia="Calibri" w:hAnsi="Times New Roman" w:cs="Times New Roman"/>
                <w:b/>
                <w:bCs/>
                <w:i/>
                <w:iCs/>
                <w:kern w:val="2"/>
                <w:sz w:val="24"/>
                <w:szCs w:val="24"/>
                <w:lang w:val="en-IN" w:eastAsia="zh-CN" w:bidi="hi-IN"/>
              </w:rPr>
              <w:t>Proposal 3:</w:t>
            </w:r>
            <w:r>
              <w:rPr>
                <w:rFonts w:ascii="Times New Roman" w:eastAsia="Calibri" w:hAnsi="Times New Roman" w:cs="Times New Roman"/>
                <w:i/>
                <w:iCs/>
                <w:kern w:val="2"/>
                <w:sz w:val="24"/>
                <w:szCs w:val="24"/>
                <w:lang w:val="en-IN" w:eastAsia="zh-CN" w:bidi="hi-IN"/>
              </w:rPr>
              <w:t xml:space="preserve">  For SL PRS in legacy shared resource pools, the already-agreed comb sizes (N) of 2, 4 should be supported.</w:t>
            </w:r>
          </w:p>
          <w:p w14:paraId="5C81BA99" w14:textId="77777777" w:rsidR="00B052C1" w:rsidRDefault="00F301A4">
            <w:pPr>
              <w:numPr>
                <w:ilvl w:val="0"/>
                <w:numId w:val="21"/>
              </w:numPr>
              <w:spacing w:after="160" w:line="259" w:lineRule="auto"/>
              <w:contextualSpacing/>
              <w:rPr>
                <w:rFonts w:ascii="Times New Roman" w:eastAsia="Calibri" w:hAnsi="Times New Roman" w:cs="Times New Roman"/>
                <w:i/>
                <w:iCs/>
                <w:kern w:val="2"/>
                <w:sz w:val="24"/>
                <w:szCs w:val="21"/>
                <w:lang w:val="en-IN" w:eastAsia="zh-CN" w:bidi="hi-IN"/>
              </w:rPr>
            </w:pPr>
            <w:r>
              <w:rPr>
                <w:rFonts w:ascii="Times New Roman" w:eastAsia="Calibri" w:hAnsi="Times New Roman" w:cs="Times New Roman"/>
                <w:i/>
                <w:iCs/>
                <w:kern w:val="2"/>
                <w:sz w:val="24"/>
                <w:szCs w:val="21"/>
                <w:lang w:val="en-IN" w:eastAsia="zh-CN" w:bidi="hi-IN"/>
              </w:rPr>
              <w:t>N = 6 can be supported conditioned on PSSCH if present is multiplexed with SL-PRS in TDM manner.</w:t>
            </w:r>
          </w:p>
          <w:p w14:paraId="5C81BA9A" w14:textId="77777777" w:rsidR="00B052C1" w:rsidRDefault="00F301A4">
            <w:pPr>
              <w:tabs>
                <w:tab w:val="left" w:pos="0"/>
              </w:tabs>
              <w:spacing w:after="160" w:line="259" w:lineRule="auto"/>
              <w:rPr>
                <w:rFonts w:ascii="Times New Roman" w:eastAsia="Calibri" w:hAnsi="Times New Roman" w:cs="Times New Roman"/>
                <w:i/>
                <w:iCs/>
                <w:kern w:val="2"/>
                <w:sz w:val="24"/>
                <w:szCs w:val="24"/>
                <w:lang w:val="en-IN" w:eastAsia="zh-CN" w:bidi="hi-IN"/>
              </w:rPr>
            </w:pPr>
            <w:r>
              <w:rPr>
                <w:rFonts w:ascii="Times New Roman" w:eastAsia="Calibri" w:hAnsi="Times New Roman" w:cs="Times New Roman"/>
                <w:b/>
                <w:bCs/>
                <w:i/>
                <w:iCs/>
                <w:kern w:val="2"/>
                <w:sz w:val="24"/>
                <w:szCs w:val="24"/>
                <w:lang w:val="en-IN" w:eastAsia="zh-CN" w:bidi="hi-IN"/>
              </w:rPr>
              <w:t>Proposal 4:</w:t>
            </w:r>
            <w:r>
              <w:rPr>
                <w:rFonts w:ascii="Times New Roman" w:eastAsia="Calibri" w:hAnsi="Times New Roman" w:cs="Times New Roman"/>
                <w:i/>
                <w:iCs/>
                <w:kern w:val="2"/>
                <w:sz w:val="24"/>
                <w:szCs w:val="24"/>
                <w:lang w:val="en-IN" w:eastAsia="zh-CN" w:bidi="hi-IN"/>
              </w:rPr>
              <w:t xml:space="preserve"> For SL-PRS in shared and dedicated resource pool full staggering, maximum N can be restricted to 6.</w:t>
            </w:r>
          </w:p>
          <w:p w14:paraId="5C81BA9B" w14:textId="77777777" w:rsidR="00B052C1" w:rsidRDefault="00B052C1">
            <w:pPr>
              <w:suppressAutoHyphens/>
              <w:rPr>
                <w:rFonts w:ascii="Times New Roman" w:eastAsia="Noto Serif CJK SC" w:hAnsi="Times New Roman" w:cs="Times New Roman"/>
                <w:i/>
                <w:iCs/>
                <w:kern w:val="2"/>
                <w:sz w:val="24"/>
                <w:szCs w:val="24"/>
                <w:lang w:val="en-IN" w:eastAsia="zh-CN" w:bidi="hi-IN"/>
              </w:rPr>
            </w:pPr>
          </w:p>
          <w:p w14:paraId="5C81BA9C" w14:textId="77777777" w:rsidR="00B052C1" w:rsidRDefault="00F301A4">
            <w:pPr>
              <w:suppressAutoHyphens/>
              <w:jc w:val="both"/>
              <w:rPr>
                <w:rFonts w:ascii="Times New Roman" w:eastAsia="Calibri" w:hAnsi="Times New Roman" w:cs="Times New Roman"/>
                <w:i/>
                <w:iCs/>
                <w:kern w:val="2"/>
                <w:sz w:val="24"/>
                <w:szCs w:val="24"/>
                <w:lang w:val="en-IN" w:eastAsia="zh-CN" w:bidi="hi-IN"/>
              </w:rPr>
            </w:pPr>
            <w:r>
              <w:rPr>
                <w:rFonts w:ascii="Times New Roman" w:eastAsia="Calibri" w:hAnsi="Times New Roman" w:cs="Times New Roman"/>
                <w:b/>
                <w:bCs/>
                <w:i/>
                <w:iCs/>
                <w:kern w:val="2"/>
                <w:sz w:val="24"/>
                <w:szCs w:val="24"/>
                <w:lang w:val="en-IN" w:eastAsia="zh-CN" w:bidi="hi-IN"/>
              </w:rPr>
              <w:t>Proposal 5:</w:t>
            </w:r>
            <w:r>
              <w:rPr>
                <w:rFonts w:ascii="Times New Roman" w:eastAsia="Calibri" w:hAnsi="Times New Roman" w:cs="Times New Roman"/>
                <w:i/>
                <w:iCs/>
                <w:kern w:val="2"/>
                <w:sz w:val="24"/>
                <w:szCs w:val="24"/>
                <w:lang w:val="en-IN" w:eastAsia="zh-CN" w:bidi="hi-IN"/>
              </w:rPr>
              <w:t xml:space="preserve"> SL-PRS Frequency offsets are given in the following table.</w:t>
            </w:r>
          </w:p>
          <w:p w14:paraId="5C81BA9D" w14:textId="77777777" w:rsidR="00B052C1" w:rsidRDefault="00B052C1">
            <w:pPr>
              <w:suppressAutoHyphens/>
              <w:jc w:val="both"/>
              <w:rPr>
                <w:rFonts w:ascii="Times New Roman" w:eastAsia="Calibri" w:hAnsi="Times New Roman" w:cs="Times New Roman"/>
                <w:i/>
                <w:iCs/>
                <w:kern w:val="2"/>
                <w:sz w:val="24"/>
                <w:szCs w:val="24"/>
                <w:lang w:val="en-IN" w:eastAsia="zh-CN" w:bidi="hi-IN"/>
              </w:rPr>
            </w:pPr>
          </w:p>
          <w:tbl>
            <w:tblPr>
              <w:tblStyle w:val="TableGrid"/>
              <w:tblW w:w="6192" w:type="dxa"/>
              <w:jc w:val="center"/>
              <w:tblLook w:val="04A0" w:firstRow="1" w:lastRow="0" w:firstColumn="1" w:lastColumn="0" w:noHBand="0" w:noVBand="1"/>
            </w:tblPr>
            <w:tblGrid>
              <w:gridCol w:w="1873"/>
              <w:gridCol w:w="431"/>
              <w:gridCol w:w="432"/>
              <w:gridCol w:w="433"/>
              <w:gridCol w:w="432"/>
              <w:gridCol w:w="432"/>
              <w:gridCol w:w="431"/>
              <w:gridCol w:w="432"/>
              <w:gridCol w:w="432"/>
              <w:gridCol w:w="432"/>
              <w:gridCol w:w="432"/>
            </w:tblGrid>
            <w:tr w:rsidR="00B052C1" w14:paraId="5C81BAAB" w14:textId="77777777">
              <w:trPr>
                <w:trHeight w:val="246"/>
                <w:jc w:val="center"/>
              </w:trPr>
              <w:tc>
                <w:tcPr>
                  <w:tcW w:w="1873" w:type="dxa"/>
                </w:tcPr>
                <w:p w14:paraId="5C81BA9E" w14:textId="77777777" w:rsidR="00B052C1" w:rsidRDefault="00F301A4">
                  <w:pPr>
                    <w:suppressAutoHyphens/>
                    <w:jc w:val="left"/>
                    <w:rPr>
                      <w:rFonts w:ascii="Times New Roman" w:eastAsia="Calibri" w:hAnsi="Times New Roman" w:cs="Times New Roman"/>
                      <w:i/>
                      <w:iCs/>
                      <w:sz w:val="20"/>
                      <w:szCs w:val="20"/>
                      <w:lang w:val="en-IN" w:eastAsia="zh-CN" w:bidi="hi-IN"/>
                    </w:rPr>
                  </w:pPr>
                  <w:r>
                    <w:rPr>
                      <w:rFonts w:ascii="Times New Roman" w:eastAsia="Calibri" w:hAnsi="Times New Roman" w:cs="Times New Roman"/>
                      <w:i/>
                      <w:iCs/>
                      <w:sz w:val="20"/>
                      <w:szCs w:val="20"/>
                      <w:lang w:val="en-IN" w:eastAsia="zh-CN" w:bidi="hi-IN"/>
                    </w:rPr>
                    <w:t>SL-PRS symbols (M)</w:t>
                  </w:r>
                </w:p>
                <w:p w14:paraId="5C81BA9F" w14:textId="77777777" w:rsidR="00B052C1" w:rsidRDefault="00863E40">
                  <w:pPr>
                    <w:suppressAutoHyphens/>
                    <w:jc w:val="left"/>
                    <w:rPr>
                      <w:rFonts w:ascii="Times New Roman" w:eastAsia="Calibri" w:hAnsi="Times New Roman" w:cs="Times New Roman"/>
                      <w:i/>
                      <w:iCs/>
                      <w:sz w:val="20"/>
                      <w:szCs w:val="20"/>
                      <w:lang w:val="en-IN" w:eastAsia="zh-CN" w:bidi="hi-IN"/>
                    </w:rPr>
                  </w:pPr>
                  <w:r>
                    <w:rPr>
                      <w:rFonts w:eastAsia="Calibri" w:cs="Times New Roman"/>
                      <w:b/>
                      <w:bCs/>
                      <w:i/>
                      <w:iCs/>
                      <w:noProof/>
                    </w:rPr>
                    <mc:AlternateContent>
                      <mc:Choice Requires="wps">
                        <w:drawing>
                          <wp:anchor distT="0" distB="0" distL="114300" distR="114300" simplePos="0" relativeHeight="251658240" behindDoc="0" locked="0" layoutInCell="1" allowOverlap="1" wp14:anchorId="5C81C0BE" wp14:editId="165B415C">
                            <wp:simplePos x="0" y="0"/>
                            <wp:positionH relativeFrom="column">
                              <wp:posOffset>-64770</wp:posOffset>
                            </wp:positionH>
                            <wp:positionV relativeFrom="paragraph">
                              <wp:posOffset>41910</wp:posOffset>
                            </wp:positionV>
                            <wp:extent cx="1194435" cy="191135"/>
                            <wp:effectExtent l="0" t="0" r="0" b="0"/>
                            <wp:wrapNone/>
                            <wp:docPr id="237753497"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4435" cy="191135"/>
                                    </a:xfrm>
                                    <a:custGeom>
                                      <a:avLst/>
                                      <a:gdLst/>
                                      <a:ahLst/>
                                      <a:cxnLst/>
                                      <a:rect l="l" t="t" r="r" b="b"/>
                                      <a:pathLst>
                                        <a:path w="21600" h="21600">
                                          <a:moveTo>
                                            <a:pt x="0" y="0"/>
                                          </a:moveTo>
                                          <a:lnTo>
                                            <a:pt x="21600" y="21600"/>
                                          </a:lnTo>
                                        </a:path>
                                      </a:pathLst>
                                    </a:custGeom>
                                    <a:noFill/>
                                    <a:ln>
                                      <a:solidFill>
                                        <a:srgbClr val="000000"/>
                                      </a:solidFill>
                                    </a:ln>
                                    <a:effectLst/>
                                  </wps:spPr>
                                  <wps:bodyPr/>
                                </wps:wsp>
                              </a:graphicData>
                            </a:graphic>
                            <wp14:sizeRelH relativeFrom="page">
                              <wp14:pctWidth>0</wp14:pctWidth>
                            </wp14:sizeRelH>
                            <wp14:sizeRelV relativeFrom="page">
                              <wp14:pctHeight>0</wp14:pctHeight>
                            </wp14:sizeRelV>
                          </wp:anchor>
                        </w:drawing>
                      </mc:Choice>
                      <mc:Fallback>
                        <w:pict>
                          <v:shape w14:anchorId="2B76A0D3" id="Freeform 1" o:spid="_x0000_s1026" style="position:absolute;margin-left:-5.1pt;margin-top:3.3pt;width:94.05pt;height:1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" path="m,l21600,21600e" filled="f">
                            <v:path arrowok="t"/>
                          </v:shape>
                        </w:pict>
                      </mc:Fallback>
                    </mc:AlternateContent>
                  </w:r>
                </w:p>
                <w:p w14:paraId="5C81BAA0" w14:textId="77777777" w:rsidR="00B052C1" w:rsidRDefault="00F301A4">
                  <w:pPr>
                    <w:suppressAutoHyphens/>
                    <w:jc w:val="left"/>
                    <w:rPr>
                      <w:rFonts w:ascii="Times New Roman" w:eastAsia="Calibri" w:hAnsi="Times New Roman" w:cs="Times New Roman"/>
                      <w:i/>
                      <w:iCs/>
                      <w:sz w:val="20"/>
                      <w:szCs w:val="20"/>
                      <w:lang w:val="en-IN" w:eastAsia="zh-CN" w:bidi="hi-IN"/>
                    </w:rPr>
                  </w:pPr>
                  <w:r>
                    <w:rPr>
                      <w:rFonts w:ascii="Times New Roman" w:eastAsia="Calibri" w:hAnsi="Times New Roman" w:cs="Times New Roman"/>
                      <w:i/>
                      <w:iCs/>
                      <w:sz w:val="20"/>
                      <w:szCs w:val="20"/>
                      <w:lang w:val="en-IN" w:eastAsia="zh-CN" w:bidi="hi-IN"/>
                    </w:rPr>
                    <w:t>k-comb (N)</w:t>
                  </w:r>
                </w:p>
              </w:tc>
              <w:tc>
                <w:tcPr>
                  <w:tcW w:w="431" w:type="dxa"/>
                </w:tcPr>
                <w:p w14:paraId="5C81BAA1"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5C81BAA2"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3" w:type="dxa"/>
                </w:tcPr>
                <w:p w14:paraId="5C81BAA3"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2</w:t>
                  </w:r>
                </w:p>
              </w:tc>
              <w:tc>
                <w:tcPr>
                  <w:tcW w:w="432" w:type="dxa"/>
                </w:tcPr>
                <w:p w14:paraId="5C81BAA4"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3</w:t>
                  </w:r>
                </w:p>
              </w:tc>
              <w:tc>
                <w:tcPr>
                  <w:tcW w:w="432" w:type="dxa"/>
                </w:tcPr>
                <w:p w14:paraId="5C81BAA5"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4</w:t>
                  </w:r>
                </w:p>
              </w:tc>
              <w:tc>
                <w:tcPr>
                  <w:tcW w:w="431" w:type="dxa"/>
                </w:tcPr>
                <w:p w14:paraId="5C81BAA6"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5</w:t>
                  </w:r>
                </w:p>
              </w:tc>
              <w:tc>
                <w:tcPr>
                  <w:tcW w:w="432" w:type="dxa"/>
                </w:tcPr>
                <w:p w14:paraId="5C81BAA7"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6</w:t>
                  </w:r>
                </w:p>
              </w:tc>
              <w:tc>
                <w:tcPr>
                  <w:tcW w:w="432" w:type="dxa"/>
                </w:tcPr>
                <w:p w14:paraId="5C81BAA8"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7</w:t>
                  </w:r>
                </w:p>
              </w:tc>
              <w:tc>
                <w:tcPr>
                  <w:tcW w:w="432" w:type="dxa"/>
                </w:tcPr>
                <w:p w14:paraId="5C81BAA9"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8</w:t>
                  </w:r>
                </w:p>
              </w:tc>
              <w:tc>
                <w:tcPr>
                  <w:tcW w:w="432" w:type="dxa"/>
                </w:tcPr>
                <w:p w14:paraId="5C81BAAA"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9</w:t>
                  </w:r>
                </w:p>
              </w:tc>
            </w:tr>
            <w:tr w:rsidR="00B052C1" w14:paraId="5C81BAB7" w14:textId="77777777">
              <w:trPr>
                <w:trHeight w:val="256"/>
                <w:jc w:val="center"/>
              </w:trPr>
              <w:tc>
                <w:tcPr>
                  <w:tcW w:w="1873" w:type="dxa"/>
                </w:tcPr>
                <w:p w14:paraId="5C81BAAC"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1" w:type="dxa"/>
                </w:tcPr>
                <w:p w14:paraId="5C81BAAD"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5C81BAAE"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3" w:type="dxa"/>
                </w:tcPr>
                <w:p w14:paraId="5C81BAAF"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5C81BAB0"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5C81BAB1"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1" w:type="dxa"/>
                </w:tcPr>
                <w:p w14:paraId="5C81BAB2"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5C81BAB3"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5C81BAB4"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5C81BAB5"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5C81BAB6"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r>
            <w:tr w:rsidR="00B052C1" w14:paraId="5C81BAC3" w14:textId="77777777">
              <w:trPr>
                <w:trHeight w:val="246"/>
                <w:jc w:val="center"/>
              </w:trPr>
              <w:tc>
                <w:tcPr>
                  <w:tcW w:w="1873" w:type="dxa"/>
                </w:tcPr>
                <w:p w14:paraId="5C81BAB8"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2</w:t>
                  </w:r>
                </w:p>
              </w:tc>
              <w:tc>
                <w:tcPr>
                  <w:tcW w:w="431" w:type="dxa"/>
                </w:tcPr>
                <w:p w14:paraId="5C81BAB9"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5C81BABA"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3" w:type="dxa"/>
                </w:tcPr>
                <w:p w14:paraId="5C81BABB"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5C81BABC"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2" w:type="dxa"/>
                </w:tcPr>
                <w:p w14:paraId="5C81BABD"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1" w:type="dxa"/>
                </w:tcPr>
                <w:p w14:paraId="5C81BABE"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2" w:type="dxa"/>
                </w:tcPr>
                <w:p w14:paraId="5C81BABF"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5C81BAC0"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2" w:type="dxa"/>
                </w:tcPr>
                <w:p w14:paraId="5C81BAC1"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5C81BAC2"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r>
            <w:tr w:rsidR="00B052C1" w14:paraId="5C81BACF" w14:textId="77777777">
              <w:trPr>
                <w:trHeight w:val="246"/>
                <w:jc w:val="center"/>
              </w:trPr>
              <w:tc>
                <w:tcPr>
                  <w:tcW w:w="1873" w:type="dxa"/>
                </w:tcPr>
                <w:p w14:paraId="5C81BAC4"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4</w:t>
                  </w:r>
                </w:p>
              </w:tc>
              <w:tc>
                <w:tcPr>
                  <w:tcW w:w="431" w:type="dxa"/>
                </w:tcPr>
                <w:p w14:paraId="5C81BAC5"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5C81BAC6"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2</w:t>
                  </w:r>
                </w:p>
              </w:tc>
              <w:tc>
                <w:tcPr>
                  <w:tcW w:w="433" w:type="dxa"/>
                </w:tcPr>
                <w:p w14:paraId="5C81BAC7"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2" w:type="dxa"/>
                </w:tcPr>
                <w:p w14:paraId="5C81BAC8"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3</w:t>
                  </w:r>
                </w:p>
              </w:tc>
              <w:tc>
                <w:tcPr>
                  <w:tcW w:w="432" w:type="dxa"/>
                </w:tcPr>
                <w:p w14:paraId="5C81BAC9"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1" w:type="dxa"/>
                </w:tcPr>
                <w:p w14:paraId="5C81BACA"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2</w:t>
                  </w:r>
                </w:p>
              </w:tc>
              <w:tc>
                <w:tcPr>
                  <w:tcW w:w="432" w:type="dxa"/>
                </w:tcPr>
                <w:p w14:paraId="5C81BACB"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2" w:type="dxa"/>
                </w:tcPr>
                <w:p w14:paraId="5C81BACC"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3</w:t>
                  </w:r>
                </w:p>
              </w:tc>
              <w:tc>
                <w:tcPr>
                  <w:tcW w:w="432" w:type="dxa"/>
                </w:tcPr>
                <w:p w14:paraId="5C81BACD"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5C81BACE"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2</w:t>
                  </w:r>
                </w:p>
              </w:tc>
            </w:tr>
            <w:tr w:rsidR="00B052C1" w14:paraId="5C81BADB" w14:textId="77777777">
              <w:trPr>
                <w:trHeight w:val="246"/>
                <w:jc w:val="center"/>
              </w:trPr>
              <w:tc>
                <w:tcPr>
                  <w:tcW w:w="1873" w:type="dxa"/>
                </w:tcPr>
                <w:p w14:paraId="5C81BAD0"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6</w:t>
                  </w:r>
                </w:p>
              </w:tc>
              <w:tc>
                <w:tcPr>
                  <w:tcW w:w="431" w:type="dxa"/>
                </w:tcPr>
                <w:p w14:paraId="5C81BAD1"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5C81BAD2"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3</w:t>
                  </w:r>
                </w:p>
              </w:tc>
              <w:tc>
                <w:tcPr>
                  <w:tcW w:w="433" w:type="dxa"/>
                </w:tcPr>
                <w:p w14:paraId="5C81BAD3"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2" w:type="dxa"/>
                </w:tcPr>
                <w:p w14:paraId="5C81BAD4"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4</w:t>
                  </w:r>
                </w:p>
              </w:tc>
              <w:tc>
                <w:tcPr>
                  <w:tcW w:w="432" w:type="dxa"/>
                </w:tcPr>
                <w:p w14:paraId="5C81BAD5"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2</w:t>
                  </w:r>
                </w:p>
              </w:tc>
              <w:tc>
                <w:tcPr>
                  <w:tcW w:w="431" w:type="dxa"/>
                </w:tcPr>
                <w:p w14:paraId="5C81BAD6"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5</w:t>
                  </w:r>
                </w:p>
              </w:tc>
              <w:tc>
                <w:tcPr>
                  <w:tcW w:w="432" w:type="dxa"/>
                </w:tcPr>
                <w:p w14:paraId="5C81BAD7"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5C81BAD8"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3</w:t>
                  </w:r>
                </w:p>
              </w:tc>
              <w:tc>
                <w:tcPr>
                  <w:tcW w:w="432" w:type="dxa"/>
                </w:tcPr>
                <w:p w14:paraId="5C81BAD9"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2" w:type="dxa"/>
                </w:tcPr>
                <w:p w14:paraId="5C81BADA" w14:textId="77777777" w:rsidR="00B052C1" w:rsidRDefault="00F301A4">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4</w:t>
                  </w:r>
                </w:p>
              </w:tc>
            </w:tr>
          </w:tbl>
          <w:p w14:paraId="5C81BADC" w14:textId="77777777" w:rsidR="00B052C1" w:rsidRDefault="00F301A4">
            <w:pPr>
              <w:numPr>
                <w:ilvl w:val="0"/>
                <w:numId w:val="21"/>
              </w:numPr>
              <w:suppressAutoHyphens/>
              <w:spacing w:after="160" w:line="259" w:lineRule="auto"/>
              <w:contextualSpacing/>
              <w:jc w:val="both"/>
              <w:rPr>
                <w:rFonts w:ascii="Times New Roman" w:eastAsia="Noto Serif CJK SC" w:hAnsi="Times New Roman" w:cs="Times New Roman"/>
                <w:i/>
                <w:iCs/>
                <w:kern w:val="2"/>
                <w:sz w:val="24"/>
                <w:szCs w:val="21"/>
                <w:lang w:val="en-IN" w:eastAsia="zh-CN" w:bidi="hi-IN"/>
              </w:rPr>
            </w:pPr>
            <w:r>
              <w:rPr>
                <w:rFonts w:ascii="Times New Roman" w:eastAsia="Noto Serif CJK SC" w:hAnsi="Times New Roman" w:cs="Times New Roman"/>
                <w:i/>
                <w:iCs/>
                <w:kern w:val="2"/>
                <w:sz w:val="24"/>
                <w:szCs w:val="21"/>
                <w:lang w:val="en-IN" w:eastAsia="zh-CN" w:bidi="hi-IN"/>
              </w:rPr>
              <w:t>FFS for N= 8 if agreed.</w:t>
            </w:r>
          </w:p>
          <w:p w14:paraId="5C81BADD" w14:textId="77777777" w:rsidR="00B052C1" w:rsidRDefault="00B052C1">
            <w:pPr>
              <w:jc w:val="both"/>
              <w:rPr>
                <w:rFonts w:ascii="Times New Roman" w:eastAsia="Noto Serif CJK SC" w:hAnsi="Times New Roman" w:cs="Times New Roman"/>
                <w:i/>
                <w:iCs/>
                <w:kern w:val="2"/>
                <w:sz w:val="24"/>
                <w:szCs w:val="24"/>
                <w:lang w:val="en-IN" w:eastAsia="zh-CN" w:bidi="hi-IN"/>
              </w:rPr>
            </w:pPr>
          </w:p>
          <w:p w14:paraId="5C81BADE" w14:textId="77777777" w:rsidR="00B052C1" w:rsidRDefault="00F301A4">
            <w:pPr>
              <w:suppressAutoHyphens/>
              <w:rPr>
                <w:rFonts w:ascii="Times New Roman" w:eastAsia="Noto Serif CJK SC" w:hAnsi="Times New Roman" w:cs="Times New Roman"/>
                <w:bCs/>
                <w:i/>
                <w:iCs/>
                <w:strike/>
                <w:kern w:val="2"/>
                <w:sz w:val="24"/>
                <w:szCs w:val="24"/>
                <w:lang w:val="en-IN" w:eastAsia="zh-CN" w:bidi="hi-IN"/>
              </w:rPr>
            </w:pPr>
            <w:r>
              <w:rPr>
                <w:rFonts w:ascii="Times New Roman" w:eastAsia="Noto Serif CJK SC" w:hAnsi="Times New Roman" w:cs="Times New Roman"/>
                <w:b/>
                <w:bCs/>
                <w:i/>
                <w:iCs/>
                <w:kern w:val="2"/>
                <w:sz w:val="24"/>
                <w:szCs w:val="24"/>
                <w:lang w:val="en-IN" w:eastAsia="zh-CN" w:bidi="hi-IN"/>
              </w:rPr>
              <w:t>Proposal 6:</w:t>
            </w:r>
            <w:r>
              <w:rPr>
                <w:rFonts w:ascii="Times New Roman" w:eastAsia="Noto Serif CJK SC" w:hAnsi="Times New Roman" w:cs="Times New Roman"/>
                <w:i/>
                <w:iCs/>
                <w:kern w:val="2"/>
                <w:sz w:val="24"/>
                <w:szCs w:val="24"/>
                <w:lang w:val="en-IN" w:eastAsia="zh-CN" w:bidi="hi-IN"/>
              </w:rPr>
              <w:t xml:space="preserve"> </w:t>
            </w:r>
            <w:r>
              <w:rPr>
                <w:rFonts w:ascii="Times New Roman" w:eastAsia="Noto Serif CJK SC" w:hAnsi="Times New Roman" w:cs="Times New Roman"/>
                <w:bCs/>
                <w:i/>
                <w:iCs/>
                <w:kern w:val="2"/>
                <w:sz w:val="24"/>
                <w:szCs w:val="24"/>
                <w:lang w:val="en-IN" w:eastAsia="zh-CN" w:bidi="hi-IN"/>
              </w:rPr>
              <w:t xml:space="preserve">For dedicated resource pools, SL PRS </w:t>
            </w:r>
            <w:r>
              <w:rPr>
                <w:rFonts w:ascii="Times New Roman" w:eastAsia="SimSun" w:hAnsi="Times New Roman" w:cs="Times New Roman"/>
                <w:i/>
                <w:iCs/>
                <w:kern w:val="2"/>
                <w:sz w:val="24"/>
                <w:szCs w:val="24"/>
                <w:lang w:val="en-IN" w:eastAsia="zh-CN" w:bidi="hi-IN"/>
              </w:rPr>
              <w:t xml:space="preserve">bandwidth </w:t>
            </w:r>
            <w:r>
              <w:rPr>
                <w:rFonts w:ascii="Times New Roman" w:eastAsia="Noto Serif CJK SC" w:hAnsi="Times New Roman" w:cs="Times New Roman"/>
                <w:bCs/>
                <w:i/>
                <w:iCs/>
                <w:kern w:val="2"/>
                <w:sz w:val="24"/>
                <w:szCs w:val="24"/>
                <w:lang w:val="en-IN" w:eastAsia="zh-CN" w:bidi="hi-IN"/>
              </w:rPr>
              <w:t xml:space="preserve">can be same as or smaller than resource pool </w:t>
            </w:r>
            <w:r>
              <w:rPr>
                <w:rFonts w:ascii="Times New Roman" w:eastAsia="SimSun" w:hAnsi="Times New Roman" w:cs="Times New Roman"/>
                <w:i/>
                <w:iCs/>
                <w:kern w:val="2"/>
                <w:sz w:val="24"/>
                <w:szCs w:val="24"/>
                <w:lang w:val="en-IN" w:eastAsia="zh-CN" w:bidi="hi-IN"/>
              </w:rPr>
              <w:t>bandwidth.</w:t>
            </w:r>
          </w:p>
          <w:p w14:paraId="5C81BADF" w14:textId="77777777" w:rsidR="00B052C1" w:rsidRDefault="00F301A4">
            <w:pPr>
              <w:numPr>
                <w:ilvl w:val="1"/>
                <w:numId w:val="36"/>
              </w:numPr>
              <w:spacing w:after="160" w:line="259" w:lineRule="auto"/>
              <w:rPr>
                <w:rFonts w:ascii="Times New Roman" w:eastAsia="Noto Serif CJK SC" w:hAnsi="Times New Roman" w:cs="Times New Roman"/>
                <w:bCs/>
                <w:i/>
                <w:iCs/>
                <w:kern w:val="2"/>
                <w:sz w:val="24"/>
                <w:szCs w:val="24"/>
                <w:lang w:val="en-IN" w:eastAsia="zh-CN" w:bidi="hi-IN"/>
              </w:rPr>
            </w:pPr>
            <w:r>
              <w:rPr>
                <w:rFonts w:ascii="Times New Roman" w:eastAsia="Noto Serif CJK SC" w:hAnsi="Times New Roman" w:cs="Times New Roman"/>
                <w:bCs/>
                <w:i/>
                <w:iCs/>
                <w:kern w:val="2"/>
                <w:sz w:val="24"/>
                <w:szCs w:val="24"/>
                <w:lang w:val="en-IN" w:eastAsia="zh-CN" w:bidi="hi-IN"/>
              </w:rPr>
              <w:lastRenderedPageBreak/>
              <w:t>For Tx UE is may be configured by SLPP or gNB (in coverage case).</w:t>
            </w:r>
          </w:p>
          <w:p w14:paraId="5C81BAE0" w14:textId="77777777" w:rsidR="00B052C1" w:rsidRDefault="00F301A4">
            <w:pPr>
              <w:numPr>
                <w:ilvl w:val="1"/>
                <w:numId w:val="36"/>
              </w:numPr>
              <w:spacing w:after="160" w:line="259" w:lineRule="auto"/>
              <w:rPr>
                <w:rFonts w:ascii="Times New Roman" w:eastAsia="Noto Serif CJK SC" w:hAnsi="Times New Roman" w:cs="Times New Roman"/>
                <w:bCs/>
                <w:i/>
                <w:iCs/>
                <w:kern w:val="2"/>
                <w:sz w:val="24"/>
                <w:szCs w:val="24"/>
                <w:lang w:val="en-IN" w:eastAsia="zh-CN" w:bidi="hi-IN"/>
              </w:rPr>
            </w:pPr>
            <w:r>
              <w:rPr>
                <w:rFonts w:ascii="Times New Roman" w:eastAsia="Noto Serif CJK SC" w:hAnsi="Times New Roman" w:cs="Times New Roman"/>
                <w:bCs/>
                <w:i/>
                <w:iCs/>
                <w:kern w:val="2"/>
                <w:sz w:val="24"/>
                <w:szCs w:val="24"/>
                <w:lang w:val="en-IN" w:eastAsia="zh-CN" w:bidi="hi-IN"/>
              </w:rPr>
              <w:t xml:space="preserve">For Rx UE, </w:t>
            </w:r>
            <w:r>
              <w:rPr>
                <w:rFonts w:ascii="Times New Roman" w:eastAsia="Noto Serif CJK SC" w:hAnsi="Times New Roman" w:cs="Times New Roman"/>
                <w:i/>
                <w:iCs/>
                <w:kern w:val="2"/>
                <w:sz w:val="24"/>
                <w:szCs w:val="24"/>
                <w:lang w:val="en-IN" w:eastAsia="zh-CN" w:bidi="hi-IN"/>
              </w:rPr>
              <w:t>SL PRS BW can be provided by higher layer through SLPP or lower layer through Tx UE as part of SL-PRS configuration</w:t>
            </w:r>
            <w:r>
              <w:rPr>
                <w:rFonts w:ascii="Times New Roman" w:eastAsia="Noto Serif CJK SC" w:hAnsi="Times New Roman" w:cs="Times New Roman"/>
                <w:bCs/>
                <w:i/>
                <w:iCs/>
                <w:kern w:val="2"/>
                <w:sz w:val="24"/>
                <w:szCs w:val="24"/>
                <w:lang w:val="en-IN" w:eastAsia="zh-CN" w:bidi="hi-IN"/>
              </w:rPr>
              <w:t>.</w:t>
            </w:r>
          </w:p>
          <w:p w14:paraId="5C81BAE1" w14:textId="77777777" w:rsidR="00B052C1" w:rsidRDefault="00F301A4">
            <w:pPr>
              <w:numPr>
                <w:ilvl w:val="1"/>
                <w:numId w:val="36"/>
              </w:numPr>
              <w:spacing w:after="160" w:line="259" w:lineRule="auto"/>
              <w:rPr>
                <w:rFonts w:ascii="Times New Roman" w:eastAsia="Noto Serif CJK SC" w:hAnsi="Times New Roman" w:cs="Times New Roman"/>
                <w:bCs/>
                <w:i/>
                <w:iCs/>
                <w:kern w:val="2"/>
                <w:sz w:val="24"/>
                <w:szCs w:val="24"/>
                <w:lang w:val="en-IN" w:eastAsia="zh-CN" w:bidi="hi-IN"/>
              </w:rPr>
            </w:pPr>
            <w:r>
              <w:rPr>
                <w:rFonts w:ascii="Times New Roman" w:eastAsia="Noto Serif CJK SC" w:hAnsi="Times New Roman" w:cs="Times New Roman"/>
                <w:bCs/>
                <w:i/>
                <w:iCs/>
                <w:kern w:val="2"/>
                <w:sz w:val="24"/>
                <w:szCs w:val="24"/>
                <w:lang w:val="en-IN" w:eastAsia="zh-CN" w:bidi="hi-IN"/>
              </w:rPr>
              <w:t>Default bandwidth should be same as BW of dedicated resource pool if not configured.</w:t>
            </w:r>
          </w:p>
          <w:p w14:paraId="5C81BAE2" w14:textId="77777777" w:rsidR="00B052C1" w:rsidRDefault="00B052C1">
            <w:pPr>
              <w:suppressAutoHyphens/>
              <w:jc w:val="both"/>
              <w:rPr>
                <w:rFonts w:ascii="Times New Roman" w:eastAsia="Noto Serif CJK SC" w:hAnsi="Times New Roman" w:cs="Times New Roman"/>
                <w:i/>
                <w:iCs/>
                <w:kern w:val="2"/>
                <w:sz w:val="24"/>
                <w:szCs w:val="24"/>
                <w:lang w:val="en-IN" w:eastAsia="zh-CN" w:bidi="hi-IN"/>
              </w:rPr>
            </w:pPr>
          </w:p>
          <w:p w14:paraId="5C81BAE3" w14:textId="77777777" w:rsidR="00B052C1" w:rsidRDefault="00F301A4">
            <w:pPr>
              <w:suppressAutoHyphens/>
              <w:rPr>
                <w:rFonts w:ascii="Times New Roman" w:eastAsia="Noto Serif CJK SC" w:hAnsi="Times New Roman" w:cs="Times New Roman"/>
                <w:i/>
                <w:iCs/>
                <w:kern w:val="2"/>
                <w:sz w:val="24"/>
                <w:szCs w:val="24"/>
                <w:lang w:val="en-IN" w:eastAsia="zh-CN" w:bidi="hi-IN"/>
              </w:rPr>
            </w:pPr>
            <w:r>
              <w:rPr>
                <w:rFonts w:ascii="Times New Roman" w:eastAsia="Noto Serif CJK SC" w:hAnsi="Times New Roman" w:cs="Times New Roman"/>
                <w:b/>
                <w:bCs/>
                <w:i/>
                <w:iCs/>
                <w:kern w:val="2"/>
                <w:sz w:val="24"/>
                <w:szCs w:val="24"/>
                <w:lang w:val="en-IN" w:eastAsia="zh-CN" w:bidi="hi-IN"/>
              </w:rPr>
              <w:t>Proposal 7:</w:t>
            </w:r>
            <w:r>
              <w:rPr>
                <w:rFonts w:ascii="Times New Roman" w:eastAsia="Noto Serif CJK SC" w:hAnsi="Times New Roman" w:cs="Times New Roman"/>
                <w:i/>
                <w:iCs/>
                <w:kern w:val="2"/>
                <w:sz w:val="24"/>
                <w:szCs w:val="24"/>
                <w:lang w:val="en-IN" w:eastAsia="zh-CN" w:bidi="hi-IN"/>
              </w:rPr>
              <w:t xml:space="preserve"> For the shared resource pool, SL-PRS bandwidth should be same as the configured bandwidth of PSSCH.</w:t>
            </w:r>
          </w:p>
          <w:p w14:paraId="5C81BAE4" w14:textId="77777777" w:rsidR="00B052C1" w:rsidRDefault="00B052C1">
            <w:pPr>
              <w:suppressAutoHyphens/>
              <w:jc w:val="both"/>
              <w:rPr>
                <w:rFonts w:ascii="Times New Roman" w:eastAsia="Calibri" w:hAnsi="Times New Roman" w:cs="Times New Roman"/>
                <w:i/>
                <w:iCs/>
                <w:kern w:val="2"/>
                <w:sz w:val="24"/>
                <w:szCs w:val="24"/>
                <w:lang w:val="en-IN" w:eastAsia="zh-CN" w:bidi="hi-IN"/>
              </w:rPr>
            </w:pPr>
          </w:p>
          <w:p w14:paraId="5C81BAE5" w14:textId="77777777" w:rsidR="00B052C1" w:rsidRDefault="00F301A4">
            <w:pPr>
              <w:jc w:val="both"/>
              <w:rPr>
                <w:rFonts w:ascii="Times New Roman" w:eastAsia="Noto Serif CJK SC" w:hAnsi="Times New Roman" w:cs="Times New Roman"/>
                <w:i/>
                <w:iCs/>
                <w:kern w:val="2"/>
                <w:sz w:val="24"/>
                <w:szCs w:val="24"/>
                <w:lang w:val="en-IN" w:eastAsia="zh-CN" w:bidi="hi-IN"/>
              </w:rPr>
            </w:pPr>
            <w:r>
              <w:rPr>
                <w:rFonts w:ascii="Times New Roman" w:eastAsia="Noto Serif CJK SC" w:hAnsi="Times New Roman" w:cs="Times New Roman"/>
                <w:b/>
                <w:bCs/>
                <w:i/>
                <w:iCs/>
                <w:kern w:val="2"/>
                <w:sz w:val="24"/>
                <w:szCs w:val="24"/>
                <w:lang w:val="en-IN" w:eastAsia="zh-CN" w:bidi="hi-IN"/>
              </w:rPr>
              <w:t>Proposal 8:</w:t>
            </w:r>
            <w:r>
              <w:rPr>
                <w:rFonts w:ascii="Times New Roman" w:eastAsia="Noto Serif CJK SC" w:hAnsi="Times New Roman" w:cs="Times New Roman"/>
                <w:i/>
                <w:iCs/>
                <w:kern w:val="2"/>
                <w:sz w:val="24"/>
                <w:szCs w:val="24"/>
                <w:lang w:val="en-IN" w:eastAsia="zh-CN" w:bidi="hi-IN"/>
              </w:rPr>
              <w:t xml:space="preserve"> In a dedicated resource pool, a SL PRS resource is immediately preceded by an AGC symbol when SL PRS is multiplexed with different UEs.</w:t>
            </w:r>
          </w:p>
          <w:p w14:paraId="5C81BAE6" w14:textId="77777777" w:rsidR="00B052C1" w:rsidRDefault="00B052C1">
            <w:pPr>
              <w:jc w:val="both"/>
              <w:rPr>
                <w:rFonts w:ascii="Times New Roman" w:eastAsia="Noto Serif CJK SC" w:hAnsi="Times New Roman" w:cs="Times New Roman"/>
                <w:i/>
                <w:iCs/>
                <w:kern w:val="2"/>
                <w:sz w:val="24"/>
                <w:szCs w:val="24"/>
                <w:lang w:val="en-IN" w:eastAsia="zh-CN" w:bidi="hi-IN"/>
              </w:rPr>
            </w:pPr>
          </w:p>
          <w:p w14:paraId="5C81BAE7" w14:textId="77777777" w:rsidR="00B052C1" w:rsidRDefault="00F301A4">
            <w:pPr>
              <w:jc w:val="both"/>
              <w:rPr>
                <w:rFonts w:ascii="Times New Roman" w:eastAsia="Noto Serif CJK SC" w:hAnsi="Times New Roman" w:cs="Times New Roman"/>
                <w:i/>
                <w:iCs/>
                <w:kern w:val="2"/>
                <w:sz w:val="24"/>
                <w:szCs w:val="24"/>
                <w:lang w:val="en-IN" w:eastAsia="zh-CN" w:bidi="hi-IN"/>
              </w:rPr>
            </w:pPr>
            <w:r>
              <w:rPr>
                <w:rFonts w:ascii="Times New Roman" w:eastAsia="Noto Serif CJK SC" w:hAnsi="Times New Roman" w:cs="Times New Roman"/>
                <w:b/>
                <w:bCs/>
                <w:i/>
                <w:iCs/>
                <w:kern w:val="2"/>
                <w:sz w:val="24"/>
                <w:szCs w:val="24"/>
                <w:lang w:val="en-IN" w:eastAsia="zh-CN" w:bidi="hi-IN"/>
              </w:rPr>
              <w:t>Proposal 9:</w:t>
            </w:r>
            <w:r>
              <w:rPr>
                <w:rFonts w:ascii="Times New Roman" w:eastAsia="Noto Serif CJK SC" w:hAnsi="Times New Roman" w:cs="Times New Roman"/>
                <w:i/>
                <w:iCs/>
                <w:kern w:val="2"/>
                <w:sz w:val="24"/>
                <w:szCs w:val="24"/>
                <w:lang w:val="en-IN" w:eastAsia="zh-CN" w:bidi="hi-IN"/>
              </w:rPr>
              <w:t xml:space="preserve"> For SL PRS resource in a shared resource pool no need of additional AGC symbol apart from legacy AGC symbol.</w:t>
            </w:r>
          </w:p>
        </w:tc>
      </w:tr>
    </w:tbl>
    <w:p w14:paraId="5C81BAE9" w14:textId="77777777" w:rsidR="00B052C1" w:rsidRDefault="00B052C1"/>
    <w:p w14:paraId="5C81BAEA" w14:textId="77777777" w:rsidR="00B052C1" w:rsidRDefault="00F301A4">
      <w:pPr>
        <w:spacing w:after="160" w:line="259" w:lineRule="auto"/>
        <w:rPr>
          <w:b/>
          <w:i/>
        </w:rPr>
      </w:pPr>
      <w:r>
        <w:rPr>
          <w:b/>
          <w:i/>
        </w:rPr>
        <w:t>Summary of observations based on submitted contributions:</w:t>
      </w:r>
    </w:p>
    <w:p w14:paraId="5C81BAEB" w14:textId="77777777" w:rsidR="00B052C1" w:rsidRDefault="00F301A4">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Comb sizes and offsets for SL PRS</w:t>
      </w:r>
    </w:p>
    <w:p w14:paraId="5C81BAEC" w14:textId="77777777" w:rsidR="00B052C1" w:rsidRDefault="00B052C1">
      <w:pPr>
        <w:tabs>
          <w:tab w:val="left" w:pos="432"/>
        </w:tabs>
        <w:rPr>
          <w:rFonts w:eastAsia="SimSun"/>
          <w:b/>
          <w:bCs/>
          <w:i/>
          <w:iCs/>
        </w:rPr>
      </w:pPr>
    </w:p>
    <w:p w14:paraId="5C81BAED" w14:textId="77777777" w:rsidR="00B052C1" w:rsidRDefault="00F301A4">
      <w:pPr>
        <w:spacing w:after="160" w:line="259" w:lineRule="auto"/>
        <w:rPr>
          <w:b/>
          <w:i/>
        </w:rPr>
      </w:pPr>
      <w:r>
        <w:rPr>
          <w:b/>
          <w:i/>
        </w:rPr>
        <w:t>Summary of observations based on submitted contributions:</w:t>
      </w:r>
    </w:p>
    <w:p w14:paraId="5C81BAEE" w14:textId="77777777" w:rsidR="00B052C1" w:rsidRDefault="00F301A4">
      <w:pPr>
        <w:numPr>
          <w:ilvl w:val="0"/>
          <w:numId w:val="16"/>
        </w:numPr>
        <w:tabs>
          <w:tab w:val="left" w:pos="432"/>
        </w:tabs>
        <w:rPr>
          <w:rFonts w:eastAsia="SimSun"/>
          <w:b/>
          <w:bCs/>
          <w:i/>
          <w:iCs/>
        </w:rPr>
      </w:pPr>
      <w:r>
        <w:rPr>
          <w:rFonts w:eastAsia="SimSun"/>
          <w:b/>
          <w:bCs/>
          <w:i/>
          <w:iCs/>
        </w:rPr>
        <w:t>Supported comb sizes (values of N) in dedicated resource pools (2, 4, 6 already agreed; FFS: 1, 8, 12)</w:t>
      </w:r>
    </w:p>
    <w:p w14:paraId="5C81BAEF" w14:textId="77777777" w:rsidR="00B052C1" w:rsidRDefault="00F301A4">
      <w:pPr>
        <w:numPr>
          <w:ilvl w:val="1"/>
          <w:numId w:val="16"/>
        </w:numPr>
        <w:tabs>
          <w:tab w:val="left" w:pos="576"/>
        </w:tabs>
        <w:rPr>
          <w:rFonts w:eastAsia="SimSun"/>
          <w:i/>
          <w:iCs/>
        </w:rPr>
      </w:pPr>
      <w:r>
        <w:rPr>
          <w:rFonts w:eastAsia="SimSun"/>
          <w:i/>
          <w:iCs/>
        </w:rPr>
        <w:t xml:space="preserve">1: </w:t>
      </w:r>
    </w:p>
    <w:p w14:paraId="5C81BAF0" w14:textId="77777777" w:rsidR="00B052C1" w:rsidRDefault="00F301A4">
      <w:pPr>
        <w:numPr>
          <w:ilvl w:val="2"/>
          <w:numId w:val="16"/>
        </w:numPr>
        <w:tabs>
          <w:tab w:val="left" w:pos="720"/>
        </w:tabs>
        <w:rPr>
          <w:rFonts w:eastAsia="SimSun"/>
          <w:b/>
          <w:bCs/>
          <w:i/>
          <w:iCs/>
        </w:rPr>
      </w:pPr>
      <w:r>
        <w:rPr>
          <w:rFonts w:eastAsia="SimSun"/>
          <w:b/>
          <w:bCs/>
          <w:i/>
          <w:iCs/>
        </w:rPr>
        <w:t>Yes</w:t>
      </w:r>
      <w:r>
        <w:rPr>
          <w:rFonts w:eastAsia="SimSun"/>
          <w:i/>
          <w:iCs/>
        </w:rPr>
        <w:t xml:space="preserve">: Nokia, OPPO, Spreadtrum, CATT, LGE, Samsung, CMCC, Lenovo, ZTE, </w:t>
      </w:r>
      <w:proofErr w:type="spellStart"/>
      <w:r>
        <w:rPr>
          <w:rFonts w:eastAsia="SimSun"/>
          <w:i/>
          <w:iCs/>
        </w:rPr>
        <w:t>CEWiT</w:t>
      </w:r>
      <w:proofErr w:type="spellEnd"/>
      <w:r>
        <w:rPr>
          <w:rFonts w:eastAsia="SimSun"/>
          <w:i/>
          <w:iCs/>
        </w:rPr>
        <w:t xml:space="preserve">, Ericsson </w:t>
      </w:r>
      <w:r>
        <w:rPr>
          <w:rFonts w:eastAsia="SimSun"/>
          <w:b/>
          <w:bCs/>
          <w:i/>
          <w:iCs/>
        </w:rPr>
        <w:t>(11)</w:t>
      </w:r>
    </w:p>
    <w:p w14:paraId="5C81BAF1" w14:textId="77777777" w:rsidR="00B052C1" w:rsidRDefault="00F301A4">
      <w:pPr>
        <w:numPr>
          <w:ilvl w:val="2"/>
          <w:numId w:val="16"/>
        </w:numPr>
        <w:tabs>
          <w:tab w:val="left" w:pos="720"/>
        </w:tabs>
        <w:rPr>
          <w:rFonts w:eastAsia="SimSun"/>
          <w:i/>
          <w:iCs/>
        </w:rPr>
      </w:pPr>
      <w:r>
        <w:rPr>
          <w:rFonts w:eastAsia="SimSun"/>
          <w:b/>
          <w:bCs/>
          <w:i/>
          <w:iCs/>
        </w:rPr>
        <w:t>No</w:t>
      </w:r>
      <w:r>
        <w:rPr>
          <w:rFonts w:eastAsia="SimSun"/>
          <w:i/>
          <w:iCs/>
        </w:rPr>
        <w:t xml:space="preserve">: MTK </w:t>
      </w:r>
      <w:r>
        <w:rPr>
          <w:rFonts w:eastAsia="SimSun"/>
          <w:b/>
          <w:bCs/>
          <w:i/>
          <w:iCs/>
        </w:rPr>
        <w:t>(1)</w:t>
      </w:r>
    </w:p>
    <w:p w14:paraId="5C81BAF2" w14:textId="77777777" w:rsidR="00B052C1" w:rsidRDefault="00F301A4">
      <w:pPr>
        <w:numPr>
          <w:ilvl w:val="1"/>
          <w:numId w:val="16"/>
        </w:numPr>
        <w:tabs>
          <w:tab w:val="left" w:pos="576"/>
        </w:tabs>
        <w:rPr>
          <w:rFonts w:eastAsia="SimSun"/>
          <w:i/>
          <w:iCs/>
        </w:rPr>
      </w:pPr>
      <w:r>
        <w:rPr>
          <w:rFonts w:eastAsia="SimSun"/>
          <w:i/>
          <w:iCs/>
        </w:rPr>
        <w:t>8:</w:t>
      </w:r>
    </w:p>
    <w:p w14:paraId="5C81BAF3" w14:textId="77777777" w:rsidR="00B052C1" w:rsidRDefault="00F301A4">
      <w:pPr>
        <w:numPr>
          <w:ilvl w:val="2"/>
          <w:numId w:val="16"/>
        </w:numPr>
        <w:tabs>
          <w:tab w:val="left" w:pos="720"/>
        </w:tabs>
        <w:rPr>
          <w:rFonts w:eastAsia="SimSun"/>
          <w:i/>
          <w:iCs/>
        </w:rPr>
      </w:pPr>
      <w:r>
        <w:rPr>
          <w:rFonts w:eastAsia="SimSun"/>
          <w:b/>
          <w:bCs/>
          <w:i/>
          <w:iCs/>
        </w:rPr>
        <w:t>Yes</w:t>
      </w:r>
      <w:r>
        <w:rPr>
          <w:rFonts w:eastAsia="SimSun"/>
          <w:i/>
          <w:iCs/>
        </w:rPr>
        <w:t xml:space="preserve">: Nokia, OPPO, Intel, LGE, Samsung, CMCC, Lenovo, ZTE, Apple, Ericsson (SL PRS is in multiple of 2 PRBs), </w:t>
      </w:r>
      <w:proofErr w:type="spellStart"/>
      <w:r>
        <w:rPr>
          <w:rFonts w:eastAsia="SimSun"/>
          <w:i/>
          <w:iCs/>
        </w:rPr>
        <w:t>CEWiT</w:t>
      </w:r>
      <w:proofErr w:type="spellEnd"/>
      <w:r>
        <w:rPr>
          <w:rFonts w:eastAsia="SimSun"/>
          <w:b/>
          <w:bCs/>
          <w:i/>
          <w:iCs/>
        </w:rPr>
        <w:t xml:space="preserve"> (11)</w:t>
      </w:r>
    </w:p>
    <w:p w14:paraId="5C81BAF4" w14:textId="77777777" w:rsidR="00B052C1" w:rsidRDefault="00F301A4">
      <w:pPr>
        <w:numPr>
          <w:ilvl w:val="2"/>
          <w:numId w:val="16"/>
        </w:numPr>
        <w:tabs>
          <w:tab w:val="left" w:pos="720"/>
        </w:tabs>
        <w:rPr>
          <w:rFonts w:eastAsia="SimSun"/>
          <w:i/>
          <w:iCs/>
        </w:rPr>
      </w:pPr>
      <w:r>
        <w:rPr>
          <w:rFonts w:eastAsia="SimSun"/>
          <w:b/>
          <w:bCs/>
          <w:i/>
          <w:iCs/>
        </w:rPr>
        <w:t>No</w:t>
      </w:r>
      <w:r>
        <w:rPr>
          <w:rFonts w:eastAsia="SimSun"/>
          <w:i/>
          <w:iCs/>
        </w:rPr>
        <w:t xml:space="preserve">: </w:t>
      </w:r>
      <w:proofErr w:type="gramStart"/>
      <w:r>
        <w:rPr>
          <w:rFonts w:eastAsia="SimSun"/>
          <w:i/>
          <w:iCs/>
        </w:rPr>
        <w:t>CATT ,</w:t>
      </w:r>
      <w:proofErr w:type="gramEnd"/>
      <w:r>
        <w:rPr>
          <w:rFonts w:eastAsia="SimSun"/>
          <w:i/>
          <w:iCs/>
        </w:rPr>
        <w:t xml:space="preserve"> Qualcomm, MTK </w:t>
      </w:r>
      <w:r>
        <w:rPr>
          <w:rFonts w:eastAsia="SimSun"/>
          <w:b/>
          <w:bCs/>
          <w:i/>
          <w:iCs/>
        </w:rPr>
        <w:t>(3)</w:t>
      </w:r>
    </w:p>
    <w:p w14:paraId="5C81BAF5" w14:textId="77777777" w:rsidR="00B052C1" w:rsidRDefault="00F301A4">
      <w:pPr>
        <w:numPr>
          <w:ilvl w:val="1"/>
          <w:numId w:val="16"/>
        </w:numPr>
        <w:tabs>
          <w:tab w:val="left" w:pos="576"/>
        </w:tabs>
        <w:rPr>
          <w:rFonts w:eastAsia="SimSun"/>
          <w:i/>
          <w:iCs/>
        </w:rPr>
      </w:pPr>
      <w:r>
        <w:rPr>
          <w:rFonts w:eastAsia="SimSun"/>
          <w:i/>
          <w:iCs/>
        </w:rPr>
        <w:t xml:space="preserve">10: </w:t>
      </w:r>
    </w:p>
    <w:p w14:paraId="5C81BAF6" w14:textId="77777777" w:rsidR="00B052C1" w:rsidRDefault="00F301A4">
      <w:pPr>
        <w:numPr>
          <w:ilvl w:val="2"/>
          <w:numId w:val="16"/>
        </w:numPr>
        <w:tabs>
          <w:tab w:val="left" w:pos="720"/>
        </w:tabs>
        <w:rPr>
          <w:rFonts w:eastAsia="SimSun"/>
          <w:i/>
          <w:iCs/>
        </w:rPr>
      </w:pPr>
      <w:r>
        <w:rPr>
          <w:rFonts w:eastAsia="SimSun"/>
          <w:b/>
          <w:bCs/>
          <w:i/>
          <w:iCs/>
        </w:rPr>
        <w:t>Yes</w:t>
      </w:r>
      <w:r>
        <w:rPr>
          <w:rFonts w:eastAsia="SimSun"/>
          <w:i/>
          <w:iCs/>
        </w:rPr>
        <w:t>: LGE</w:t>
      </w:r>
      <w:r>
        <w:rPr>
          <w:rFonts w:eastAsia="SimSun"/>
          <w:b/>
          <w:bCs/>
          <w:i/>
          <w:iCs/>
        </w:rPr>
        <w:t xml:space="preserve"> (1)</w:t>
      </w:r>
    </w:p>
    <w:p w14:paraId="5C81BAF7" w14:textId="77777777" w:rsidR="00B052C1" w:rsidRDefault="00F301A4">
      <w:pPr>
        <w:numPr>
          <w:ilvl w:val="2"/>
          <w:numId w:val="16"/>
        </w:numPr>
        <w:tabs>
          <w:tab w:val="left" w:pos="720"/>
        </w:tabs>
        <w:rPr>
          <w:rFonts w:eastAsia="SimSun"/>
          <w:i/>
          <w:iCs/>
        </w:rPr>
      </w:pPr>
      <w:r>
        <w:rPr>
          <w:rFonts w:eastAsia="SimSun"/>
          <w:b/>
          <w:bCs/>
          <w:i/>
          <w:iCs/>
        </w:rPr>
        <w:t>No</w:t>
      </w:r>
      <w:r>
        <w:rPr>
          <w:rFonts w:eastAsia="SimSun"/>
          <w:i/>
          <w:iCs/>
        </w:rPr>
        <w:t>: MTK, Qualcomm</w:t>
      </w:r>
      <w:r>
        <w:rPr>
          <w:rFonts w:eastAsia="SimSun"/>
          <w:b/>
          <w:bCs/>
          <w:i/>
          <w:iCs/>
        </w:rPr>
        <w:t xml:space="preserve"> (2)</w:t>
      </w:r>
    </w:p>
    <w:p w14:paraId="5C81BAF8" w14:textId="77777777" w:rsidR="00B052C1" w:rsidRDefault="00F301A4">
      <w:pPr>
        <w:numPr>
          <w:ilvl w:val="2"/>
          <w:numId w:val="16"/>
        </w:numPr>
        <w:tabs>
          <w:tab w:val="left" w:pos="720"/>
        </w:tabs>
        <w:rPr>
          <w:rFonts w:eastAsia="SimSun"/>
          <w:i/>
          <w:iCs/>
        </w:rPr>
      </w:pPr>
      <w:r>
        <w:rPr>
          <w:rFonts w:eastAsia="SimSun"/>
          <w:i/>
          <w:iCs/>
        </w:rPr>
        <w:t xml:space="preserve"> </w:t>
      </w:r>
    </w:p>
    <w:p w14:paraId="5C81BAF9" w14:textId="77777777" w:rsidR="00B052C1" w:rsidRDefault="00F301A4">
      <w:pPr>
        <w:numPr>
          <w:ilvl w:val="1"/>
          <w:numId w:val="16"/>
        </w:numPr>
        <w:tabs>
          <w:tab w:val="left" w:pos="576"/>
        </w:tabs>
        <w:rPr>
          <w:rFonts w:eastAsia="SimSun"/>
          <w:i/>
          <w:iCs/>
        </w:rPr>
      </w:pPr>
      <w:r>
        <w:rPr>
          <w:rFonts w:eastAsia="SimSun"/>
          <w:i/>
          <w:iCs/>
        </w:rPr>
        <w:t>12:</w:t>
      </w:r>
    </w:p>
    <w:p w14:paraId="5C81BAFA" w14:textId="77777777" w:rsidR="00B052C1" w:rsidRDefault="00F301A4">
      <w:pPr>
        <w:numPr>
          <w:ilvl w:val="2"/>
          <w:numId w:val="16"/>
        </w:numPr>
        <w:tabs>
          <w:tab w:val="left" w:pos="720"/>
        </w:tabs>
        <w:rPr>
          <w:rFonts w:eastAsia="SimSun"/>
          <w:i/>
          <w:iCs/>
        </w:rPr>
      </w:pPr>
      <w:r>
        <w:rPr>
          <w:rFonts w:eastAsia="SimSun"/>
          <w:b/>
          <w:bCs/>
          <w:i/>
          <w:iCs/>
        </w:rPr>
        <w:t>Yes</w:t>
      </w:r>
      <w:r>
        <w:rPr>
          <w:rFonts w:eastAsia="SimSun"/>
          <w:i/>
          <w:iCs/>
        </w:rPr>
        <w:t>: HW-</w:t>
      </w:r>
      <w:proofErr w:type="spellStart"/>
      <w:r>
        <w:rPr>
          <w:rFonts w:eastAsia="SimSun"/>
          <w:i/>
          <w:iCs/>
        </w:rPr>
        <w:t>HiSi</w:t>
      </w:r>
      <w:proofErr w:type="spellEnd"/>
      <w:r>
        <w:rPr>
          <w:rFonts w:eastAsia="SimSun"/>
          <w:i/>
          <w:iCs/>
        </w:rPr>
        <w:t xml:space="preserve"> (w/ partial staggering), vivo (w/ partial staggering), OPPO, Intel, Samsung, ZTE, Apple, Ericsson</w:t>
      </w:r>
      <w:r>
        <w:rPr>
          <w:rFonts w:eastAsia="SimSun"/>
          <w:b/>
          <w:bCs/>
          <w:i/>
          <w:iCs/>
        </w:rPr>
        <w:t xml:space="preserve"> (8)</w:t>
      </w:r>
    </w:p>
    <w:p w14:paraId="5C81BAFB" w14:textId="77777777" w:rsidR="00B052C1" w:rsidRDefault="00F301A4">
      <w:pPr>
        <w:numPr>
          <w:ilvl w:val="2"/>
          <w:numId w:val="16"/>
        </w:numPr>
        <w:tabs>
          <w:tab w:val="left" w:pos="720"/>
        </w:tabs>
        <w:rPr>
          <w:rFonts w:eastAsia="SimSun"/>
          <w:i/>
          <w:iCs/>
        </w:rPr>
      </w:pPr>
      <w:r>
        <w:rPr>
          <w:rFonts w:eastAsia="SimSun"/>
          <w:b/>
          <w:bCs/>
          <w:i/>
          <w:iCs/>
        </w:rPr>
        <w:t>No</w:t>
      </w:r>
      <w:r>
        <w:rPr>
          <w:rFonts w:eastAsia="SimSun"/>
          <w:i/>
          <w:iCs/>
        </w:rPr>
        <w:t>: Nokia, CATT, Qualcomm</w:t>
      </w:r>
      <w:r>
        <w:rPr>
          <w:rFonts w:eastAsia="SimSun"/>
          <w:b/>
          <w:bCs/>
          <w:i/>
          <w:iCs/>
        </w:rPr>
        <w:t xml:space="preserve"> (3)</w:t>
      </w:r>
    </w:p>
    <w:p w14:paraId="5C81BAFC" w14:textId="77777777" w:rsidR="00B052C1" w:rsidRDefault="00B052C1">
      <w:pPr>
        <w:tabs>
          <w:tab w:val="left" w:pos="576"/>
          <w:tab w:val="left" w:pos="720"/>
        </w:tabs>
        <w:ind w:left="2160"/>
        <w:rPr>
          <w:rFonts w:eastAsia="SimSun"/>
          <w:i/>
          <w:iCs/>
        </w:rPr>
      </w:pPr>
    </w:p>
    <w:p w14:paraId="5C81BAFD" w14:textId="77777777" w:rsidR="00B052C1" w:rsidRDefault="00F301A4">
      <w:pPr>
        <w:numPr>
          <w:ilvl w:val="1"/>
          <w:numId w:val="16"/>
        </w:numPr>
        <w:tabs>
          <w:tab w:val="left" w:pos="576"/>
          <w:tab w:val="left" w:pos="720"/>
        </w:tabs>
        <w:rPr>
          <w:rFonts w:eastAsia="SimSun"/>
          <w:i/>
          <w:iCs/>
        </w:rPr>
      </w:pPr>
      <w:r>
        <w:rPr>
          <w:rFonts w:eastAsia="SimSun"/>
          <w:b/>
          <w:bCs/>
          <w:i/>
          <w:iCs/>
          <w:u w:val="single"/>
        </w:rPr>
        <w:t xml:space="preserve">FL observation and recommendation: Overall, the situation is somewhat </w:t>
      </w:r>
      <w:proofErr w:type="gramStart"/>
      <w:r>
        <w:rPr>
          <w:rFonts w:eastAsia="SimSun"/>
          <w:b/>
          <w:bCs/>
          <w:i/>
          <w:iCs/>
          <w:u w:val="single"/>
        </w:rPr>
        <w:t>similar to</w:t>
      </w:r>
      <w:proofErr w:type="gramEnd"/>
      <w:r>
        <w:rPr>
          <w:rFonts w:eastAsia="SimSun"/>
          <w:b/>
          <w:bCs/>
          <w:i/>
          <w:iCs/>
          <w:u w:val="single"/>
        </w:rPr>
        <w:t xml:space="preserve"> that as during RAN1 #112bis-e. Considering the technical views expressed during last meeting and in </w:t>
      </w:r>
      <w:proofErr w:type="spellStart"/>
      <w:r>
        <w:rPr>
          <w:rFonts w:eastAsia="SimSun"/>
          <w:b/>
          <w:bCs/>
          <w:i/>
          <w:iCs/>
          <w:u w:val="single"/>
        </w:rPr>
        <w:t>tdocs</w:t>
      </w:r>
      <w:proofErr w:type="spellEnd"/>
      <w:r>
        <w:rPr>
          <w:rFonts w:eastAsia="SimSun"/>
          <w:b/>
          <w:bCs/>
          <w:i/>
          <w:iCs/>
          <w:u w:val="single"/>
        </w:rPr>
        <w:t xml:space="preserve"> at this meeting, it is suggested to agree </w:t>
      </w:r>
      <w:r>
        <w:rPr>
          <w:rFonts w:eastAsia="SimSun"/>
          <w:b/>
          <w:bCs/>
          <w:i/>
          <w:iCs/>
          <w:highlight w:val="darkCyan"/>
          <w:u w:val="single"/>
        </w:rPr>
        <w:t>as a working assumption</w:t>
      </w:r>
      <w:r>
        <w:rPr>
          <w:rFonts w:eastAsia="SimSun"/>
          <w:b/>
          <w:bCs/>
          <w:i/>
          <w:iCs/>
          <w:u w:val="single"/>
        </w:rPr>
        <w:t xml:space="preserve"> on support of N = 1, drop N = 10, and discuss further on N = 8 and 12. </w:t>
      </w:r>
    </w:p>
    <w:p w14:paraId="5C81BAFE" w14:textId="77777777" w:rsidR="00B052C1" w:rsidRDefault="00B052C1">
      <w:pPr>
        <w:tabs>
          <w:tab w:val="left" w:pos="0"/>
          <w:tab w:val="left" w:pos="432"/>
        </w:tabs>
        <w:ind w:left="720"/>
        <w:rPr>
          <w:rFonts w:eastAsia="SimSun"/>
          <w:b/>
          <w:bCs/>
          <w:i/>
          <w:iCs/>
        </w:rPr>
      </w:pPr>
    </w:p>
    <w:p w14:paraId="5C81BAFF" w14:textId="77777777" w:rsidR="00B052C1" w:rsidRDefault="00F301A4">
      <w:pPr>
        <w:numPr>
          <w:ilvl w:val="0"/>
          <w:numId w:val="16"/>
        </w:numPr>
        <w:tabs>
          <w:tab w:val="left" w:pos="432"/>
        </w:tabs>
        <w:rPr>
          <w:rFonts w:eastAsia="SimSun"/>
          <w:b/>
          <w:bCs/>
          <w:i/>
          <w:iCs/>
        </w:rPr>
      </w:pPr>
      <w:r>
        <w:rPr>
          <w:rFonts w:eastAsia="SimSun"/>
          <w:b/>
          <w:bCs/>
          <w:i/>
          <w:iCs/>
        </w:rPr>
        <w:lastRenderedPageBreak/>
        <w:t>Supported comb sizes (values of N) in shared resource pools (1, 2, 4 already agreed; FFS: 6, 8, 12)</w:t>
      </w:r>
    </w:p>
    <w:p w14:paraId="5C81BB00" w14:textId="77777777" w:rsidR="00B052C1" w:rsidRDefault="00F301A4">
      <w:pPr>
        <w:numPr>
          <w:ilvl w:val="1"/>
          <w:numId w:val="16"/>
        </w:numPr>
        <w:tabs>
          <w:tab w:val="left" w:pos="576"/>
        </w:tabs>
        <w:rPr>
          <w:rFonts w:eastAsia="SimSun"/>
          <w:i/>
          <w:iCs/>
        </w:rPr>
      </w:pPr>
      <w:r>
        <w:rPr>
          <w:rFonts w:eastAsia="SimSun"/>
          <w:i/>
          <w:iCs/>
        </w:rPr>
        <w:t xml:space="preserve">6 for shared resource pools: </w:t>
      </w:r>
    </w:p>
    <w:p w14:paraId="5C81BB01" w14:textId="77777777" w:rsidR="00B052C1" w:rsidRDefault="00F301A4">
      <w:pPr>
        <w:numPr>
          <w:ilvl w:val="2"/>
          <w:numId w:val="16"/>
        </w:numPr>
        <w:tabs>
          <w:tab w:val="left" w:pos="720"/>
        </w:tabs>
        <w:rPr>
          <w:rFonts w:eastAsia="SimSun"/>
          <w:i/>
          <w:iCs/>
        </w:rPr>
      </w:pPr>
      <w:r>
        <w:rPr>
          <w:rFonts w:eastAsia="SimSun"/>
          <w:b/>
          <w:bCs/>
          <w:i/>
          <w:iCs/>
        </w:rPr>
        <w:t>Yes</w:t>
      </w:r>
      <w:r>
        <w:rPr>
          <w:rFonts w:eastAsia="SimSun"/>
          <w:i/>
          <w:iCs/>
        </w:rPr>
        <w:t xml:space="preserve">: Nokia, vivo (w/ partial staggering), OPPO (UE-capability), Spreadtrum, CATT, LGE, Samsung, CMCC, Lenovo, ZTE, </w:t>
      </w:r>
      <w:proofErr w:type="spellStart"/>
      <w:r>
        <w:rPr>
          <w:rFonts w:eastAsia="SimSun"/>
          <w:i/>
          <w:iCs/>
        </w:rPr>
        <w:t>CEWiT</w:t>
      </w:r>
      <w:proofErr w:type="spellEnd"/>
      <w:r>
        <w:rPr>
          <w:rFonts w:eastAsia="SimSun"/>
          <w:i/>
          <w:iCs/>
        </w:rPr>
        <w:t xml:space="preserve"> (PSSCH if present is multiplexed with SL PRS via TDM), Ericsson</w:t>
      </w:r>
      <w:r>
        <w:rPr>
          <w:rFonts w:eastAsia="SimSun"/>
          <w:b/>
          <w:bCs/>
          <w:i/>
          <w:iCs/>
        </w:rPr>
        <w:t xml:space="preserve"> (12)</w:t>
      </w:r>
    </w:p>
    <w:p w14:paraId="5C81BB02" w14:textId="77777777" w:rsidR="00B052C1" w:rsidRDefault="00F301A4">
      <w:pPr>
        <w:numPr>
          <w:ilvl w:val="2"/>
          <w:numId w:val="16"/>
        </w:numPr>
        <w:tabs>
          <w:tab w:val="left" w:pos="720"/>
        </w:tabs>
        <w:rPr>
          <w:rFonts w:eastAsia="SimSun"/>
          <w:i/>
          <w:iCs/>
        </w:rPr>
      </w:pPr>
      <w:r>
        <w:rPr>
          <w:rFonts w:eastAsia="SimSun"/>
          <w:b/>
          <w:bCs/>
          <w:i/>
          <w:iCs/>
        </w:rPr>
        <w:t>No</w:t>
      </w:r>
      <w:r>
        <w:rPr>
          <w:rFonts w:eastAsia="SimSun"/>
          <w:i/>
          <w:iCs/>
        </w:rPr>
        <w:t>: Apple, Qualcomm, MTK</w:t>
      </w:r>
      <w:r>
        <w:rPr>
          <w:rFonts w:eastAsia="SimSun"/>
          <w:b/>
          <w:bCs/>
          <w:i/>
          <w:iCs/>
        </w:rPr>
        <w:t xml:space="preserve"> (3)</w:t>
      </w:r>
    </w:p>
    <w:p w14:paraId="5C81BB03" w14:textId="77777777" w:rsidR="00B052C1" w:rsidRDefault="00F301A4">
      <w:pPr>
        <w:numPr>
          <w:ilvl w:val="1"/>
          <w:numId w:val="16"/>
        </w:numPr>
        <w:tabs>
          <w:tab w:val="left" w:pos="576"/>
        </w:tabs>
        <w:rPr>
          <w:rFonts w:eastAsia="SimSun"/>
          <w:i/>
          <w:iCs/>
        </w:rPr>
      </w:pPr>
      <w:r>
        <w:rPr>
          <w:rFonts w:eastAsia="SimSun"/>
          <w:i/>
          <w:iCs/>
        </w:rPr>
        <w:t>8:</w:t>
      </w:r>
    </w:p>
    <w:p w14:paraId="5C81BB04" w14:textId="77777777" w:rsidR="00B052C1" w:rsidRDefault="00F301A4">
      <w:pPr>
        <w:numPr>
          <w:ilvl w:val="2"/>
          <w:numId w:val="16"/>
        </w:numPr>
        <w:tabs>
          <w:tab w:val="left" w:pos="720"/>
        </w:tabs>
        <w:rPr>
          <w:rFonts w:eastAsia="SimSun"/>
          <w:i/>
          <w:iCs/>
        </w:rPr>
      </w:pPr>
      <w:r>
        <w:rPr>
          <w:rFonts w:eastAsia="SimSun"/>
          <w:b/>
          <w:bCs/>
          <w:i/>
          <w:iCs/>
        </w:rPr>
        <w:t>Yes</w:t>
      </w:r>
      <w:r>
        <w:rPr>
          <w:rFonts w:eastAsia="SimSun"/>
          <w:i/>
          <w:iCs/>
        </w:rPr>
        <w:t xml:space="preserve">: Nokia, OPPO (UE-capability), LGE, Samsung, CMCC, ZTE </w:t>
      </w:r>
      <w:r>
        <w:rPr>
          <w:rFonts w:eastAsia="SimSun"/>
          <w:b/>
          <w:bCs/>
          <w:i/>
          <w:iCs/>
        </w:rPr>
        <w:t>(6)</w:t>
      </w:r>
    </w:p>
    <w:p w14:paraId="5C81BB05" w14:textId="77777777" w:rsidR="00B052C1" w:rsidRDefault="00F301A4">
      <w:pPr>
        <w:numPr>
          <w:ilvl w:val="2"/>
          <w:numId w:val="16"/>
        </w:numPr>
        <w:tabs>
          <w:tab w:val="left" w:pos="720"/>
        </w:tabs>
        <w:rPr>
          <w:rFonts w:eastAsia="SimSun"/>
          <w:i/>
          <w:iCs/>
        </w:rPr>
      </w:pPr>
      <w:r>
        <w:rPr>
          <w:rFonts w:eastAsia="SimSun"/>
          <w:b/>
          <w:bCs/>
          <w:i/>
          <w:iCs/>
        </w:rPr>
        <w:t>No</w:t>
      </w:r>
      <w:r>
        <w:rPr>
          <w:rFonts w:eastAsia="SimSun"/>
          <w:i/>
          <w:iCs/>
        </w:rPr>
        <w:t xml:space="preserve">: CATT, Lenovo, </w:t>
      </w:r>
      <w:proofErr w:type="gramStart"/>
      <w:r>
        <w:rPr>
          <w:rFonts w:eastAsia="SimSun"/>
          <w:i/>
          <w:iCs/>
        </w:rPr>
        <w:t>Apple ,</w:t>
      </w:r>
      <w:proofErr w:type="gramEnd"/>
      <w:r>
        <w:rPr>
          <w:rFonts w:eastAsia="SimSun"/>
          <w:i/>
          <w:iCs/>
        </w:rPr>
        <w:t xml:space="preserve"> Ericsson, MTK </w:t>
      </w:r>
      <w:r>
        <w:rPr>
          <w:rFonts w:eastAsia="SimSun"/>
          <w:b/>
          <w:bCs/>
          <w:i/>
          <w:iCs/>
        </w:rPr>
        <w:t>(5)</w:t>
      </w:r>
    </w:p>
    <w:p w14:paraId="5C81BB06" w14:textId="77777777" w:rsidR="00B052C1" w:rsidRDefault="00F301A4">
      <w:pPr>
        <w:numPr>
          <w:ilvl w:val="1"/>
          <w:numId w:val="16"/>
        </w:numPr>
        <w:tabs>
          <w:tab w:val="left" w:pos="576"/>
        </w:tabs>
        <w:rPr>
          <w:rFonts w:eastAsia="SimSun"/>
          <w:i/>
          <w:iCs/>
        </w:rPr>
      </w:pPr>
      <w:r>
        <w:rPr>
          <w:rFonts w:eastAsia="SimSun"/>
          <w:i/>
          <w:iCs/>
        </w:rPr>
        <w:t>12:</w:t>
      </w:r>
    </w:p>
    <w:p w14:paraId="5C81BB07" w14:textId="77777777" w:rsidR="00B052C1" w:rsidRDefault="00F301A4">
      <w:pPr>
        <w:numPr>
          <w:ilvl w:val="2"/>
          <w:numId w:val="16"/>
        </w:numPr>
        <w:tabs>
          <w:tab w:val="left" w:pos="720"/>
        </w:tabs>
        <w:rPr>
          <w:rFonts w:eastAsia="SimSun"/>
          <w:i/>
          <w:iCs/>
        </w:rPr>
      </w:pPr>
      <w:r>
        <w:rPr>
          <w:rFonts w:eastAsia="SimSun"/>
          <w:b/>
          <w:bCs/>
          <w:i/>
          <w:iCs/>
        </w:rPr>
        <w:t>Yes</w:t>
      </w:r>
      <w:r>
        <w:rPr>
          <w:rFonts w:eastAsia="SimSun"/>
          <w:i/>
          <w:iCs/>
        </w:rPr>
        <w:t>: HW-</w:t>
      </w:r>
      <w:proofErr w:type="spellStart"/>
      <w:r>
        <w:rPr>
          <w:rFonts w:eastAsia="SimSun"/>
          <w:i/>
          <w:iCs/>
        </w:rPr>
        <w:t>HiSi</w:t>
      </w:r>
      <w:proofErr w:type="spellEnd"/>
      <w:r>
        <w:rPr>
          <w:rFonts w:eastAsia="SimSun"/>
          <w:i/>
          <w:iCs/>
        </w:rPr>
        <w:t xml:space="preserve"> (w/ partial staggering), vivo (w/ partial staggering), OPPO (UE-capability), Samsung, ZTE, Ericsson</w:t>
      </w:r>
      <w:r>
        <w:rPr>
          <w:rFonts w:eastAsia="SimSun"/>
          <w:b/>
          <w:bCs/>
          <w:i/>
          <w:iCs/>
        </w:rPr>
        <w:t xml:space="preserve"> (6)</w:t>
      </w:r>
    </w:p>
    <w:p w14:paraId="5C81BB08" w14:textId="77777777" w:rsidR="00B052C1" w:rsidRDefault="00F301A4">
      <w:pPr>
        <w:numPr>
          <w:ilvl w:val="2"/>
          <w:numId w:val="16"/>
        </w:numPr>
        <w:tabs>
          <w:tab w:val="left" w:pos="576"/>
          <w:tab w:val="left" w:pos="720"/>
        </w:tabs>
        <w:rPr>
          <w:rFonts w:eastAsia="SimSun"/>
          <w:i/>
          <w:iCs/>
        </w:rPr>
      </w:pPr>
      <w:r>
        <w:rPr>
          <w:rFonts w:eastAsia="SimSun"/>
          <w:b/>
          <w:bCs/>
          <w:i/>
          <w:iCs/>
        </w:rPr>
        <w:t>No</w:t>
      </w:r>
      <w:r>
        <w:rPr>
          <w:rFonts w:eastAsia="SimSun"/>
          <w:i/>
          <w:iCs/>
        </w:rPr>
        <w:t>: Nokia, CATT, Lenovo, Apple, MTK</w:t>
      </w:r>
      <w:r>
        <w:rPr>
          <w:rFonts w:eastAsia="SimSun"/>
          <w:b/>
          <w:bCs/>
          <w:i/>
          <w:iCs/>
        </w:rPr>
        <w:t xml:space="preserve"> (5)</w:t>
      </w:r>
    </w:p>
    <w:p w14:paraId="5C81BB09" w14:textId="77777777" w:rsidR="00B052C1" w:rsidRDefault="00F301A4">
      <w:pPr>
        <w:numPr>
          <w:ilvl w:val="1"/>
          <w:numId w:val="16"/>
        </w:numPr>
        <w:tabs>
          <w:tab w:val="left" w:pos="576"/>
          <w:tab w:val="left" w:pos="720"/>
        </w:tabs>
        <w:rPr>
          <w:rFonts w:eastAsia="SimSun"/>
          <w:i/>
          <w:iCs/>
        </w:rPr>
      </w:pPr>
      <w:r>
        <w:rPr>
          <w:rFonts w:eastAsia="SimSun"/>
          <w:b/>
          <w:bCs/>
          <w:i/>
          <w:iCs/>
          <w:u w:val="single"/>
        </w:rPr>
        <w:t xml:space="preserve">FL observations and recommendation: </w:t>
      </w:r>
    </w:p>
    <w:p w14:paraId="5C81BB0A" w14:textId="77777777" w:rsidR="00B052C1" w:rsidRDefault="00F301A4">
      <w:pPr>
        <w:numPr>
          <w:ilvl w:val="2"/>
          <w:numId w:val="16"/>
        </w:numPr>
        <w:tabs>
          <w:tab w:val="left" w:pos="576"/>
          <w:tab w:val="left" w:pos="720"/>
        </w:tabs>
        <w:rPr>
          <w:rFonts w:eastAsia="SimSun"/>
          <w:b/>
          <w:bCs/>
          <w:i/>
          <w:iCs/>
          <w:u w:val="single"/>
        </w:rPr>
      </w:pPr>
      <w:r>
        <w:rPr>
          <w:rFonts w:eastAsia="SimSun"/>
          <w:b/>
          <w:bCs/>
          <w:i/>
          <w:iCs/>
          <w:u w:val="single"/>
        </w:rPr>
        <w:t xml:space="preserve">Main concerns regarding supporting large comb sizes in a shared resource pool are: </w:t>
      </w:r>
    </w:p>
    <w:p w14:paraId="5C81BB0B" w14:textId="77777777" w:rsidR="00B052C1" w:rsidRDefault="00F301A4">
      <w:pPr>
        <w:numPr>
          <w:ilvl w:val="3"/>
          <w:numId w:val="16"/>
        </w:numPr>
        <w:tabs>
          <w:tab w:val="left" w:pos="576"/>
          <w:tab w:val="left" w:pos="720"/>
        </w:tabs>
        <w:rPr>
          <w:rFonts w:eastAsia="SimSun"/>
          <w:b/>
          <w:bCs/>
          <w:i/>
          <w:iCs/>
          <w:u w:val="single"/>
        </w:rPr>
      </w:pPr>
      <w:r>
        <w:rPr>
          <w:rFonts w:eastAsia="SimSun"/>
          <w:b/>
          <w:bCs/>
          <w:i/>
          <w:iCs/>
          <w:u w:val="single"/>
        </w:rPr>
        <w:t xml:space="preserve">(1)  Potential challenges for Tx UE implementation of large power boosting values, e.g., relative to a symbol with PSSCH. Current PUSCH DMRS specifications expect a power boosting amount of 4.77 </w:t>
      </w:r>
      <w:proofErr w:type="spellStart"/>
      <w:r>
        <w:rPr>
          <w:rFonts w:eastAsia="SimSun"/>
          <w:b/>
          <w:bCs/>
          <w:i/>
          <w:iCs/>
          <w:u w:val="single"/>
        </w:rPr>
        <w:t>dB.</w:t>
      </w:r>
      <w:proofErr w:type="spellEnd"/>
      <w:r>
        <w:rPr>
          <w:rFonts w:eastAsia="SimSun"/>
          <w:b/>
          <w:bCs/>
          <w:i/>
          <w:iCs/>
          <w:u w:val="single"/>
        </w:rPr>
        <w:t xml:space="preserve"> For N = 6 and above, the power boosting amount may in-crease to 7.78 dB and beyond. In such a case, additional transient time may also be necessary for a Tx UE – this may require further inputs and confirmation from RAN4.</w:t>
      </w:r>
    </w:p>
    <w:p w14:paraId="5C81BB0C" w14:textId="77777777" w:rsidR="00B052C1" w:rsidRDefault="00F301A4">
      <w:pPr>
        <w:numPr>
          <w:ilvl w:val="4"/>
          <w:numId w:val="16"/>
        </w:numPr>
        <w:tabs>
          <w:tab w:val="left" w:pos="576"/>
          <w:tab w:val="left" w:pos="720"/>
        </w:tabs>
        <w:rPr>
          <w:rFonts w:eastAsia="SimSun"/>
          <w:b/>
          <w:bCs/>
          <w:i/>
          <w:iCs/>
          <w:u w:val="single"/>
        </w:rPr>
      </w:pPr>
      <w:r>
        <w:rPr>
          <w:rFonts w:eastAsia="SimSun"/>
          <w:b/>
          <w:bCs/>
          <w:i/>
          <w:iCs/>
          <w:u w:val="single"/>
        </w:rPr>
        <w:t>To address this, OPPO proposes to support the larger comb sizes with separate UE capabilities.</w:t>
      </w:r>
    </w:p>
    <w:p w14:paraId="5C81BB0D" w14:textId="77777777" w:rsidR="00B052C1" w:rsidRDefault="00F301A4">
      <w:pPr>
        <w:numPr>
          <w:ilvl w:val="3"/>
          <w:numId w:val="16"/>
        </w:numPr>
        <w:tabs>
          <w:tab w:val="left" w:pos="576"/>
          <w:tab w:val="left" w:pos="720"/>
        </w:tabs>
        <w:rPr>
          <w:rFonts w:eastAsia="SimSun"/>
          <w:b/>
          <w:bCs/>
          <w:i/>
          <w:iCs/>
          <w:u w:val="single"/>
        </w:rPr>
      </w:pPr>
      <w:r>
        <w:rPr>
          <w:rFonts w:eastAsia="SimSun"/>
          <w:b/>
          <w:bCs/>
          <w:i/>
          <w:iCs/>
          <w:u w:val="single"/>
        </w:rPr>
        <w:t xml:space="preserve">(2) </w:t>
      </w:r>
      <w:proofErr w:type="gramStart"/>
      <w:r>
        <w:rPr>
          <w:rFonts w:eastAsia="SimSun"/>
          <w:b/>
          <w:bCs/>
          <w:i/>
          <w:iCs/>
          <w:u w:val="single"/>
        </w:rPr>
        <w:t>A large number of</w:t>
      </w:r>
      <w:proofErr w:type="gramEnd"/>
      <w:r>
        <w:rPr>
          <w:rFonts w:eastAsia="SimSun"/>
          <w:b/>
          <w:bCs/>
          <w:i/>
          <w:iCs/>
          <w:u w:val="single"/>
        </w:rPr>
        <w:t xml:space="preserve"> UEs may not be multiplexed via large comb sizes due to considerations of impact from inter-UE IBE interference due to near-far effects.</w:t>
      </w:r>
    </w:p>
    <w:p w14:paraId="5C81BB0E" w14:textId="77777777" w:rsidR="00B052C1" w:rsidRDefault="00F301A4">
      <w:pPr>
        <w:numPr>
          <w:ilvl w:val="4"/>
          <w:numId w:val="16"/>
        </w:numPr>
        <w:tabs>
          <w:tab w:val="left" w:pos="576"/>
          <w:tab w:val="left" w:pos="720"/>
        </w:tabs>
        <w:rPr>
          <w:rFonts w:eastAsia="SimSun"/>
          <w:b/>
          <w:bCs/>
          <w:i/>
          <w:iCs/>
          <w:u w:val="single"/>
        </w:rPr>
      </w:pPr>
      <w:r>
        <w:rPr>
          <w:rFonts w:eastAsia="SimSun"/>
          <w:b/>
          <w:bCs/>
          <w:i/>
          <w:iCs/>
          <w:u w:val="single"/>
        </w:rPr>
        <w:t xml:space="preserve">This depends on how SL PRS is multiplexed with PSSCH. If it is multiplexed </w:t>
      </w:r>
      <w:proofErr w:type="gramStart"/>
      <w:r>
        <w:rPr>
          <w:rFonts w:eastAsia="SimSun"/>
          <w:b/>
          <w:bCs/>
          <w:i/>
          <w:iCs/>
          <w:u w:val="single"/>
        </w:rPr>
        <w:t>similar to</w:t>
      </w:r>
      <w:proofErr w:type="gramEnd"/>
      <w:r>
        <w:rPr>
          <w:rFonts w:eastAsia="SimSun"/>
          <w:b/>
          <w:bCs/>
          <w:i/>
          <w:iCs/>
          <w:u w:val="single"/>
        </w:rPr>
        <w:t xml:space="preserve"> CSI-RS, then the larger comb size helps in reducing OH to PSSCH as against SL PRS multiplexing capacity itself.</w:t>
      </w:r>
    </w:p>
    <w:p w14:paraId="5C81BB0F" w14:textId="77777777" w:rsidR="00B052C1" w:rsidRDefault="00F301A4">
      <w:pPr>
        <w:numPr>
          <w:ilvl w:val="2"/>
          <w:numId w:val="16"/>
        </w:numPr>
        <w:tabs>
          <w:tab w:val="left" w:pos="576"/>
          <w:tab w:val="left" w:pos="720"/>
        </w:tabs>
        <w:rPr>
          <w:rFonts w:eastAsia="SimSun"/>
          <w:i/>
          <w:iCs/>
        </w:rPr>
      </w:pPr>
      <w:r>
        <w:rPr>
          <w:rFonts w:eastAsia="SimSun"/>
          <w:b/>
          <w:bCs/>
          <w:i/>
          <w:iCs/>
          <w:u w:val="single"/>
        </w:rPr>
        <w:t>Due to large dependency on details of multiplexing between SL PRS and other SL channels as part of AI 9.5.1.3, this issue will be revisited once further progress is made in AI 9.5.1.3.</w:t>
      </w:r>
    </w:p>
    <w:p w14:paraId="5C81BB10" w14:textId="77777777" w:rsidR="00B052C1" w:rsidRDefault="00B052C1">
      <w:pPr>
        <w:tabs>
          <w:tab w:val="left" w:pos="0"/>
        </w:tabs>
        <w:ind w:left="720"/>
        <w:rPr>
          <w:rFonts w:eastAsia="SimSun"/>
          <w:b/>
          <w:bCs/>
          <w:i/>
          <w:iCs/>
        </w:rPr>
      </w:pPr>
    </w:p>
    <w:p w14:paraId="5C81BB11" w14:textId="77777777" w:rsidR="00B052C1" w:rsidRDefault="00F301A4">
      <w:pPr>
        <w:numPr>
          <w:ilvl w:val="0"/>
          <w:numId w:val="16"/>
        </w:numPr>
        <w:rPr>
          <w:rFonts w:eastAsia="SimSun"/>
          <w:b/>
          <w:bCs/>
          <w:i/>
          <w:iCs/>
        </w:rPr>
      </w:pPr>
      <w:r>
        <w:rPr>
          <w:rFonts w:eastAsia="SimSun"/>
          <w:b/>
          <w:bCs/>
          <w:i/>
          <w:iCs/>
        </w:rPr>
        <w:t>On RE offset sequence</w:t>
      </w:r>
    </w:p>
    <w:p w14:paraId="5C81BB12" w14:textId="77777777" w:rsidR="00B052C1" w:rsidRDefault="00F301A4">
      <w:pPr>
        <w:numPr>
          <w:ilvl w:val="1"/>
          <w:numId w:val="16"/>
        </w:numPr>
        <w:tabs>
          <w:tab w:val="left" w:pos="432"/>
        </w:tabs>
        <w:rPr>
          <w:rFonts w:eastAsia="SimSun"/>
          <w:b/>
          <w:bCs/>
          <w:i/>
          <w:iCs/>
        </w:rPr>
      </w:pPr>
      <w:r>
        <w:rPr>
          <w:rFonts w:eastAsia="SimSun"/>
          <w:i/>
          <w:iCs/>
        </w:rPr>
        <w:t>So far, the agreed comb sizes are a subset of those supported for DL PRS. Thus, the same RE offset sequence as that for DL PRS have been proposed by multiple companies, with only reinterpretation of the reference to the symbol index.</w:t>
      </w:r>
      <w:r>
        <w:rPr>
          <w:rFonts w:eastAsia="SimSun"/>
          <w:b/>
          <w:bCs/>
          <w:i/>
          <w:iCs/>
        </w:rPr>
        <w:t xml:space="preserve"> </w:t>
      </w:r>
      <w:r>
        <w:rPr>
          <w:rFonts w:eastAsia="SimSun"/>
          <w:i/>
          <w:iCs/>
        </w:rPr>
        <w:t xml:space="preserve">However, some companies have also proposed to consider further enhancements to the DL PRS RE offset values. </w:t>
      </w:r>
    </w:p>
    <w:p w14:paraId="5C81BB13" w14:textId="77777777" w:rsidR="00B052C1" w:rsidRDefault="00F301A4">
      <w:pPr>
        <w:numPr>
          <w:ilvl w:val="1"/>
          <w:numId w:val="16"/>
        </w:numPr>
        <w:tabs>
          <w:tab w:val="left" w:pos="432"/>
        </w:tabs>
        <w:rPr>
          <w:rFonts w:eastAsia="SimSun"/>
          <w:b/>
          <w:bCs/>
          <w:i/>
          <w:iCs/>
          <w:u w:val="single"/>
        </w:rPr>
      </w:pPr>
      <w:r>
        <w:rPr>
          <w:rFonts w:eastAsia="SimSun"/>
          <w:b/>
          <w:bCs/>
          <w:i/>
          <w:iCs/>
          <w:u w:val="single"/>
        </w:rPr>
        <w:t>FL recommendation: To be revisited once further progress is made on the comb sizes.</w:t>
      </w:r>
    </w:p>
    <w:p w14:paraId="5C81BB14" w14:textId="77777777" w:rsidR="00B052C1" w:rsidRDefault="00B052C1">
      <w:pPr>
        <w:spacing w:after="160" w:line="259" w:lineRule="auto"/>
        <w:rPr>
          <w:b/>
          <w:iCs/>
        </w:rPr>
      </w:pPr>
    </w:p>
    <w:p w14:paraId="5C81BB15" w14:textId="77777777" w:rsidR="00B052C1" w:rsidRDefault="00F301A4">
      <w:pPr>
        <w:pStyle w:val="Heading3"/>
      </w:pPr>
      <w:r>
        <w:t>[High] FL1 Proposal 2.3.1-1</w:t>
      </w:r>
    </w:p>
    <w:p w14:paraId="5C81BB16"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[Working assumption] For SL PRS in a dedicated resource pool, in addition to the already-agreed comb sizes (N) of 2, 4, 6, the comb size N = 1 is supported.</w:t>
      </w:r>
    </w:p>
    <w:p w14:paraId="5C81BB17"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lastRenderedPageBreak/>
        <w:t>FFS: N = 8, 12.</w:t>
      </w:r>
    </w:p>
    <w:p w14:paraId="5C81BB18" w14:textId="77777777" w:rsidR="00B052C1" w:rsidRDefault="00B052C1">
      <w:pPr>
        <w:spacing w:after="160" w:line="259" w:lineRule="auto"/>
        <w:rPr>
          <w:rFonts w:eastAsia="Calibri"/>
          <w:i/>
          <w:iCs/>
        </w:rPr>
      </w:pPr>
    </w:p>
    <w:tbl>
      <w:tblPr>
        <w:tblStyle w:val="TableGrid"/>
        <w:tblW w:w="9392" w:type="dxa"/>
        <w:tblLook w:val="04A0" w:firstRow="1" w:lastRow="0" w:firstColumn="1" w:lastColumn="0" w:noHBand="0" w:noVBand="1"/>
      </w:tblPr>
      <w:tblGrid>
        <w:gridCol w:w="1793"/>
        <w:gridCol w:w="7599"/>
      </w:tblGrid>
      <w:tr w:rsidR="00B052C1" w14:paraId="5C81BB1B" w14:textId="77777777">
        <w:trPr>
          <w:trHeight w:val="304"/>
        </w:trPr>
        <w:tc>
          <w:tcPr>
            <w:tcW w:w="1793" w:type="dxa"/>
          </w:tcPr>
          <w:p w14:paraId="5C81BB19" w14:textId="77777777" w:rsidR="00B052C1" w:rsidRDefault="00F301A4">
            <w:pPr>
              <w:widowControl w:val="0"/>
              <w:rPr>
                <w:b/>
                <w:bCs/>
                <w:sz w:val="20"/>
                <w:szCs w:val="20"/>
                <w:lang w:eastAsia="zh-CN"/>
              </w:rPr>
            </w:pPr>
            <w:r>
              <w:rPr>
                <w:b/>
                <w:bCs/>
                <w:sz w:val="20"/>
                <w:szCs w:val="20"/>
                <w:lang w:eastAsia="zh-CN"/>
              </w:rPr>
              <w:t>Company</w:t>
            </w:r>
          </w:p>
        </w:tc>
        <w:tc>
          <w:tcPr>
            <w:tcW w:w="7599" w:type="dxa"/>
          </w:tcPr>
          <w:p w14:paraId="5C81BB1A" w14:textId="77777777" w:rsidR="00B052C1" w:rsidRDefault="00F301A4">
            <w:pPr>
              <w:widowControl w:val="0"/>
              <w:rPr>
                <w:b/>
                <w:bCs/>
                <w:sz w:val="20"/>
                <w:szCs w:val="20"/>
                <w:lang w:eastAsia="zh-CN"/>
              </w:rPr>
            </w:pPr>
            <w:r>
              <w:rPr>
                <w:b/>
                <w:bCs/>
                <w:sz w:val="20"/>
                <w:szCs w:val="20"/>
                <w:lang w:eastAsia="zh-CN"/>
              </w:rPr>
              <w:t>Comments</w:t>
            </w:r>
          </w:p>
        </w:tc>
      </w:tr>
      <w:tr w:rsidR="00B052C1" w14:paraId="5C81BB1E" w14:textId="77777777">
        <w:trPr>
          <w:trHeight w:val="304"/>
        </w:trPr>
        <w:tc>
          <w:tcPr>
            <w:tcW w:w="1793" w:type="dxa"/>
          </w:tcPr>
          <w:p w14:paraId="5C81BB1C" w14:textId="77777777" w:rsidR="00B052C1" w:rsidRDefault="00F301A4">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v</w:t>
            </w:r>
            <w:r>
              <w:rPr>
                <w:rFonts w:ascii="Times New Roman" w:eastAsiaTheme="minorEastAsia" w:hAnsi="Times New Roman" w:cs="Times New Roman"/>
                <w:sz w:val="20"/>
                <w:szCs w:val="20"/>
                <w:lang w:eastAsia="zh-CN"/>
              </w:rPr>
              <w:t>ivo</w:t>
            </w:r>
          </w:p>
        </w:tc>
        <w:tc>
          <w:tcPr>
            <w:tcW w:w="7599" w:type="dxa"/>
          </w:tcPr>
          <w:p w14:paraId="5C81BB1D" w14:textId="77777777" w:rsidR="00B052C1" w:rsidRDefault="00F301A4">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can accept the proposal for the progress</w:t>
            </w:r>
          </w:p>
        </w:tc>
      </w:tr>
      <w:tr w:rsidR="00B052C1" w14:paraId="5C81BB21" w14:textId="77777777">
        <w:trPr>
          <w:trHeight w:val="304"/>
        </w:trPr>
        <w:tc>
          <w:tcPr>
            <w:tcW w:w="1793" w:type="dxa"/>
          </w:tcPr>
          <w:p w14:paraId="5C81BB1F" w14:textId="77777777" w:rsidR="00B052C1" w:rsidRDefault="00F301A4">
            <w:pPr>
              <w:widowControl w:val="0"/>
              <w:rPr>
                <w:b/>
                <w:bCs/>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599" w:type="dxa"/>
          </w:tcPr>
          <w:p w14:paraId="5C81BB20" w14:textId="77777777" w:rsidR="00B052C1" w:rsidRDefault="00F301A4">
            <w:pPr>
              <w:widowControl w:val="0"/>
              <w:rPr>
                <w:b/>
                <w:bCs/>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B052C1" w14:paraId="5C81BB24" w14:textId="77777777">
        <w:trPr>
          <w:trHeight w:val="304"/>
        </w:trPr>
        <w:tc>
          <w:tcPr>
            <w:tcW w:w="1793" w:type="dxa"/>
          </w:tcPr>
          <w:p w14:paraId="5C81BB22" w14:textId="77777777" w:rsidR="00B052C1" w:rsidRDefault="00F301A4">
            <w:pPr>
              <w:widowControl w:val="0"/>
              <w:rPr>
                <w:sz w:val="20"/>
                <w:szCs w:val="20"/>
                <w:lang w:eastAsia="zh-CN"/>
              </w:rPr>
            </w:pPr>
            <w:r>
              <w:rPr>
                <w:sz w:val="20"/>
                <w:szCs w:val="20"/>
                <w:lang w:eastAsia="zh-CN"/>
              </w:rPr>
              <w:t>Qualcomm</w:t>
            </w:r>
          </w:p>
        </w:tc>
        <w:tc>
          <w:tcPr>
            <w:tcW w:w="7599" w:type="dxa"/>
          </w:tcPr>
          <w:p w14:paraId="5C81BB23" w14:textId="77777777" w:rsidR="00B052C1" w:rsidRDefault="00F301A4">
            <w:pPr>
              <w:widowControl w:val="0"/>
              <w:rPr>
                <w:sz w:val="20"/>
                <w:szCs w:val="20"/>
                <w:lang w:eastAsia="zh-CN"/>
              </w:rPr>
            </w:pPr>
            <w:r>
              <w:rPr>
                <w:sz w:val="20"/>
                <w:szCs w:val="20"/>
                <w:lang w:eastAsia="zh-CN"/>
              </w:rPr>
              <w:t>We are ok with the proposal</w:t>
            </w:r>
          </w:p>
        </w:tc>
      </w:tr>
      <w:tr w:rsidR="00B052C1" w14:paraId="5C81BB27" w14:textId="77777777">
        <w:trPr>
          <w:trHeight w:val="304"/>
        </w:trPr>
        <w:tc>
          <w:tcPr>
            <w:tcW w:w="1793" w:type="dxa"/>
          </w:tcPr>
          <w:p w14:paraId="5C81BB25"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599" w:type="dxa"/>
          </w:tcPr>
          <w:p w14:paraId="5C81BB26"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B052C1" w14:paraId="5C81BB2A" w14:textId="77777777">
        <w:trPr>
          <w:trHeight w:val="304"/>
        </w:trPr>
        <w:tc>
          <w:tcPr>
            <w:tcW w:w="1793" w:type="dxa"/>
          </w:tcPr>
          <w:p w14:paraId="5C81BB28" w14:textId="77777777" w:rsidR="00B052C1" w:rsidRDefault="00F301A4">
            <w:pPr>
              <w:widowControl w:val="0"/>
              <w:rPr>
                <w:rFonts w:eastAsiaTheme="minorEastAsia"/>
                <w:bCs/>
                <w:sz w:val="20"/>
                <w:szCs w:val="20"/>
                <w:lang w:eastAsia="zh-CN"/>
              </w:rPr>
            </w:pPr>
            <w:r>
              <w:rPr>
                <w:rFonts w:eastAsiaTheme="minorEastAsia" w:hint="eastAsia"/>
                <w:bCs/>
                <w:sz w:val="20"/>
                <w:szCs w:val="20"/>
                <w:lang w:eastAsia="zh-CN"/>
              </w:rPr>
              <w:t>CATT</w:t>
            </w:r>
          </w:p>
        </w:tc>
        <w:tc>
          <w:tcPr>
            <w:tcW w:w="7599" w:type="dxa"/>
          </w:tcPr>
          <w:p w14:paraId="5C81BB29" w14:textId="77777777" w:rsidR="00B052C1" w:rsidRDefault="00F301A4">
            <w:pPr>
              <w:widowControl w:val="0"/>
              <w:rPr>
                <w:rFonts w:eastAsiaTheme="minorEastAsia"/>
                <w:bCs/>
                <w:sz w:val="20"/>
                <w:szCs w:val="20"/>
                <w:lang w:eastAsia="zh-CN"/>
              </w:rPr>
            </w:pPr>
            <w:r>
              <w:rPr>
                <w:rFonts w:eastAsiaTheme="minorEastAsia" w:hint="eastAsia"/>
                <w:bCs/>
                <w:sz w:val="20"/>
                <w:szCs w:val="20"/>
                <w:lang w:eastAsia="zh-CN"/>
              </w:rPr>
              <w:t>OK with the proposal</w:t>
            </w:r>
          </w:p>
        </w:tc>
      </w:tr>
      <w:tr w:rsidR="00B052C1" w14:paraId="5C81BB2E" w14:textId="77777777">
        <w:trPr>
          <w:trHeight w:val="304"/>
        </w:trPr>
        <w:tc>
          <w:tcPr>
            <w:tcW w:w="1793" w:type="dxa"/>
          </w:tcPr>
          <w:p w14:paraId="5C81BB2B" w14:textId="77777777" w:rsidR="00B052C1" w:rsidRDefault="00F301A4">
            <w:pPr>
              <w:widowControl w:val="0"/>
              <w:rPr>
                <w:rFonts w:ascii="Times New Roman" w:hAnsi="Times New Roman" w:cs="Times New Roman"/>
                <w:sz w:val="20"/>
                <w:szCs w:val="20"/>
                <w:lang w:eastAsia="zh-CN"/>
              </w:rPr>
            </w:pPr>
            <w:r>
              <w:rPr>
                <w:rFonts w:ascii="Times New Roman" w:hAnsi="Times New Roman" w:cs="Times New Roman"/>
                <w:sz w:val="20"/>
                <w:szCs w:val="20"/>
                <w:lang w:eastAsia="zh-CN"/>
              </w:rPr>
              <w:t>ZTE</w:t>
            </w:r>
          </w:p>
        </w:tc>
        <w:tc>
          <w:tcPr>
            <w:tcW w:w="7599" w:type="dxa"/>
          </w:tcPr>
          <w:p w14:paraId="5C81BB2C" w14:textId="77777777" w:rsidR="00B052C1" w:rsidRDefault="00F301A4">
            <w:pPr>
              <w:widowControl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Agree.</w:t>
            </w:r>
          </w:p>
          <w:p w14:paraId="5C81BB2D" w14:textId="77777777" w:rsidR="00B052C1" w:rsidRDefault="00F301A4">
            <w:pPr>
              <w:widowControl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Regarding FFS part, we support both N=8 and N=12. As we mentioned several times,</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c</w:t>
            </w:r>
            <w:r>
              <w:rPr>
                <w:rFonts w:ascii="Times New Roman" w:hAnsi="Times New Roman" w:cs="Times New Roman"/>
                <w:sz w:val="20"/>
                <w:szCs w:val="20"/>
              </w:rPr>
              <w:t xml:space="preserve">omb size 8 and 12 for SL PRS </w:t>
            </w:r>
            <w:r>
              <w:rPr>
                <w:rFonts w:ascii="Times New Roman" w:eastAsia="SimSun" w:hAnsi="Times New Roman" w:cs="Times New Roman" w:hint="eastAsia"/>
                <w:sz w:val="20"/>
                <w:szCs w:val="20"/>
                <w:lang w:eastAsia="zh-CN"/>
              </w:rPr>
              <w:t xml:space="preserve">is beneficial </w:t>
            </w:r>
            <w:r>
              <w:rPr>
                <w:rFonts w:ascii="Times New Roman" w:hAnsi="Times New Roman" w:cs="Times New Roman"/>
                <w:sz w:val="20"/>
                <w:szCs w:val="20"/>
              </w:rPr>
              <w:t xml:space="preserve">to achieve larger power boosting and to support more UEs’ RS multiplexing. Moreover, Comb size N = 12 with 1-symbol PRS has been agreed even for </w:t>
            </w:r>
            <w:proofErr w:type="spellStart"/>
            <w:r>
              <w:rPr>
                <w:rFonts w:ascii="Times New Roman" w:hAnsi="Times New Roman" w:cs="Times New Roman"/>
                <w:sz w:val="20"/>
                <w:szCs w:val="20"/>
              </w:rPr>
              <w:t>Uu</w:t>
            </w:r>
            <w:proofErr w:type="spellEnd"/>
            <w:r>
              <w:rPr>
                <w:rFonts w:ascii="Times New Roman" w:hAnsi="Times New Roman" w:cs="Times New Roman"/>
                <w:sz w:val="20"/>
                <w:szCs w:val="20"/>
              </w:rPr>
              <w:t xml:space="preserve"> DL case where the location distance is usually farther than SL. We believe support of N=12 with partial staggered pattern is natural to be introduced for SL PRS mainly for larger capacity.</w:t>
            </w:r>
          </w:p>
        </w:tc>
      </w:tr>
      <w:tr w:rsidR="007E547D" w14:paraId="3CF600E7" w14:textId="77777777">
        <w:trPr>
          <w:trHeight w:val="304"/>
        </w:trPr>
        <w:tc>
          <w:tcPr>
            <w:tcW w:w="1793" w:type="dxa"/>
          </w:tcPr>
          <w:p w14:paraId="716E0675" w14:textId="0D3BDD94" w:rsidR="007E547D" w:rsidRDefault="007E547D">
            <w:pPr>
              <w:widowControl w:val="0"/>
              <w:rPr>
                <w:rFonts w:ascii="Times New Roman" w:hAnsi="Times New Roman" w:cs="Times New Roman"/>
                <w:sz w:val="20"/>
                <w:szCs w:val="20"/>
                <w:lang w:eastAsia="zh-CN"/>
              </w:rPr>
            </w:pPr>
            <w:r>
              <w:rPr>
                <w:rFonts w:ascii="Times New Roman" w:hAnsi="Times New Roman" w:cs="Times New Roman"/>
                <w:sz w:val="20"/>
                <w:szCs w:val="20"/>
                <w:lang w:eastAsia="zh-CN"/>
              </w:rPr>
              <w:t>Panasonic</w:t>
            </w:r>
          </w:p>
        </w:tc>
        <w:tc>
          <w:tcPr>
            <w:tcW w:w="7599" w:type="dxa"/>
          </w:tcPr>
          <w:p w14:paraId="24FA9A16" w14:textId="1BAAD135" w:rsidR="007E547D" w:rsidRDefault="007E547D">
            <w:pPr>
              <w:widowControl w:val="0"/>
              <w:rPr>
                <w:rFonts w:ascii="Times New Roman" w:hAnsi="Times New Roman" w:cs="Times New Roman"/>
                <w:sz w:val="20"/>
                <w:szCs w:val="20"/>
                <w:lang w:eastAsia="zh-CN"/>
              </w:rPr>
            </w:pPr>
            <w:r>
              <w:rPr>
                <w:rFonts w:ascii="Times New Roman" w:hAnsi="Times New Roman" w:cs="Times New Roman"/>
                <w:sz w:val="20"/>
                <w:szCs w:val="20"/>
                <w:lang w:eastAsia="zh-CN"/>
              </w:rPr>
              <w:t>OK</w:t>
            </w:r>
          </w:p>
        </w:tc>
      </w:tr>
      <w:tr w:rsidR="00AB209A" w14:paraId="3DEBC3B4" w14:textId="77777777">
        <w:trPr>
          <w:trHeight w:val="304"/>
        </w:trPr>
        <w:tc>
          <w:tcPr>
            <w:tcW w:w="1793" w:type="dxa"/>
          </w:tcPr>
          <w:p w14:paraId="2EB6B750" w14:textId="7FDF6F4E" w:rsidR="00AB209A" w:rsidRDefault="00AB209A" w:rsidP="00AB209A">
            <w:pPr>
              <w:widowControl w:val="0"/>
              <w:rPr>
                <w:rFonts w:ascii="Times New Roman" w:hAnsi="Times New Roman" w:cs="Times New Roman"/>
                <w:sz w:val="20"/>
                <w:szCs w:val="20"/>
                <w:lang w:eastAsia="zh-CN"/>
              </w:rPr>
            </w:pPr>
            <w:r w:rsidRPr="00664A10">
              <w:rPr>
                <w:rFonts w:eastAsia="Malgun Gothic" w:hint="eastAsia"/>
                <w:bCs/>
                <w:sz w:val="20"/>
                <w:szCs w:val="20"/>
                <w:lang w:eastAsia="ko-KR"/>
              </w:rPr>
              <w:t>S</w:t>
            </w:r>
            <w:r w:rsidRPr="00664A10">
              <w:rPr>
                <w:rFonts w:eastAsia="Malgun Gothic"/>
                <w:bCs/>
                <w:sz w:val="20"/>
                <w:szCs w:val="20"/>
                <w:lang w:eastAsia="ko-KR"/>
              </w:rPr>
              <w:t>amsung</w:t>
            </w:r>
          </w:p>
        </w:tc>
        <w:tc>
          <w:tcPr>
            <w:tcW w:w="7599" w:type="dxa"/>
          </w:tcPr>
          <w:p w14:paraId="39BE07BC" w14:textId="77777777" w:rsidR="00AB209A" w:rsidRDefault="00AB209A" w:rsidP="00AB209A">
            <w:pPr>
              <w:widowControl w:val="0"/>
              <w:rPr>
                <w:rFonts w:eastAsia="Malgun Gothic"/>
                <w:sz w:val="20"/>
                <w:szCs w:val="20"/>
                <w:lang w:eastAsia="ko-KR"/>
              </w:rPr>
            </w:pPr>
            <w:r>
              <w:rPr>
                <w:rFonts w:eastAsia="Malgun Gothic"/>
                <w:sz w:val="20"/>
                <w:szCs w:val="20"/>
                <w:lang w:eastAsia="ko-KR"/>
              </w:rPr>
              <w:t xml:space="preserve">OK. </w:t>
            </w:r>
          </w:p>
          <w:p w14:paraId="32A34DC8" w14:textId="4A3B8FA3" w:rsidR="00AB209A" w:rsidRDefault="00AB209A" w:rsidP="00AB209A">
            <w:pPr>
              <w:widowControl w:val="0"/>
              <w:rPr>
                <w:rFonts w:ascii="Times New Roman" w:hAnsi="Times New Roman" w:cs="Times New Roman"/>
                <w:sz w:val="20"/>
                <w:szCs w:val="20"/>
                <w:lang w:eastAsia="zh-CN"/>
              </w:rPr>
            </w:pPr>
            <w:r>
              <w:rPr>
                <w:rFonts w:eastAsia="Malgun Gothic"/>
                <w:sz w:val="20"/>
                <w:szCs w:val="20"/>
                <w:lang w:eastAsia="ko-KR"/>
              </w:rPr>
              <w:t>However, according to the FL’s summary, we still see the companies who want to have N=8 and 12. In our understanding, we do not need to spend time for arguing which value is proper or not since it can be up to proper configuration.</w:t>
            </w:r>
          </w:p>
        </w:tc>
      </w:tr>
      <w:tr w:rsidR="0020790C" w14:paraId="1389EB84" w14:textId="77777777" w:rsidTr="005E4858">
        <w:trPr>
          <w:trHeight w:val="304"/>
        </w:trPr>
        <w:tc>
          <w:tcPr>
            <w:tcW w:w="1793" w:type="dxa"/>
          </w:tcPr>
          <w:p w14:paraId="36BE76A1" w14:textId="77777777" w:rsidR="0020790C" w:rsidRDefault="0020790C" w:rsidP="005E4858">
            <w:pPr>
              <w:widowControl w:val="0"/>
              <w:rPr>
                <w:rFonts w:ascii="Times New Roman" w:hAnsi="Times New Roman" w:cs="Times New Roman"/>
                <w:sz w:val="20"/>
                <w:szCs w:val="20"/>
                <w:lang w:eastAsia="zh-CN"/>
              </w:rPr>
            </w:pPr>
            <w:r w:rsidRPr="005E4858">
              <w:rPr>
                <w:rFonts w:eastAsiaTheme="minorEastAsia"/>
                <w:bCs/>
                <w:sz w:val="20"/>
                <w:szCs w:val="20"/>
                <w:lang w:eastAsia="zh-CN"/>
              </w:rPr>
              <w:t>Huawei</w:t>
            </w:r>
            <w:r w:rsidRPr="00B016F6">
              <w:rPr>
                <w:rFonts w:eastAsiaTheme="minorEastAsia"/>
                <w:sz w:val="20"/>
                <w:szCs w:val="20"/>
                <w:lang w:eastAsia="zh-CN"/>
              </w:rPr>
              <w:t xml:space="preserve">, </w:t>
            </w:r>
            <w:proofErr w:type="spellStart"/>
            <w:r w:rsidRPr="00B016F6">
              <w:rPr>
                <w:rFonts w:eastAsiaTheme="minorEastAsia"/>
                <w:sz w:val="20"/>
                <w:szCs w:val="20"/>
                <w:lang w:eastAsia="zh-CN"/>
              </w:rPr>
              <w:t>HiS</w:t>
            </w:r>
            <w:r>
              <w:rPr>
                <w:rFonts w:eastAsiaTheme="minorEastAsia"/>
                <w:sz w:val="20"/>
                <w:szCs w:val="20"/>
                <w:lang w:eastAsia="zh-CN"/>
              </w:rPr>
              <w:t>i</w:t>
            </w:r>
            <w:r w:rsidRPr="00B016F6">
              <w:rPr>
                <w:rFonts w:eastAsiaTheme="minorEastAsia"/>
                <w:sz w:val="20"/>
                <w:szCs w:val="20"/>
                <w:lang w:eastAsia="zh-CN"/>
              </w:rPr>
              <w:t>licon</w:t>
            </w:r>
            <w:proofErr w:type="spellEnd"/>
          </w:p>
        </w:tc>
        <w:tc>
          <w:tcPr>
            <w:tcW w:w="7599" w:type="dxa"/>
          </w:tcPr>
          <w:p w14:paraId="43D9BF3A" w14:textId="77777777" w:rsidR="0020790C" w:rsidRDefault="0020790C" w:rsidP="005E4858">
            <w:pPr>
              <w:widowControl w:val="0"/>
              <w:rPr>
                <w:rFonts w:ascii="Times New Roman" w:hAnsi="Times New Roman" w:cs="Times New Roman"/>
                <w:sz w:val="20"/>
                <w:szCs w:val="20"/>
                <w:lang w:eastAsia="zh-CN"/>
              </w:rPr>
            </w:pPr>
            <w:r>
              <w:rPr>
                <w:rFonts w:eastAsiaTheme="minorEastAsia"/>
                <w:bCs/>
                <w:sz w:val="20"/>
                <w:szCs w:val="20"/>
                <w:lang w:eastAsia="zh-CN"/>
              </w:rPr>
              <w:t>For dedicated pool, larger c</w:t>
            </w:r>
            <w:r w:rsidRPr="005E4858">
              <w:rPr>
                <w:rFonts w:eastAsiaTheme="minorEastAsia"/>
                <w:bCs/>
                <w:sz w:val="20"/>
                <w:szCs w:val="20"/>
                <w:lang w:eastAsia="zh-CN"/>
              </w:rPr>
              <w:t>omb Size</w:t>
            </w:r>
            <w:r>
              <w:rPr>
                <w:rFonts w:eastAsiaTheme="minorEastAsia"/>
                <w:bCs/>
                <w:sz w:val="20"/>
                <w:szCs w:val="20"/>
                <w:lang w:eastAsia="zh-CN"/>
              </w:rPr>
              <w:t xml:space="preserve"> should be more important than comb size 1, so we support comb size</w:t>
            </w:r>
            <w:r w:rsidRPr="005E4858">
              <w:rPr>
                <w:rFonts w:eastAsiaTheme="minorEastAsia"/>
                <w:bCs/>
                <w:sz w:val="20"/>
                <w:szCs w:val="20"/>
                <w:lang w:eastAsia="zh-CN"/>
              </w:rPr>
              <w:t xml:space="preserve"> of 12 </w:t>
            </w:r>
            <w:r>
              <w:rPr>
                <w:rFonts w:eastAsiaTheme="minorEastAsia"/>
                <w:bCs/>
                <w:sz w:val="20"/>
                <w:szCs w:val="20"/>
                <w:lang w:eastAsia="zh-CN"/>
              </w:rPr>
              <w:t xml:space="preserve">that </w:t>
            </w:r>
            <w:r w:rsidRPr="005E4858">
              <w:rPr>
                <w:rFonts w:eastAsiaTheme="minorEastAsia"/>
                <w:bCs/>
                <w:sz w:val="20"/>
                <w:szCs w:val="20"/>
                <w:lang w:eastAsia="zh-CN"/>
              </w:rPr>
              <w:t>should be supported to enable larger multiplexing capacity</w:t>
            </w:r>
            <w:r>
              <w:rPr>
                <w:rFonts w:eastAsiaTheme="minorEastAsia"/>
                <w:bCs/>
                <w:sz w:val="20"/>
                <w:szCs w:val="20"/>
                <w:lang w:eastAsia="zh-CN"/>
              </w:rPr>
              <w:t xml:space="preserve"> over comb size 1</w:t>
            </w:r>
          </w:p>
        </w:tc>
      </w:tr>
      <w:tr w:rsidR="008D5EDB" w14:paraId="720DBF6F" w14:textId="77777777" w:rsidTr="005E4858">
        <w:trPr>
          <w:trHeight w:val="304"/>
        </w:trPr>
        <w:tc>
          <w:tcPr>
            <w:tcW w:w="1793" w:type="dxa"/>
          </w:tcPr>
          <w:p w14:paraId="75547124" w14:textId="42917BFB" w:rsidR="008D5EDB" w:rsidRPr="005E4858" w:rsidRDefault="008D5EDB" w:rsidP="008D5EDB">
            <w:pPr>
              <w:widowControl w:val="0"/>
              <w:rPr>
                <w:rFonts w:eastAsiaTheme="minorEastAsia"/>
                <w:bCs/>
                <w:sz w:val="20"/>
                <w:szCs w:val="20"/>
                <w:lang w:eastAsia="zh-CN"/>
              </w:rPr>
            </w:pPr>
            <w:r w:rsidRPr="00E23348">
              <w:rPr>
                <w:sz w:val="20"/>
                <w:szCs w:val="20"/>
                <w:lang w:eastAsia="zh-CN"/>
              </w:rPr>
              <w:t>Nokia, NSB</w:t>
            </w:r>
          </w:p>
        </w:tc>
        <w:tc>
          <w:tcPr>
            <w:tcW w:w="7599" w:type="dxa"/>
          </w:tcPr>
          <w:p w14:paraId="624E2B91" w14:textId="77777777" w:rsidR="008D5EDB" w:rsidRPr="00E23348" w:rsidRDefault="008D5EDB" w:rsidP="008D5EDB">
            <w:pPr>
              <w:widowControl w:val="0"/>
              <w:rPr>
                <w:sz w:val="20"/>
                <w:szCs w:val="20"/>
                <w:lang w:eastAsia="zh-CN"/>
              </w:rPr>
            </w:pPr>
            <w:r w:rsidRPr="00E23348">
              <w:rPr>
                <w:sz w:val="20"/>
                <w:szCs w:val="20"/>
                <w:lang w:eastAsia="zh-CN"/>
              </w:rPr>
              <w:t xml:space="preserve">OK. </w:t>
            </w:r>
          </w:p>
          <w:p w14:paraId="43857607" w14:textId="6BEA3C47" w:rsidR="008D5EDB" w:rsidRDefault="008D5EDB" w:rsidP="008D5EDB">
            <w:pPr>
              <w:widowControl w:val="0"/>
              <w:rPr>
                <w:rFonts w:eastAsiaTheme="minorEastAsia"/>
                <w:bCs/>
                <w:sz w:val="20"/>
                <w:szCs w:val="20"/>
                <w:lang w:eastAsia="zh-CN"/>
              </w:rPr>
            </w:pPr>
            <w:r w:rsidRPr="00E23348">
              <w:rPr>
                <w:sz w:val="20"/>
                <w:szCs w:val="20"/>
                <w:lang w:eastAsia="zh-CN"/>
              </w:rPr>
              <w:t xml:space="preserve">Regarding FFS, we support N=8 and do not support N=12. </w:t>
            </w:r>
          </w:p>
        </w:tc>
      </w:tr>
      <w:tr w:rsidR="004A7F23" w:rsidRPr="00265742" w14:paraId="3AE49B88" w14:textId="77777777" w:rsidTr="004A7F23">
        <w:trPr>
          <w:trHeight w:val="304"/>
        </w:trPr>
        <w:tc>
          <w:tcPr>
            <w:tcW w:w="1793" w:type="dxa"/>
          </w:tcPr>
          <w:p w14:paraId="4037C5AA" w14:textId="5C4C9748" w:rsidR="004A7F23" w:rsidRPr="00265742" w:rsidRDefault="0023293D" w:rsidP="00900993">
            <w:pPr>
              <w:widowControl w:val="0"/>
              <w:rPr>
                <w:rFonts w:ascii="Times New Roman" w:eastAsiaTheme="minorEastAsia" w:hAnsi="Times New Roman" w:cs="Times New Roman"/>
                <w:sz w:val="20"/>
                <w:szCs w:val="20"/>
                <w:lang w:eastAsia="zh-CN"/>
              </w:rPr>
            </w:pPr>
            <w:r>
              <w:rPr>
                <w:sz w:val="20"/>
                <w:szCs w:val="20"/>
                <w:lang w:eastAsia="zh-CN"/>
              </w:rPr>
              <w:t>Ericsson</w:t>
            </w:r>
          </w:p>
        </w:tc>
        <w:tc>
          <w:tcPr>
            <w:tcW w:w="7599" w:type="dxa"/>
          </w:tcPr>
          <w:p w14:paraId="36A6DFCD" w14:textId="77777777" w:rsidR="004A7F23" w:rsidRPr="00265742" w:rsidRDefault="004A7F23" w:rsidP="00900993">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OK. </w:t>
            </w:r>
          </w:p>
        </w:tc>
      </w:tr>
      <w:tr w:rsidR="00D3208A" w:rsidRPr="00265742" w14:paraId="701CC24F" w14:textId="77777777" w:rsidTr="004A7F23">
        <w:trPr>
          <w:trHeight w:val="304"/>
        </w:trPr>
        <w:tc>
          <w:tcPr>
            <w:tcW w:w="1793" w:type="dxa"/>
          </w:tcPr>
          <w:p w14:paraId="7462502A" w14:textId="77A104B2" w:rsidR="00D3208A" w:rsidRDefault="00D3208A" w:rsidP="00D3208A">
            <w:pPr>
              <w:widowControl w:val="0"/>
              <w:rPr>
                <w:sz w:val="20"/>
                <w:szCs w:val="20"/>
                <w:lang w:eastAsia="zh-CN"/>
              </w:rPr>
            </w:pPr>
            <w:proofErr w:type="spellStart"/>
            <w:r>
              <w:rPr>
                <w:rFonts w:eastAsiaTheme="minorEastAsia"/>
                <w:bCs/>
                <w:sz w:val="20"/>
                <w:szCs w:val="20"/>
                <w:lang w:eastAsia="zh-CN"/>
              </w:rPr>
              <w:t>Futurewei</w:t>
            </w:r>
            <w:proofErr w:type="spellEnd"/>
          </w:p>
        </w:tc>
        <w:tc>
          <w:tcPr>
            <w:tcW w:w="7599" w:type="dxa"/>
          </w:tcPr>
          <w:p w14:paraId="7AAA3E16" w14:textId="773E28A8" w:rsidR="00D3208A" w:rsidRDefault="00D3208A" w:rsidP="00D3208A">
            <w:pPr>
              <w:widowControl w:val="0"/>
              <w:rPr>
                <w:rFonts w:ascii="Times New Roman" w:eastAsiaTheme="minorEastAsia" w:hAnsi="Times New Roman" w:cs="Times New Roman"/>
                <w:sz w:val="20"/>
                <w:szCs w:val="20"/>
                <w:lang w:eastAsia="zh-CN"/>
              </w:rPr>
            </w:pPr>
            <w:r>
              <w:rPr>
                <w:rFonts w:eastAsiaTheme="minorEastAsia"/>
                <w:bCs/>
                <w:sz w:val="20"/>
                <w:szCs w:val="20"/>
                <w:lang w:eastAsia="zh-CN"/>
              </w:rPr>
              <w:t>OK</w:t>
            </w:r>
          </w:p>
        </w:tc>
      </w:tr>
    </w:tbl>
    <w:p w14:paraId="5C81BB2F" w14:textId="77777777" w:rsidR="00B052C1" w:rsidRDefault="00B052C1"/>
    <w:p w14:paraId="5C81BB30" w14:textId="77777777" w:rsidR="00B052C1" w:rsidRDefault="00B052C1"/>
    <w:p w14:paraId="5C81BB31" w14:textId="77777777" w:rsidR="00B052C1" w:rsidRDefault="00B052C1">
      <w:pPr>
        <w:spacing w:after="160" w:line="259" w:lineRule="auto"/>
        <w:rPr>
          <w:b/>
          <w:iCs/>
        </w:rPr>
      </w:pPr>
    </w:p>
    <w:p w14:paraId="5C81BB32" w14:textId="77777777" w:rsidR="00B052C1" w:rsidRDefault="00F301A4">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Frequency domain characteristics of SL PRS</w:t>
      </w:r>
    </w:p>
    <w:p w14:paraId="5C81BB33" w14:textId="77777777" w:rsidR="00B052C1" w:rsidRDefault="00B052C1">
      <w:pPr>
        <w:spacing w:after="160" w:line="259" w:lineRule="auto"/>
        <w:rPr>
          <w:b/>
          <w:iCs/>
        </w:rPr>
      </w:pPr>
    </w:p>
    <w:p w14:paraId="5C81BB34" w14:textId="77777777" w:rsidR="00B052C1" w:rsidRDefault="00F301A4">
      <w:pPr>
        <w:spacing w:after="160" w:line="259" w:lineRule="auto"/>
        <w:rPr>
          <w:b/>
          <w:i/>
        </w:rPr>
      </w:pPr>
      <w:r>
        <w:rPr>
          <w:b/>
          <w:i/>
        </w:rPr>
        <w:t>Summary of observations based on submitted contributions:</w:t>
      </w:r>
    </w:p>
    <w:p w14:paraId="5C81BB35" w14:textId="77777777" w:rsidR="00B052C1" w:rsidRDefault="00F301A4">
      <w:pPr>
        <w:numPr>
          <w:ilvl w:val="0"/>
          <w:numId w:val="16"/>
        </w:numPr>
        <w:tabs>
          <w:tab w:val="left" w:pos="432"/>
        </w:tabs>
        <w:rPr>
          <w:rFonts w:eastAsia="SimSun"/>
          <w:b/>
          <w:bCs/>
          <w:i/>
          <w:iCs/>
        </w:rPr>
      </w:pPr>
      <w:r>
        <w:rPr>
          <w:rFonts w:eastAsia="SimSun"/>
          <w:b/>
          <w:bCs/>
          <w:i/>
          <w:iCs/>
        </w:rPr>
        <w:t>SL PRS bandwidth in dedicated resource pools</w:t>
      </w:r>
    </w:p>
    <w:p w14:paraId="5C81BB36" w14:textId="77777777" w:rsidR="00B052C1" w:rsidRDefault="00F301A4">
      <w:pPr>
        <w:numPr>
          <w:ilvl w:val="1"/>
          <w:numId w:val="16"/>
        </w:numPr>
        <w:tabs>
          <w:tab w:val="left" w:pos="432"/>
          <w:tab w:val="left" w:pos="576"/>
        </w:tabs>
        <w:rPr>
          <w:rFonts w:eastAsia="SimSun"/>
          <w:i/>
          <w:iCs/>
        </w:rPr>
      </w:pPr>
      <w:r>
        <w:rPr>
          <w:rFonts w:eastAsia="SimSun"/>
          <w:i/>
          <w:iCs/>
        </w:rPr>
        <w:t>Multiple companies propose that SL PRS bandwidth is same as resource pool bandwidth for dedicated resource pools. This is primarily motivated by performance considerations. Given a dedicated SL PRS resource pool, using the max available SL PRS bandwidth can be seen as critical to achieve good localization/ranging accuracy.</w:t>
      </w:r>
    </w:p>
    <w:p w14:paraId="5C81BB37" w14:textId="77777777" w:rsidR="00B052C1" w:rsidRDefault="00F301A4">
      <w:pPr>
        <w:numPr>
          <w:ilvl w:val="2"/>
          <w:numId w:val="16"/>
        </w:numPr>
        <w:tabs>
          <w:tab w:val="left" w:pos="432"/>
        </w:tabs>
        <w:rPr>
          <w:rFonts w:eastAsia="SimSun"/>
          <w:i/>
          <w:iCs/>
        </w:rPr>
      </w:pPr>
      <w:r>
        <w:rPr>
          <w:rFonts w:eastAsia="SimSun"/>
          <w:i/>
          <w:iCs/>
        </w:rPr>
        <w:lastRenderedPageBreak/>
        <w:t xml:space="preserve">Supported by: Huawei, Intel, China Telecom, ZTE, Apple, Sharp, OPPO, Lenovo, MTK </w:t>
      </w:r>
      <w:r>
        <w:rPr>
          <w:rFonts w:eastAsia="SimSun"/>
          <w:b/>
          <w:bCs/>
          <w:i/>
          <w:iCs/>
        </w:rPr>
        <w:t>(9)</w:t>
      </w:r>
    </w:p>
    <w:p w14:paraId="5C81BB38" w14:textId="77777777" w:rsidR="00B052C1" w:rsidRDefault="00F301A4">
      <w:pPr>
        <w:numPr>
          <w:ilvl w:val="1"/>
          <w:numId w:val="16"/>
        </w:numPr>
        <w:tabs>
          <w:tab w:val="left" w:pos="432"/>
          <w:tab w:val="left" w:pos="576"/>
        </w:tabs>
        <w:rPr>
          <w:rFonts w:eastAsia="SimSun"/>
          <w:i/>
          <w:iCs/>
        </w:rPr>
      </w:pPr>
      <w:r>
        <w:rPr>
          <w:rFonts w:eastAsia="SimSun"/>
          <w:i/>
          <w:iCs/>
        </w:rPr>
        <w:t>On the other hand, several companies also propose consideration of flexible bandwidth allocation that may be smaller than resource pool bandwidth in dedicated resource pools.</w:t>
      </w:r>
    </w:p>
    <w:p w14:paraId="5C81BB39" w14:textId="77777777" w:rsidR="00B052C1" w:rsidRDefault="00F301A4">
      <w:pPr>
        <w:numPr>
          <w:ilvl w:val="2"/>
          <w:numId w:val="16"/>
        </w:numPr>
        <w:tabs>
          <w:tab w:val="left" w:pos="432"/>
          <w:tab w:val="left" w:pos="720"/>
        </w:tabs>
        <w:rPr>
          <w:rFonts w:eastAsia="SimSun"/>
          <w:i/>
          <w:iCs/>
        </w:rPr>
      </w:pPr>
      <w:r>
        <w:rPr>
          <w:rFonts w:eastAsia="SimSun"/>
          <w:i/>
          <w:iCs/>
        </w:rPr>
        <w:t xml:space="preserve">Supported by: Nokia, Toyota, vivo, SONY, Xiaomi, Sharp, Samsung, NEC, Qualcomm, Ericsson, </w:t>
      </w:r>
      <w:proofErr w:type="spellStart"/>
      <w:r>
        <w:rPr>
          <w:rFonts w:eastAsia="SimSun"/>
          <w:i/>
          <w:iCs/>
        </w:rPr>
        <w:t>CEWiT</w:t>
      </w:r>
      <w:proofErr w:type="spellEnd"/>
      <w:r>
        <w:rPr>
          <w:rFonts w:eastAsia="SimSun"/>
          <w:b/>
          <w:bCs/>
          <w:i/>
          <w:iCs/>
        </w:rPr>
        <w:t xml:space="preserve"> (11)</w:t>
      </w:r>
    </w:p>
    <w:p w14:paraId="5C81BB3A" w14:textId="77777777" w:rsidR="00B052C1" w:rsidRDefault="00F301A4">
      <w:pPr>
        <w:numPr>
          <w:ilvl w:val="1"/>
          <w:numId w:val="16"/>
        </w:numPr>
        <w:tabs>
          <w:tab w:val="left" w:pos="432"/>
        </w:tabs>
        <w:rPr>
          <w:rFonts w:eastAsia="SimSun"/>
          <w:b/>
          <w:bCs/>
          <w:i/>
          <w:iCs/>
          <w:u w:val="single"/>
        </w:rPr>
      </w:pPr>
      <w:r>
        <w:rPr>
          <w:rFonts w:eastAsia="SimSun"/>
          <w:b/>
          <w:bCs/>
          <w:i/>
          <w:iCs/>
          <w:u w:val="single"/>
        </w:rPr>
        <w:t xml:space="preserve">FL recommendation: Clearly further discussions are necessary on SL PRS bandwidth in a dedicated resource pool. For the second Alternative, the details identified at the end of RAN1 #112bis-e meeting are used as a starting point. </w:t>
      </w:r>
    </w:p>
    <w:p w14:paraId="5C81BB3B" w14:textId="77777777" w:rsidR="00B052C1" w:rsidRDefault="00B052C1">
      <w:pPr>
        <w:tabs>
          <w:tab w:val="left" w:pos="0"/>
          <w:tab w:val="left" w:pos="432"/>
        </w:tabs>
        <w:ind w:left="720"/>
        <w:rPr>
          <w:rFonts w:eastAsia="SimSun"/>
          <w:b/>
          <w:bCs/>
          <w:i/>
          <w:iCs/>
        </w:rPr>
      </w:pPr>
    </w:p>
    <w:p w14:paraId="5C81BB3C" w14:textId="77777777" w:rsidR="00B052C1" w:rsidRDefault="00F301A4">
      <w:pPr>
        <w:numPr>
          <w:ilvl w:val="0"/>
          <w:numId w:val="16"/>
        </w:numPr>
        <w:tabs>
          <w:tab w:val="left" w:pos="432"/>
        </w:tabs>
        <w:rPr>
          <w:rFonts w:eastAsia="SimSun"/>
          <w:b/>
          <w:bCs/>
          <w:i/>
          <w:iCs/>
        </w:rPr>
      </w:pPr>
      <w:r>
        <w:rPr>
          <w:rFonts w:eastAsia="SimSun"/>
          <w:b/>
          <w:bCs/>
          <w:i/>
          <w:iCs/>
        </w:rPr>
        <w:t>SL PRS bandwidth in shared resource pools</w:t>
      </w:r>
    </w:p>
    <w:p w14:paraId="5C81BB3D" w14:textId="77777777" w:rsidR="00B052C1" w:rsidRDefault="00F301A4">
      <w:pPr>
        <w:numPr>
          <w:ilvl w:val="1"/>
          <w:numId w:val="16"/>
        </w:numPr>
        <w:tabs>
          <w:tab w:val="left" w:pos="432"/>
        </w:tabs>
        <w:rPr>
          <w:rFonts w:eastAsia="SimSun"/>
          <w:i/>
          <w:iCs/>
        </w:rPr>
      </w:pPr>
      <w:r>
        <w:rPr>
          <w:rFonts w:eastAsia="SimSun"/>
          <w:i/>
          <w:iCs/>
        </w:rPr>
        <w:t>Almost all companies propose that SL PRS BW can be smaller than resource pool BW.</w:t>
      </w:r>
    </w:p>
    <w:p w14:paraId="5C81BB3E" w14:textId="77777777" w:rsidR="00B052C1" w:rsidRDefault="00F301A4">
      <w:pPr>
        <w:numPr>
          <w:ilvl w:val="1"/>
          <w:numId w:val="16"/>
        </w:numPr>
        <w:tabs>
          <w:tab w:val="left" w:pos="432"/>
        </w:tabs>
        <w:rPr>
          <w:rFonts w:eastAsia="SimSun"/>
          <w:i/>
          <w:iCs/>
        </w:rPr>
      </w:pPr>
      <w:r>
        <w:rPr>
          <w:rFonts w:eastAsia="SimSun"/>
          <w:i/>
          <w:iCs/>
        </w:rPr>
        <w:t>Many companies further propose that SL PRS BW is same as the BW indicated for PSSCH (as indicated by the field “Frequency resource assignment” of the 1st stage SCI).</w:t>
      </w:r>
    </w:p>
    <w:p w14:paraId="5C81BB3F" w14:textId="77777777" w:rsidR="00B052C1" w:rsidRDefault="00F301A4">
      <w:pPr>
        <w:numPr>
          <w:ilvl w:val="2"/>
          <w:numId w:val="16"/>
        </w:numPr>
        <w:tabs>
          <w:tab w:val="left" w:pos="432"/>
        </w:tabs>
        <w:rPr>
          <w:rFonts w:eastAsia="SimSun"/>
          <w:b/>
          <w:bCs/>
          <w:i/>
          <w:iCs/>
        </w:rPr>
      </w:pPr>
      <w:r>
        <w:rPr>
          <w:rFonts w:eastAsia="SimSun"/>
          <w:i/>
          <w:iCs/>
        </w:rPr>
        <w:t xml:space="preserve">Supported by: Nokia, vivo, Huawei, CATT, Intel, Xiaomi, ZTE, Apple, Qualcomm, OPPO, Ericsson, </w:t>
      </w:r>
      <w:proofErr w:type="spellStart"/>
      <w:r>
        <w:rPr>
          <w:rFonts w:eastAsia="SimSun"/>
          <w:i/>
          <w:iCs/>
        </w:rPr>
        <w:t>CEWiT</w:t>
      </w:r>
      <w:proofErr w:type="spellEnd"/>
      <w:r>
        <w:rPr>
          <w:rFonts w:eastAsia="SimSun"/>
          <w:i/>
          <w:iCs/>
        </w:rPr>
        <w:t xml:space="preserve"> </w:t>
      </w:r>
      <w:r>
        <w:rPr>
          <w:rFonts w:eastAsia="SimSun"/>
          <w:b/>
          <w:bCs/>
          <w:i/>
          <w:iCs/>
        </w:rPr>
        <w:t>(12)</w:t>
      </w:r>
    </w:p>
    <w:p w14:paraId="5C81BB40" w14:textId="77777777" w:rsidR="00B052C1" w:rsidRDefault="00F301A4">
      <w:pPr>
        <w:numPr>
          <w:ilvl w:val="1"/>
          <w:numId w:val="16"/>
        </w:numPr>
        <w:tabs>
          <w:tab w:val="left" w:pos="432"/>
        </w:tabs>
        <w:rPr>
          <w:rFonts w:eastAsia="SimSun"/>
          <w:i/>
          <w:iCs/>
        </w:rPr>
      </w:pPr>
      <w:r>
        <w:rPr>
          <w:rFonts w:eastAsia="SimSun"/>
          <w:i/>
          <w:iCs/>
        </w:rPr>
        <w:t>One company (Fraunhofer) suggests that SL PRS bandwidth can be independent of PSSCH bandwidth in a shared resource pool.</w:t>
      </w:r>
    </w:p>
    <w:p w14:paraId="5C81BB41" w14:textId="77777777" w:rsidR="00B052C1" w:rsidRDefault="00F301A4">
      <w:pPr>
        <w:numPr>
          <w:ilvl w:val="1"/>
          <w:numId w:val="16"/>
        </w:numPr>
        <w:tabs>
          <w:tab w:val="left" w:pos="432"/>
        </w:tabs>
        <w:rPr>
          <w:rFonts w:eastAsia="SimSun"/>
          <w:b/>
          <w:bCs/>
          <w:i/>
          <w:iCs/>
          <w:u w:val="single"/>
        </w:rPr>
      </w:pPr>
      <w:r>
        <w:rPr>
          <w:rFonts w:eastAsia="SimSun"/>
          <w:b/>
          <w:bCs/>
          <w:i/>
          <w:iCs/>
          <w:u w:val="single"/>
        </w:rPr>
        <w:t xml:space="preserve">FL recommendation: Based on the views expressed in </w:t>
      </w:r>
      <w:proofErr w:type="spellStart"/>
      <w:r>
        <w:rPr>
          <w:rFonts w:eastAsia="SimSun"/>
          <w:b/>
          <w:bCs/>
          <w:i/>
          <w:iCs/>
          <w:u w:val="single"/>
        </w:rPr>
        <w:t>tdocs</w:t>
      </w:r>
      <w:proofErr w:type="spellEnd"/>
      <w:r>
        <w:rPr>
          <w:rFonts w:eastAsia="SimSun"/>
          <w:b/>
          <w:bCs/>
          <w:i/>
          <w:iCs/>
          <w:u w:val="single"/>
        </w:rPr>
        <w:t xml:space="preserve">, it seems the last version of the FL proposal from RAN1 #112bis-e can be reconsidered. </w:t>
      </w:r>
    </w:p>
    <w:p w14:paraId="5C81BB42" w14:textId="77777777" w:rsidR="00B052C1" w:rsidRDefault="00B052C1">
      <w:pPr>
        <w:tabs>
          <w:tab w:val="left" w:pos="432"/>
        </w:tabs>
        <w:rPr>
          <w:rFonts w:eastAsia="SimSun"/>
          <w:i/>
          <w:iCs/>
        </w:rPr>
      </w:pPr>
    </w:p>
    <w:p w14:paraId="5C81BB43" w14:textId="77777777" w:rsidR="00B052C1" w:rsidRDefault="00F301A4">
      <w:pPr>
        <w:numPr>
          <w:ilvl w:val="0"/>
          <w:numId w:val="16"/>
        </w:numPr>
        <w:tabs>
          <w:tab w:val="left" w:pos="432"/>
        </w:tabs>
        <w:rPr>
          <w:rFonts w:eastAsia="SimSun"/>
          <w:b/>
          <w:bCs/>
          <w:i/>
          <w:iCs/>
        </w:rPr>
      </w:pPr>
      <w:r>
        <w:rPr>
          <w:rFonts w:eastAsia="SimSun"/>
          <w:b/>
          <w:bCs/>
          <w:i/>
          <w:iCs/>
        </w:rPr>
        <w:t>Granularity of SL PRS allocation in frequency domain</w:t>
      </w:r>
    </w:p>
    <w:p w14:paraId="5C81BB44" w14:textId="77777777" w:rsidR="00B052C1" w:rsidRDefault="00F301A4">
      <w:pPr>
        <w:numPr>
          <w:ilvl w:val="1"/>
          <w:numId w:val="16"/>
        </w:numPr>
        <w:tabs>
          <w:tab w:val="left" w:pos="432"/>
        </w:tabs>
        <w:rPr>
          <w:rFonts w:eastAsia="SimSun"/>
          <w:i/>
          <w:iCs/>
        </w:rPr>
      </w:pPr>
      <w:r>
        <w:rPr>
          <w:rFonts w:eastAsia="SimSun"/>
          <w:i/>
          <w:iCs/>
        </w:rPr>
        <w:t>For a dedicated resource pool, multiple companies supporting flexible SL PRS bandwidth propose use of subchannel size as granularity of SL PRS allocation in frequency domain</w:t>
      </w:r>
    </w:p>
    <w:p w14:paraId="5C81BB45" w14:textId="77777777" w:rsidR="00B052C1" w:rsidRDefault="00F301A4">
      <w:pPr>
        <w:numPr>
          <w:ilvl w:val="2"/>
          <w:numId w:val="16"/>
        </w:numPr>
        <w:tabs>
          <w:tab w:val="left" w:pos="432"/>
        </w:tabs>
        <w:rPr>
          <w:rFonts w:eastAsia="SimSun"/>
          <w:i/>
          <w:iCs/>
        </w:rPr>
      </w:pPr>
      <w:r>
        <w:rPr>
          <w:rFonts w:eastAsia="SimSun"/>
          <w:i/>
          <w:iCs/>
        </w:rPr>
        <w:t>FFS: whether the Rel-16 SL subchannel sizes are re-used.</w:t>
      </w:r>
    </w:p>
    <w:p w14:paraId="5C81BB46" w14:textId="77777777" w:rsidR="00B052C1" w:rsidRDefault="00F301A4">
      <w:pPr>
        <w:numPr>
          <w:ilvl w:val="1"/>
          <w:numId w:val="16"/>
        </w:numPr>
        <w:tabs>
          <w:tab w:val="left" w:pos="432"/>
          <w:tab w:val="left" w:pos="576"/>
        </w:tabs>
        <w:rPr>
          <w:rFonts w:eastAsia="SimSun"/>
          <w:i/>
          <w:iCs/>
        </w:rPr>
      </w:pPr>
      <w:r>
        <w:rPr>
          <w:rFonts w:eastAsia="SimSun"/>
          <w:i/>
          <w:iCs/>
        </w:rPr>
        <w:t>For shared resource pool, if SL PRS bandwidth is same as that for PSSCH, then SL PRS allocation in frequency domain should follow Rel-16 SL subchannel sizes.</w:t>
      </w:r>
    </w:p>
    <w:p w14:paraId="5C81BB47" w14:textId="77777777" w:rsidR="00B052C1" w:rsidRDefault="00F301A4">
      <w:pPr>
        <w:numPr>
          <w:ilvl w:val="2"/>
          <w:numId w:val="16"/>
        </w:numPr>
        <w:tabs>
          <w:tab w:val="left" w:pos="432"/>
        </w:tabs>
        <w:rPr>
          <w:rFonts w:eastAsia="SimSun"/>
          <w:i/>
          <w:iCs/>
        </w:rPr>
      </w:pPr>
      <w:r>
        <w:rPr>
          <w:rFonts w:eastAsia="SimSun"/>
          <w:i/>
          <w:iCs/>
        </w:rPr>
        <w:t xml:space="preserve">Note: For R16 SL, </w:t>
      </w:r>
      <w:proofErr w:type="spellStart"/>
      <w:r>
        <w:rPr>
          <w:rFonts w:eastAsia="SimSun"/>
          <w:i/>
          <w:iCs/>
        </w:rPr>
        <w:t>subchannelSize</w:t>
      </w:r>
      <w:proofErr w:type="spellEnd"/>
      <w:r>
        <w:rPr>
          <w:rFonts w:eastAsia="SimSun"/>
          <w:i/>
          <w:iCs/>
        </w:rPr>
        <w:t xml:space="preserve"> can be {10,12,15,20,25,50, 75,100} PRBs</w:t>
      </w:r>
    </w:p>
    <w:p w14:paraId="5C81BB48" w14:textId="77777777" w:rsidR="00B052C1" w:rsidRDefault="00F301A4">
      <w:pPr>
        <w:numPr>
          <w:ilvl w:val="1"/>
          <w:numId w:val="16"/>
        </w:numPr>
        <w:tabs>
          <w:tab w:val="left" w:pos="432"/>
        </w:tabs>
        <w:rPr>
          <w:rFonts w:eastAsia="SimSun"/>
          <w:i/>
          <w:iCs/>
        </w:rPr>
      </w:pPr>
      <w:r>
        <w:rPr>
          <w:rFonts w:eastAsia="SimSun"/>
          <w:i/>
          <w:iCs/>
        </w:rPr>
        <w:t>One company (Apple) proposes that SL PRS BW with smaller than 24 PRBs minimum BW and granularity smaller than 4 PRBs should be considered.</w:t>
      </w:r>
    </w:p>
    <w:p w14:paraId="5C81BB49" w14:textId="77777777" w:rsidR="00B052C1" w:rsidRDefault="00F301A4">
      <w:pPr>
        <w:numPr>
          <w:ilvl w:val="2"/>
          <w:numId w:val="16"/>
        </w:numPr>
        <w:tabs>
          <w:tab w:val="left" w:pos="432"/>
        </w:tabs>
        <w:rPr>
          <w:rFonts w:eastAsia="SimSun"/>
          <w:i/>
          <w:iCs/>
        </w:rPr>
      </w:pPr>
      <w:r>
        <w:rPr>
          <w:rFonts w:eastAsia="SimSun"/>
          <w:i/>
          <w:iCs/>
        </w:rPr>
        <w:t>Note: For DL PRS, 24 PRBs is the minimum BW with granularity of 4 PRBs</w:t>
      </w:r>
    </w:p>
    <w:p w14:paraId="5C81BB4A" w14:textId="77777777" w:rsidR="00B052C1" w:rsidRDefault="00F301A4">
      <w:pPr>
        <w:numPr>
          <w:ilvl w:val="1"/>
          <w:numId w:val="16"/>
        </w:numPr>
        <w:tabs>
          <w:tab w:val="left" w:pos="432"/>
          <w:tab w:val="left" w:pos="576"/>
        </w:tabs>
        <w:rPr>
          <w:rFonts w:eastAsia="SimSun"/>
          <w:i/>
          <w:iCs/>
        </w:rPr>
      </w:pPr>
      <w:r>
        <w:rPr>
          <w:rFonts w:eastAsia="SimSun"/>
          <w:i/>
          <w:iCs/>
        </w:rPr>
        <w:t>In addition, one company (Fraunhofer) proposes to consider non-contiguous frequency allocation for SL PRS according to the subchannel structure of the SL resource pool in case of fragmented bandwidth.</w:t>
      </w:r>
    </w:p>
    <w:p w14:paraId="5C81BB4B" w14:textId="77777777" w:rsidR="00B052C1" w:rsidRDefault="00F301A4">
      <w:pPr>
        <w:numPr>
          <w:ilvl w:val="1"/>
          <w:numId w:val="16"/>
        </w:numPr>
        <w:tabs>
          <w:tab w:val="left" w:pos="432"/>
          <w:tab w:val="left" w:pos="576"/>
        </w:tabs>
        <w:rPr>
          <w:rFonts w:eastAsia="SimSun"/>
          <w:i/>
          <w:iCs/>
        </w:rPr>
      </w:pPr>
      <w:r>
        <w:rPr>
          <w:rFonts w:eastAsia="SimSun"/>
          <w:i/>
          <w:iCs/>
        </w:rPr>
        <w:t>Also, one company (Nokia) proposes to consider “bandwidth stitching” approaches for SL PRS across different SL PRS symbols.</w:t>
      </w:r>
    </w:p>
    <w:p w14:paraId="5C81BB4C" w14:textId="77777777" w:rsidR="00B052C1" w:rsidRDefault="00F301A4">
      <w:pPr>
        <w:numPr>
          <w:ilvl w:val="1"/>
          <w:numId w:val="16"/>
        </w:numPr>
        <w:tabs>
          <w:tab w:val="left" w:pos="432"/>
        </w:tabs>
        <w:rPr>
          <w:rFonts w:eastAsia="SimSun"/>
          <w:b/>
          <w:bCs/>
          <w:i/>
          <w:iCs/>
          <w:u w:val="single"/>
        </w:rPr>
      </w:pPr>
      <w:r>
        <w:rPr>
          <w:rFonts w:eastAsia="SimSun"/>
          <w:b/>
          <w:bCs/>
          <w:i/>
          <w:iCs/>
          <w:u w:val="single"/>
        </w:rPr>
        <w:t>FL recommendation: The issue of granularity of SL PRS frequency domain allocation would be relevant to the case of dedicated resource pool if it is agreed that SL PRS bandwidth can be smaller than that of the SL PRS resource pool. Thus, it would be better to visit this issue as part of the issue of SL PRS bandwidth in dedicated resource pool.</w:t>
      </w:r>
    </w:p>
    <w:p w14:paraId="5C81BB4D" w14:textId="77777777" w:rsidR="00B052C1" w:rsidRDefault="00B052C1">
      <w:pPr>
        <w:tabs>
          <w:tab w:val="left" w:pos="432"/>
        </w:tabs>
        <w:rPr>
          <w:rFonts w:eastAsia="SimSun"/>
          <w:i/>
          <w:iCs/>
          <w:u w:val="single"/>
        </w:rPr>
      </w:pPr>
    </w:p>
    <w:p w14:paraId="5C81BB4E" w14:textId="77777777" w:rsidR="00B052C1" w:rsidRDefault="00F301A4">
      <w:pPr>
        <w:pStyle w:val="Heading3"/>
      </w:pPr>
      <w:bookmarkStart w:id="6" w:name="_Hlk128172394"/>
      <w:r>
        <w:t>[High] FL1 Proposal 2.3.2-</w:t>
      </w:r>
      <w:bookmarkEnd w:id="6"/>
      <w:r>
        <w:t>1</w:t>
      </w:r>
    </w:p>
    <w:p w14:paraId="5C81BB4F" w14:textId="77777777" w:rsidR="00B052C1" w:rsidRDefault="00F301A4">
      <w:pPr>
        <w:numPr>
          <w:ilvl w:val="0"/>
          <w:numId w:val="36"/>
        </w:numPr>
        <w:spacing w:after="160" w:line="259" w:lineRule="auto"/>
        <w:rPr>
          <w:rFonts w:ascii="Times New Roman" w:hAnsi="Times New Roman" w:cs="Times New Roman"/>
          <w:bCs/>
          <w:i/>
        </w:rPr>
      </w:pPr>
      <w:r>
        <w:rPr>
          <w:rFonts w:ascii="Times New Roman" w:hAnsi="Times New Roman" w:cs="Times New Roman"/>
          <w:bCs/>
          <w:i/>
        </w:rPr>
        <w:t xml:space="preserve">For a dedicated resource pool, RAN1 to </w:t>
      </w:r>
      <w:proofErr w:type="gramStart"/>
      <w:r>
        <w:rPr>
          <w:rFonts w:ascii="Times New Roman" w:hAnsi="Times New Roman" w:cs="Times New Roman"/>
          <w:bCs/>
          <w:i/>
        </w:rPr>
        <w:t>down-select</w:t>
      </w:r>
      <w:proofErr w:type="gramEnd"/>
      <w:r>
        <w:rPr>
          <w:rFonts w:ascii="Times New Roman" w:hAnsi="Times New Roman" w:cs="Times New Roman"/>
          <w:bCs/>
          <w:i/>
        </w:rPr>
        <w:t xml:space="preserve"> between:</w:t>
      </w:r>
    </w:p>
    <w:p w14:paraId="5C81BB50" w14:textId="77777777" w:rsidR="00B052C1" w:rsidRDefault="00F301A4">
      <w:pPr>
        <w:numPr>
          <w:ilvl w:val="1"/>
          <w:numId w:val="36"/>
        </w:numPr>
        <w:spacing w:after="160" w:line="259" w:lineRule="auto"/>
        <w:rPr>
          <w:rFonts w:ascii="Times New Roman" w:hAnsi="Times New Roman" w:cs="Times New Roman"/>
          <w:bCs/>
          <w:i/>
          <w:lang w:eastAsia="zh-CN"/>
        </w:rPr>
      </w:pPr>
      <w:r>
        <w:rPr>
          <w:rFonts w:ascii="Times New Roman" w:hAnsi="Times New Roman" w:cs="Times New Roman"/>
          <w:bCs/>
          <w:i/>
          <w:lang w:eastAsia="zh-CN"/>
        </w:rPr>
        <w:t>Alt 1: SL PRS bandwidth is same as resource pool bandwidth.</w:t>
      </w:r>
    </w:p>
    <w:p w14:paraId="5C81BB51" w14:textId="77777777" w:rsidR="00B052C1" w:rsidRDefault="00F301A4">
      <w:pPr>
        <w:numPr>
          <w:ilvl w:val="1"/>
          <w:numId w:val="36"/>
        </w:numPr>
        <w:spacing w:after="160" w:line="259" w:lineRule="auto"/>
        <w:rPr>
          <w:rFonts w:ascii="Times New Roman" w:hAnsi="Times New Roman" w:cs="Times New Roman"/>
          <w:bCs/>
          <w:i/>
          <w:lang w:eastAsia="zh-CN"/>
        </w:rPr>
      </w:pPr>
      <w:r>
        <w:rPr>
          <w:rFonts w:ascii="Times New Roman" w:hAnsi="Times New Roman" w:cs="Times New Roman"/>
          <w:bCs/>
          <w:i/>
          <w:lang w:eastAsia="zh-CN"/>
        </w:rPr>
        <w:lastRenderedPageBreak/>
        <w:t>Alt 2: SL PRS bandwidth can be same as or smaller than resource pool bandwidth.</w:t>
      </w:r>
    </w:p>
    <w:p w14:paraId="5C81BB52" w14:textId="77777777" w:rsidR="00B052C1" w:rsidRDefault="00F301A4">
      <w:pPr>
        <w:numPr>
          <w:ilvl w:val="2"/>
          <w:numId w:val="36"/>
        </w:numPr>
        <w:spacing w:after="160" w:line="259" w:lineRule="auto"/>
        <w:rPr>
          <w:rFonts w:ascii="Times New Roman" w:hAnsi="Times New Roman" w:cs="Times New Roman"/>
          <w:bCs/>
          <w:i/>
          <w:lang w:eastAsia="zh-CN"/>
        </w:rPr>
      </w:pPr>
      <w:r>
        <w:rPr>
          <w:rFonts w:ascii="Times New Roman" w:hAnsi="Times New Roman" w:cs="Times New Roman"/>
          <w:bCs/>
          <w:i/>
        </w:rPr>
        <w:t>T</w:t>
      </w:r>
      <w:r>
        <w:rPr>
          <w:rFonts w:ascii="Times New Roman" w:eastAsia="SimSun" w:hAnsi="Times New Roman" w:cs="Times New Roman"/>
          <w:i/>
          <w:iCs/>
        </w:rPr>
        <w:t xml:space="preserve">he SL PRS bandwidth is provided by higher </w:t>
      </w:r>
      <w:r>
        <w:rPr>
          <w:rFonts w:ascii="Times New Roman" w:hAnsi="Times New Roman" w:cs="Times New Roman"/>
          <w:bCs/>
          <w:i/>
          <w:lang w:eastAsia="zh-CN"/>
        </w:rPr>
        <w:t>layers at least to a Tx UE.</w:t>
      </w:r>
    </w:p>
    <w:p w14:paraId="5C81BB53" w14:textId="77777777" w:rsidR="00B052C1" w:rsidRDefault="00F301A4">
      <w:pPr>
        <w:numPr>
          <w:ilvl w:val="3"/>
          <w:numId w:val="36"/>
        </w:numPr>
        <w:spacing w:after="160" w:line="259" w:lineRule="auto"/>
        <w:rPr>
          <w:rFonts w:ascii="Times New Roman" w:hAnsi="Times New Roman" w:cs="Times New Roman"/>
          <w:bCs/>
          <w:i/>
        </w:rPr>
      </w:pPr>
      <w:r>
        <w:rPr>
          <w:rFonts w:ascii="Times New Roman" w:hAnsi="Times New Roman" w:cs="Times New Roman"/>
          <w:bCs/>
          <w:i/>
          <w:lang w:eastAsia="zh-CN"/>
        </w:rPr>
        <w:t>FFS: Details of higher layer signalling, including the option of selection by Tx UE.</w:t>
      </w:r>
    </w:p>
    <w:p w14:paraId="5C81BB54" w14:textId="77777777" w:rsidR="00B052C1" w:rsidRDefault="00F301A4">
      <w:pPr>
        <w:numPr>
          <w:ilvl w:val="2"/>
          <w:numId w:val="36"/>
        </w:numPr>
        <w:spacing w:after="160" w:line="259" w:lineRule="auto"/>
        <w:rPr>
          <w:rFonts w:ascii="Times New Roman" w:hAnsi="Times New Roman" w:cs="Times New Roman"/>
          <w:bCs/>
          <w:i/>
        </w:rPr>
      </w:pPr>
      <w:r>
        <w:rPr>
          <w:rFonts w:ascii="Times New Roman" w:hAnsi="Times New Roman" w:cs="Times New Roman"/>
          <w:bCs/>
          <w:i/>
        </w:rPr>
        <w:t xml:space="preserve">FFS: Whether </w:t>
      </w:r>
      <w:r>
        <w:rPr>
          <w:rFonts w:ascii="Times New Roman" w:hAnsi="Times New Roman" w:cs="Times New Roman"/>
          <w:bCs/>
          <w:i/>
          <w:lang w:eastAsia="zh-CN"/>
        </w:rPr>
        <w:t>Rx UE is additionally provided</w:t>
      </w:r>
      <w:r>
        <w:rPr>
          <w:rFonts w:ascii="Times New Roman" w:hAnsi="Times New Roman" w:cs="Times New Roman"/>
          <w:bCs/>
          <w:i/>
        </w:rPr>
        <w:t xml:space="preserve"> SL PRS bandwidth via higher layers.</w:t>
      </w:r>
    </w:p>
    <w:p w14:paraId="5C81BB55" w14:textId="77777777" w:rsidR="00B052C1" w:rsidRDefault="00F301A4">
      <w:pPr>
        <w:numPr>
          <w:ilvl w:val="3"/>
          <w:numId w:val="36"/>
        </w:numPr>
        <w:spacing w:after="160" w:line="259" w:lineRule="auto"/>
        <w:rPr>
          <w:rFonts w:ascii="Times New Roman" w:hAnsi="Times New Roman" w:cs="Times New Roman"/>
          <w:bCs/>
          <w:i/>
        </w:rPr>
      </w:pPr>
      <w:r>
        <w:rPr>
          <w:rFonts w:ascii="Times New Roman" w:hAnsi="Times New Roman" w:cs="Times New Roman"/>
          <w:bCs/>
          <w:i/>
        </w:rPr>
        <w:t>NOTE: Information on SL PRS bandwidth is expected to be indicated at least via SCI associated with SL PRS.</w:t>
      </w:r>
    </w:p>
    <w:p w14:paraId="5C81BB56" w14:textId="77777777" w:rsidR="00B052C1" w:rsidRDefault="00F301A4">
      <w:pPr>
        <w:numPr>
          <w:ilvl w:val="2"/>
          <w:numId w:val="36"/>
        </w:numPr>
        <w:spacing w:after="160" w:line="259" w:lineRule="auto"/>
        <w:rPr>
          <w:rFonts w:ascii="Times New Roman" w:hAnsi="Times New Roman" w:cs="Times New Roman"/>
          <w:bCs/>
          <w:i/>
        </w:rPr>
      </w:pPr>
      <w:r>
        <w:rPr>
          <w:rFonts w:ascii="Times New Roman" w:hAnsi="Times New Roman" w:cs="Times New Roman"/>
          <w:bCs/>
          <w:i/>
        </w:rPr>
        <w:t>[One or more] allowed SL PRS bandwidth value(s) can be (pre-)configured on a per resource pool basis.</w:t>
      </w:r>
    </w:p>
    <w:p w14:paraId="5C81BB57" w14:textId="77777777" w:rsidR="00B052C1" w:rsidRDefault="00F301A4">
      <w:pPr>
        <w:numPr>
          <w:ilvl w:val="2"/>
          <w:numId w:val="36"/>
        </w:numPr>
        <w:spacing w:after="160" w:line="259" w:lineRule="auto"/>
        <w:rPr>
          <w:rFonts w:ascii="Times New Roman" w:hAnsi="Times New Roman" w:cs="Times New Roman"/>
          <w:bCs/>
          <w:i/>
        </w:rPr>
      </w:pPr>
      <w:r>
        <w:rPr>
          <w:rFonts w:ascii="Times New Roman" w:hAnsi="Times New Roman" w:cs="Times New Roman"/>
          <w:bCs/>
          <w:i/>
        </w:rPr>
        <w:t>FFS: SL PRS frequency domain allocation is in integer numbers of subchannels with a subchannel size being one of those defined for Rel-16 SL, i.e., {10,12,15,20,25,50, 75,100} PRBs.</w:t>
      </w:r>
    </w:p>
    <w:p w14:paraId="5C81BB58" w14:textId="77777777" w:rsidR="00B052C1" w:rsidRDefault="00F301A4">
      <w:pPr>
        <w:numPr>
          <w:ilvl w:val="2"/>
          <w:numId w:val="36"/>
        </w:numPr>
        <w:spacing w:after="160" w:line="259" w:lineRule="auto"/>
        <w:rPr>
          <w:rFonts w:ascii="Times New Roman" w:hAnsi="Times New Roman" w:cs="Times New Roman"/>
          <w:bCs/>
          <w:i/>
        </w:rPr>
      </w:pPr>
      <w:r>
        <w:rPr>
          <w:rFonts w:ascii="Times New Roman" w:hAnsi="Times New Roman" w:cs="Times New Roman"/>
          <w:bCs/>
          <w:i/>
        </w:rPr>
        <w:t>FFS: If and how the remaining resources within the resource pool may be used – e.g., by multiplexing SL PRS from another UE via FDM, etc.</w:t>
      </w:r>
    </w:p>
    <w:p w14:paraId="5C81BB59" w14:textId="77777777" w:rsidR="00B052C1" w:rsidRDefault="00F301A4">
      <w:pPr>
        <w:spacing w:after="160" w:line="259" w:lineRule="auto"/>
        <w:rPr>
          <w:rFonts w:eastAsia="Calibri"/>
          <w:i/>
          <w:iCs/>
        </w:rPr>
      </w:pPr>
      <w:r>
        <w:rPr>
          <w:rFonts w:eastAsia="Calibri"/>
          <w:i/>
          <w:iCs/>
        </w:rPr>
        <w:t>Please provide clear justifications in defense of your preference.</w:t>
      </w:r>
    </w:p>
    <w:tbl>
      <w:tblPr>
        <w:tblStyle w:val="TableGrid"/>
        <w:tblW w:w="9350" w:type="dxa"/>
        <w:tblLook w:val="04A0" w:firstRow="1" w:lastRow="0" w:firstColumn="1" w:lastColumn="0" w:noHBand="0" w:noVBand="1"/>
      </w:tblPr>
      <w:tblGrid>
        <w:gridCol w:w="1662"/>
        <w:gridCol w:w="1238"/>
        <w:gridCol w:w="6450"/>
      </w:tblGrid>
      <w:tr w:rsidR="00B052C1" w14:paraId="5C81BB5D" w14:textId="77777777" w:rsidTr="002C3F4D">
        <w:trPr>
          <w:trHeight w:val="304"/>
        </w:trPr>
        <w:tc>
          <w:tcPr>
            <w:tcW w:w="1662" w:type="dxa"/>
          </w:tcPr>
          <w:p w14:paraId="5C81BB5A" w14:textId="77777777" w:rsidR="00B052C1" w:rsidRDefault="00F301A4">
            <w:pPr>
              <w:widowControl w:val="0"/>
              <w:rPr>
                <w:b/>
                <w:bCs/>
                <w:sz w:val="20"/>
                <w:szCs w:val="20"/>
                <w:lang w:eastAsia="zh-CN"/>
              </w:rPr>
            </w:pPr>
            <w:r>
              <w:rPr>
                <w:b/>
                <w:bCs/>
                <w:sz w:val="20"/>
                <w:szCs w:val="20"/>
                <w:lang w:eastAsia="zh-CN"/>
              </w:rPr>
              <w:t>Company</w:t>
            </w:r>
          </w:p>
        </w:tc>
        <w:tc>
          <w:tcPr>
            <w:tcW w:w="1238" w:type="dxa"/>
          </w:tcPr>
          <w:p w14:paraId="5C81BB5B" w14:textId="77777777" w:rsidR="00B052C1" w:rsidRDefault="00F301A4">
            <w:pPr>
              <w:widowControl w:val="0"/>
              <w:rPr>
                <w:b/>
                <w:bCs/>
                <w:sz w:val="20"/>
                <w:szCs w:val="20"/>
                <w:lang w:eastAsia="zh-CN"/>
              </w:rPr>
            </w:pPr>
            <w:r>
              <w:rPr>
                <w:b/>
                <w:bCs/>
                <w:sz w:val="20"/>
                <w:szCs w:val="20"/>
                <w:lang w:eastAsia="zh-CN"/>
              </w:rPr>
              <w:t>Alt 1/Alt 2</w:t>
            </w:r>
          </w:p>
        </w:tc>
        <w:tc>
          <w:tcPr>
            <w:tcW w:w="6450" w:type="dxa"/>
          </w:tcPr>
          <w:p w14:paraId="5C81BB5C" w14:textId="77777777" w:rsidR="00B052C1" w:rsidRDefault="00F301A4">
            <w:pPr>
              <w:widowControl w:val="0"/>
              <w:rPr>
                <w:b/>
                <w:bCs/>
                <w:sz w:val="20"/>
                <w:szCs w:val="20"/>
                <w:lang w:eastAsia="zh-CN"/>
              </w:rPr>
            </w:pPr>
            <w:r>
              <w:rPr>
                <w:b/>
                <w:bCs/>
                <w:sz w:val="20"/>
                <w:szCs w:val="20"/>
                <w:lang w:eastAsia="zh-CN"/>
              </w:rPr>
              <w:t>Comments</w:t>
            </w:r>
          </w:p>
        </w:tc>
      </w:tr>
      <w:tr w:rsidR="00B052C1" w14:paraId="5C81BB61" w14:textId="77777777" w:rsidTr="002C3F4D">
        <w:trPr>
          <w:trHeight w:val="304"/>
        </w:trPr>
        <w:tc>
          <w:tcPr>
            <w:tcW w:w="1662" w:type="dxa"/>
          </w:tcPr>
          <w:p w14:paraId="5C81BB5E" w14:textId="77777777" w:rsidR="00B052C1" w:rsidRDefault="00F301A4">
            <w:pPr>
              <w:widowControl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vivo</w:t>
            </w:r>
          </w:p>
        </w:tc>
        <w:tc>
          <w:tcPr>
            <w:tcW w:w="1238" w:type="dxa"/>
          </w:tcPr>
          <w:p w14:paraId="5C81BB5F" w14:textId="77777777" w:rsidR="00B052C1" w:rsidRDefault="00F301A4">
            <w:pPr>
              <w:widowControl w:val="0"/>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Alt 2 with modification</w:t>
            </w:r>
          </w:p>
        </w:tc>
        <w:tc>
          <w:tcPr>
            <w:tcW w:w="6450" w:type="dxa"/>
          </w:tcPr>
          <w:p w14:paraId="5C81BB60" w14:textId="77777777" w:rsidR="00B052C1" w:rsidRDefault="00F301A4">
            <w:pPr>
              <w:widowControl w:val="0"/>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 xml:space="preserve">We support SL PRS bandwidth can be smaller than resource pool bandwidth for flexibility. But if only one SL PRS bandwidth is allowed configured by higher layer in a resource pool, we don’t know if there any differences compare with alt 1. </w:t>
            </w:r>
            <w:proofErr w:type="gramStart"/>
            <w:r>
              <w:rPr>
                <w:rFonts w:ascii="Times New Roman" w:eastAsiaTheme="minorEastAsia" w:hAnsi="Times New Roman" w:cs="Times New Roman"/>
                <w:bCs/>
                <w:sz w:val="20"/>
                <w:lang w:eastAsia="zh-CN"/>
              </w:rPr>
              <w:t>So</w:t>
            </w:r>
            <w:proofErr w:type="gramEnd"/>
            <w:r>
              <w:rPr>
                <w:rFonts w:ascii="Times New Roman" w:eastAsiaTheme="minorEastAsia" w:hAnsi="Times New Roman" w:cs="Times New Roman"/>
                <w:bCs/>
                <w:sz w:val="20"/>
                <w:lang w:eastAsia="zh-CN"/>
              </w:rPr>
              <w:t xml:space="preserve"> one should be removed for alt 2.</w:t>
            </w:r>
          </w:p>
        </w:tc>
      </w:tr>
      <w:tr w:rsidR="00B052C1" w14:paraId="5C81BB67" w14:textId="77777777" w:rsidTr="002C3F4D">
        <w:trPr>
          <w:trHeight w:val="304"/>
        </w:trPr>
        <w:tc>
          <w:tcPr>
            <w:tcW w:w="1662" w:type="dxa"/>
          </w:tcPr>
          <w:p w14:paraId="5C81BB62" w14:textId="77777777" w:rsidR="00B052C1" w:rsidRDefault="00F301A4">
            <w:pPr>
              <w:widowControl w:val="0"/>
              <w:rPr>
                <w:sz w:val="20"/>
                <w:lang w:val="en-GB" w:eastAsia="ko-KR"/>
              </w:rPr>
            </w:pPr>
            <w:r>
              <w:rPr>
                <w:rFonts w:eastAsiaTheme="minorEastAsia" w:hint="eastAsia"/>
                <w:sz w:val="20"/>
                <w:lang w:eastAsia="zh-CN"/>
              </w:rPr>
              <w:t>C</w:t>
            </w:r>
            <w:r>
              <w:rPr>
                <w:rFonts w:eastAsiaTheme="minorEastAsia"/>
                <w:sz w:val="20"/>
                <w:lang w:eastAsia="zh-CN"/>
              </w:rPr>
              <w:t>MCC</w:t>
            </w:r>
          </w:p>
        </w:tc>
        <w:tc>
          <w:tcPr>
            <w:tcW w:w="1238" w:type="dxa"/>
          </w:tcPr>
          <w:p w14:paraId="5C81BB63" w14:textId="77777777" w:rsidR="00B052C1" w:rsidRDefault="00B052C1">
            <w:pPr>
              <w:widowControl w:val="0"/>
              <w:rPr>
                <w:bCs/>
                <w:sz w:val="20"/>
              </w:rPr>
            </w:pPr>
          </w:p>
        </w:tc>
        <w:tc>
          <w:tcPr>
            <w:tcW w:w="6450" w:type="dxa"/>
          </w:tcPr>
          <w:p w14:paraId="5C81BB64" w14:textId="77777777" w:rsidR="00B052C1" w:rsidRDefault="00F301A4">
            <w:pPr>
              <w:widowControl w:val="0"/>
              <w:rPr>
                <w:rFonts w:eastAsiaTheme="minorEastAsia"/>
                <w:bCs/>
                <w:sz w:val="20"/>
                <w:lang w:eastAsia="zh-CN"/>
              </w:rPr>
            </w:pPr>
            <w:r>
              <w:rPr>
                <w:rFonts w:eastAsiaTheme="minorEastAsia" w:hint="eastAsia"/>
                <w:bCs/>
                <w:sz w:val="20"/>
                <w:lang w:eastAsia="zh-CN"/>
              </w:rPr>
              <w:t>O</w:t>
            </w:r>
            <w:r>
              <w:rPr>
                <w:rFonts w:eastAsiaTheme="minorEastAsia"/>
                <w:bCs/>
                <w:sz w:val="20"/>
                <w:lang w:eastAsia="zh-CN"/>
              </w:rPr>
              <w:t>ur preference is Alt. 1</w:t>
            </w:r>
            <w:r>
              <w:rPr>
                <w:rFonts w:eastAsiaTheme="minorEastAsia" w:hint="eastAsia"/>
                <w:bCs/>
                <w:sz w:val="20"/>
                <w:lang w:eastAsia="zh-CN"/>
              </w:rPr>
              <w:t>.</w:t>
            </w:r>
          </w:p>
          <w:p w14:paraId="5C81BB65" w14:textId="77777777" w:rsidR="00B052C1" w:rsidRDefault="00F301A4">
            <w:pPr>
              <w:widowControl w:val="0"/>
              <w:rPr>
                <w:rFonts w:eastAsiaTheme="minorEastAsia"/>
                <w:bCs/>
                <w:sz w:val="20"/>
                <w:lang w:eastAsia="zh-CN"/>
              </w:rPr>
            </w:pPr>
            <w:r>
              <w:rPr>
                <w:rFonts w:eastAsiaTheme="minorEastAsia" w:hint="eastAsia"/>
                <w:bCs/>
                <w:sz w:val="20"/>
                <w:lang w:eastAsia="zh-CN"/>
              </w:rPr>
              <w:t>R</w:t>
            </w:r>
            <w:r>
              <w:rPr>
                <w:rFonts w:eastAsiaTheme="minorEastAsia"/>
                <w:bCs/>
                <w:sz w:val="20"/>
                <w:lang w:eastAsia="zh-CN"/>
              </w:rPr>
              <w:t>egarding Alt. 2, we think that it will overcomplicate the design of multiplexing of PSCCH and SL PRS. As we have agreed that in a dedicated resource pool, comb-based multiplexing of SL PRS resources from different UEs is supported, there would have multiple UEs occupy the same time-frequency resource blocks but with different RE offset, and their associated PSCCH cannot be all located at the lowest PRB of the lowest subchannel as in the legacy multiplexing design. One potential solution, shown as the figure on the left side below, is that the location of the PSCCH has a one-to-one mapping of its associated SL-PRS. For example, if UE detects PSCCH#3, then it realizes that SL PRS with RE offset 3 is occupied. But if a smaller BW of SL PRS than that of a dedicate RP is allowed, then refer to figure on the right side, when a UE detects a PSCCH as shown in the figure, how does it know it reserves a SL PRS resource occupies the whole BW with RE offset 2, or a SL PRS resource occupies for example 3 subchannels starting with subchannel #2 with RE offset 1? To identify them, either more available PSCCH candidate locations should be provided, or more information should be carried in the SCI. But anyways, we don’t think such complicated design is needed, just set the BW of SL PRS to be the same as that of the RP, which is the simplest design and ensures the positioning performance.</w:t>
            </w:r>
          </w:p>
          <w:p w14:paraId="5C81BB66" w14:textId="77777777" w:rsidR="00B052C1" w:rsidRDefault="00863E40">
            <w:pPr>
              <w:widowControl w:val="0"/>
              <w:rPr>
                <w:bCs/>
                <w:sz w:val="20"/>
              </w:rPr>
            </w:pPr>
            <w:r>
              <w:rPr>
                <w:noProof/>
              </w:rPr>
              <w:object w:dxaOrig="5026" w:dyaOrig="5067" w14:anchorId="5C81C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pt;height:253.5pt;mso-width-percent:0;mso-height-percent:0;mso-width-percent:0;mso-height-percent:0" o:ole="">
                  <v:imagedata r:id="rId12" o:title=""/>
                </v:shape>
                <o:OLEObject Type="Embed" ProgID="Visio.Drawing.15" ShapeID="_x0000_i1025" DrawAspect="Content" ObjectID="_1746329766" r:id="rId13"/>
              </w:object>
            </w:r>
          </w:p>
        </w:tc>
      </w:tr>
      <w:tr w:rsidR="00B052C1" w14:paraId="5C81BB6B" w14:textId="77777777" w:rsidTr="002C3F4D">
        <w:trPr>
          <w:trHeight w:val="304"/>
        </w:trPr>
        <w:tc>
          <w:tcPr>
            <w:tcW w:w="1662" w:type="dxa"/>
          </w:tcPr>
          <w:p w14:paraId="5C81BB68" w14:textId="77777777" w:rsidR="00B052C1" w:rsidRDefault="00F301A4">
            <w:pPr>
              <w:widowControl w:val="0"/>
              <w:rPr>
                <w:bCs/>
                <w:sz w:val="20"/>
                <w:szCs w:val="20"/>
                <w:lang w:eastAsia="zh-CN"/>
              </w:rPr>
            </w:pPr>
            <w:r>
              <w:rPr>
                <w:bCs/>
                <w:sz w:val="20"/>
                <w:szCs w:val="20"/>
                <w:lang w:eastAsia="zh-CN"/>
              </w:rPr>
              <w:lastRenderedPageBreak/>
              <w:t>Qualcomm</w:t>
            </w:r>
          </w:p>
        </w:tc>
        <w:tc>
          <w:tcPr>
            <w:tcW w:w="1238" w:type="dxa"/>
          </w:tcPr>
          <w:p w14:paraId="5C81BB69" w14:textId="77777777" w:rsidR="00B052C1" w:rsidRDefault="00F301A4">
            <w:pPr>
              <w:widowControl w:val="0"/>
              <w:rPr>
                <w:bCs/>
                <w:sz w:val="20"/>
                <w:szCs w:val="20"/>
                <w:lang w:eastAsia="zh-CN"/>
              </w:rPr>
            </w:pPr>
            <w:r>
              <w:rPr>
                <w:bCs/>
                <w:sz w:val="20"/>
                <w:szCs w:val="20"/>
                <w:lang w:eastAsia="zh-CN"/>
              </w:rPr>
              <w:t>Alt 2</w:t>
            </w:r>
          </w:p>
        </w:tc>
        <w:tc>
          <w:tcPr>
            <w:tcW w:w="6450" w:type="dxa"/>
          </w:tcPr>
          <w:p w14:paraId="5C81BB6A" w14:textId="77777777" w:rsidR="00B052C1" w:rsidRDefault="00B052C1">
            <w:pPr>
              <w:widowControl w:val="0"/>
              <w:rPr>
                <w:bCs/>
                <w:sz w:val="20"/>
                <w:szCs w:val="20"/>
                <w:lang w:eastAsia="zh-CN"/>
              </w:rPr>
            </w:pPr>
          </w:p>
        </w:tc>
      </w:tr>
      <w:tr w:rsidR="00B052C1" w14:paraId="5C81BB71" w14:textId="77777777" w:rsidTr="002C3F4D">
        <w:trPr>
          <w:trHeight w:val="304"/>
        </w:trPr>
        <w:tc>
          <w:tcPr>
            <w:tcW w:w="1662" w:type="dxa"/>
          </w:tcPr>
          <w:p w14:paraId="5C81BB6C" w14:textId="77777777" w:rsidR="00B052C1" w:rsidRDefault="00F301A4">
            <w:pPr>
              <w:widowControl w:val="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1238" w:type="dxa"/>
          </w:tcPr>
          <w:p w14:paraId="5C81BB6D" w14:textId="77777777" w:rsidR="00B052C1" w:rsidRDefault="00F301A4">
            <w:pPr>
              <w:widowControl w:val="0"/>
              <w:rPr>
                <w:rFonts w:eastAsiaTheme="minorEastAsia"/>
                <w:bCs/>
                <w:sz w:val="20"/>
                <w:lang w:eastAsia="zh-CN"/>
              </w:rPr>
            </w:pPr>
            <w:r>
              <w:rPr>
                <w:rFonts w:eastAsiaTheme="minorEastAsia" w:hint="eastAsia"/>
                <w:bCs/>
                <w:sz w:val="20"/>
                <w:lang w:eastAsia="zh-CN"/>
              </w:rPr>
              <w:t>A</w:t>
            </w:r>
            <w:r>
              <w:rPr>
                <w:rFonts w:eastAsiaTheme="minorEastAsia"/>
                <w:bCs/>
                <w:sz w:val="20"/>
                <w:lang w:eastAsia="zh-CN"/>
              </w:rPr>
              <w:t>lt 1</w:t>
            </w:r>
          </w:p>
        </w:tc>
        <w:tc>
          <w:tcPr>
            <w:tcW w:w="6450" w:type="dxa"/>
          </w:tcPr>
          <w:p w14:paraId="5C81BB6E" w14:textId="77777777" w:rsidR="00B052C1" w:rsidRDefault="00F301A4">
            <w:pPr>
              <w:widowControl w:val="0"/>
              <w:rPr>
                <w:rFonts w:eastAsiaTheme="minorEastAsia"/>
                <w:bCs/>
                <w:sz w:val="20"/>
                <w:lang w:eastAsia="zh-CN"/>
              </w:rPr>
            </w:pPr>
            <w:r>
              <w:rPr>
                <w:rFonts w:eastAsiaTheme="minorEastAsia" w:hint="eastAsia"/>
                <w:bCs/>
                <w:sz w:val="20"/>
                <w:lang w:eastAsia="zh-CN"/>
              </w:rPr>
              <w:t>A</w:t>
            </w:r>
            <w:r>
              <w:rPr>
                <w:rFonts w:eastAsiaTheme="minorEastAsia"/>
                <w:bCs/>
                <w:sz w:val="20"/>
                <w:lang w:eastAsia="zh-CN"/>
              </w:rPr>
              <w:t>lt 1 simplifies resource allocation and resource indiction mechanism in shared resource pool.</w:t>
            </w:r>
          </w:p>
          <w:p w14:paraId="5C81BB6F" w14:textId="77777777" w:rsidR="00B052C1" w:rsidRDefault="00F301A4">
            <w:pPr>
              <w:widowControl w:val="0"/>
              <w:rPr>
                <w:rFonts w:eastAsiaTheme="minorEastAsia"/>
                <w:bCs/>
                <w:sz w:val="20"/>
                <w:lang w:eastAsia="zh-CN"/>
              </w:rPr>
            </w:pPr>
            <w:r>
              <w:rPr>
                <w:rFonts w:eastAsiaTheme="minorEastAsia"/>
                <w:bCs/>
                <w:sz w:val="20"/>
                <w:lang w:eastAsia="zh-CN"/>
              </w:rPr>
              <w:t>And different from SL communication, UE always needs to use max available BW to maximize the positioning accuracy.</w:t>
            </w:r>
          </w:p>
          <w:p w14:paraId="5C81BB70" w14:textId="77777777" w:rsidR="00B052C1" w:rsidRDefault="00F301A4">
            <w:pPr>
              <w:widowControl w:val="0"/>
              <w:rPr>
                <w:rFonts w:eastAsiaTheme="minorEastAsia"/>
                <w:bCs/>
                <w:sz w:val="20"/>
                <w:lang w:eastAsia="zh-CN"/>
              </w:rPr>
            </w:pPr>
            <w:r>
              <w:rPr>
                <w:rFonts w:eastAsiaTheme="minorEastAsia"/>
                <w:bCs/>
                <w:sz w:val="20"/>
                <w:lang w:eastAsia="zh-CN"/>
              </w:rPr>
              <w:t>Regarding resource flexibility, TDM-based multiplexing suppored in dedicated resource pool can provide resource flexibility in time domain, and resource flexibility in frequency domain can also be achieved in shared resource pool.</w:t>
            </w:r>
          </w:p>
        </w:tc>
      </w:tr>
      <w:tr w:rsidR="00B052C1" w14:paraId="5C81BB75" w14:textId="77777777" w:rsidTr="002C3F4D">
        <w:trPr>
          <w:trHeight w:val="304"/>
        </w:trPr>
        <w:tc>
          <w:tcPr>
            <w:tcW w:w="1662" w:type="dxa"/>
          </w:tcPr>
          <w:p w14:paraId="5C81BB72" w14:textId="77777777" w:rsidR="00B052C1" w:rsidRDefault="00F301A4">
            <w:pPr>
              <w:widowControl w:val="0"/>
              <w:rPr>
                <w:rFonts w:eastAsiaTheme="minorEastAsia"/>
                <w:sz w:val="20"/>
                <w:lang w:val="en-GB" w:eastAsia="zh-CN"/>
              </w:rPr>
            </w:pPr>
            <w:r>
              <w:rPr>
                <w:rFonts w:eastAsiaTheme="minorEastAsia" w:hint="eastAsia"/>
                <w:sz w:val="20"/>
                <w:lang w:val="en-GB" w:eastAsia="zh-CN"/>
              </w:rPr>
              <w:t>CATT</w:t>
            </w:r>
          </w:p>
        </w:tc>
        <w:tc>
          <w:tcPr>
            <w:tcW w:w="1238" w:type="dxa"/>
          </w:tcPr>
          <w:p w14:paraId="5C81BB73" w14:textId="77777777" w:rsidR="00B052C1" w:rsidRDefault="00F301A4">
            <w:pPr>
              <w:widowControl w:val="0"/>
              <w:rPr>
                <w:rFonts w:eastAsiaTheme="minorEastAsia"/>
                <w:bCs/>
                <w:sz w:val="20"/>
                <w:lang w:eastAsia="zh-CN"/>
              </w:rPr>
            </w:pPr>
            <w:r>
              <w:rPr>
                <w:rFonts w:eastAsiaTheme="minorEastAsia" w:hint="eastAsia"/>
                <w:bCs/>
                <w:sz w:val="20"/>
                <w:lang w:eastAsia="zh-CN"/>
              </w:rPr>
              <w:t>Alt 2</w:t>
            </w:r>
          </w:p>
        </w:tc>
        <w:tc>
          <w:tcPr>
            <w:tcW w:w="6450" w:type="dxa"/>
          </w:tcPr>
          <w:p w14:paraId="5C81BB74" w14:textId="77777777" w:rsidR="00B052C1" w:rsidRDefault="00B052C1">
            <w:pPr>
              <w:widowControl w:val="0"/>
              <w:rPr>
                <w:bCs/>
                <w:sz w:val="20"/>
                <w:szCs w:val="20"/>
                <w:lang w:eastAsia="zh-CN"/>
              </w:rPr>
            </w:pPr>
          </w:p>
        </w:tc>
      </w:tr>
      <w:tr w:rsidR="00B052C1" w14:paraId="5C81BB79" w14:textId="77777777" w:rsidTr="002C3F4D">
        <w:trPr>
          <w:trHeight w:val="304"/>
        </w:trPr>
        <w:tc>
          <w:tcPr>
            <w:tcW w:w="1662" w:type="dxa"/>
          </w:tcPr>
          <w:p w14:paraId="5C81BB76" w14:textId="77777777" w:rsidR="00B052C1" w:rsidRDefault="00F301A4">
            <w:pPr>
              <w:widowControl w:val="0"/>
              <w:rPr>
                <w:bCs/>
                <w:sz w:val="20"/>
                <w:szCs w:val="20"/>
                <w:lang w:eastAsia="zh-CN"/>
              </w:rPr>
            </w:pPr>
            <w:r>
              <w:rPr>
                <w:rFonts w:hint="eastAsia"/>
                <w:bCs/>
                <w:sz w:val="20"/>
                <w:szCs w:val="20"/>
                <w:lang w:eastAsia="zh-CN"/>
              </w:rPr>
              <w:t>ZTE</w:t>
            </w:r>
          </w:p>
        </w:tc>
        <w:tc>
          <w:tcPr>
            <w:tcW w:w="1238" w:type="dxa"/>
          </w:tcPr>
          <w:p w14:paraId="5C81BB77" w14:textId="77777777" w:rsidR="00B052C1" w:rsidRDefault="00F301A4">
            <w:pPr>
              <w:widowControl w:val="0"/>
              <w:rPr>
                <w:bCs/>
                <w:sz w:val="20"/>
                <w:szCs w:val="20"/>
                <w:lang w:eastAsia="zh-CN"/>
              </w:rPr>
            </w:pPr>
            <w:r>
              <w:rPr>
                <w:rFonts w:hint="eastAsia"/>
                <w:bCs/>
                <w:sz w:val="20"/>
                <w:szCs w:val="20"/>
                <w:lang w:eastAsia="zh-CN"/>
              </w:rPr>
              <w:t>Alt.1</w:t>
            </w:r>
          </w:p>
        </w:tc>
        <w:tc>
          <w:tcPr>
            <w:tcW w:w="6450" w:type="dxa"/>
          </w:tcPr>
          <w:p w14:paraId="5C81BB78" w14:textId="77777777" w:rsidR="00B052C1" w:rsidRDefault="00F301A4">
            <w:pPr>
              <w:widowControl w:val="0"/>
              <w:rPr>
                <w:bCs/>
                <w:sz w:val="20"/>
                <w:szCs w:val="20"/>
                <w:lang w:eastAsia="zh-CN"/>
              </w:rPr>
            </w:pPr>
            <w:r>
              <w:rPr>
                <w:rFonts w:hint="eastAsia"/>
                <w:bCs/>
                <w:sz w:val="20"/>
                <w:szCs w:val="20"/>
                <w:lang w:eastAsia="zh-CN"/>
              </w:rPr>
              <w:t>Allowing bandwidth of SL PRS smaller than that of a resource pool will not only complicate multiplexing pattern, but also improperly reflect the superiority of introducing dedicated resource pool compared to shared resource pool. Specifically, since both comb-based multiplexing and TDM-based multiplexing are supported for a dedicated resource pool, enabling various SL PRS bandwidth in one resource pool would result in additional possibility of introducing FDM-based multiplexing SL PRS.</w:t>
            </w:r>
          </w:p>
        </w:tc>
      </w:tr>
      <w:tr w:rsidR="006635A3" w14:paraId="5C81BB7D" w14:textId="77777777" w:rsidTr="002C3F4D">
        <w:trPr>
          <w:trHeight w:val="304"/>
        </w:trPr>
        <w:tc>
          <w:tcPr>
            <w:tcW w:w="1662" w:type="dxa"/>
          </w:tcPr>
          <w:p w14:paraId="5C81BB7A" w14:textId="507FCD4D" w:rsidR="006635A3" w:rsidRDefault="006635A3" w:rsidP="006635A3">
            <w:pPr>
              <w:widowControl w:val="0"/>
              <w:rPr>
                <w:bCs/>
                <w:sz w:val="20"/>
                <w:szCs w:val="20"/>
                <w:lang w:eastAsia="zh-CN"/>
              </w:rPr>
            </w:pPr>
            <w:r>
              <w:rPr>
                <w:bCs/>
                <w:sz w:val="20"/>
                <w:szCs w:val="20"/>
                <w:lang w:eastAsia="zh-CN"/>
              </w:rPr>
              <w:t xml:space="preserve">Panasonic </w:t>
            </w:r>
          </w:p>
        </w:tc>
        <w:tc>
          <w:tcPr>
            <w:tcW w:w="1238" w:type="dxa"/>
          </w:tcPr>
          <w:p w14:paraId="5C81BB7B" w14:textId="51F3D5FE" w:rsidR="006635A3" w:rsidRDefault="006635A3" w:rsidP="006635A3">
            <w:pPr>
              <w:widowControl w:val="0"/>
              <w:rPr>
                <w:bCs/>
                <w:sz w:val="20"/>
                <w:szCs w:val="20"/>
                <w:lang w:eastAsia="zh-CN"/>
              </w:rPr>
            </w:pPr>
            <w:r>
              <w:rPr>
                <w:bCs/>
                <w:sz w:val="20"/>
                <w:szCs w:val="20"/>
                <w:lang w:eastAsia="zh-CN"/>
              </w:rPr>
              <w:t>Alt 2</w:t>
            </w:r>
          </w:p>
        </w:tc>
        <w:tc>
          <w:tcPr>
            <w:tcW w:w="6450" w:type="dxa"/>
          </w:tcPr>
          <w:p w14:paraId="5C81BB7C" w14:textId="77777777" w:rsidR="006635A3" w:rsidRDefault="006635A3" w:rsidP="006635A3">
            <w:pPr>
              <w:widowControl w:val="0"/>
              <w:rPr>
                <w:bCs/>
                <w:sz w:val="20"/>
                <w:szCs w:val="20"/>
                <w:lang w:eastAsia="zh-CN"/>
              </w:rPr>
            </w:pPr>
          </w:p>
        </w:tc>
      </w:tr>
      <w:tr w:rsidR="00AB209A" w14:paraId="5C81BB81" w14:textId="77777777" w:rsidTr="002C3F4D">
        <w:trPr>
          <w:trHeight w:val="304"/>
        </w:trPr>
        <w:tc>
          <w:tcPr>
            <w:tcW w:w="1662" w:type="dxa"/>
          </w:tcPr>
          <w:p w14:paraId="5C81BB7E" w14:textId="6D76ACA2" w:rsidR="00AB209A" w:rsidRDefault="00AB209A" w:rsidP="00AB209A">
            <w:pPr>
              <w:widowControl w:val="0"/>
              <w:rPr>
                <w:bCs/>
                <w:sz w:val="20"/>
                <w:szCs w:val="20"/>
                <w:lang w:eastAsia="zh-CN"/>
              </w:rPr>
            </w:pPr>
            <w:r>
              <w:rPr>
                <w:rFonts w:eastAsia="Malgun Gothic" w:hint="eastAsia"/>
                <w:sz w:val="20"/>
                <w:lang w:eastAsia="ko-KR"/>
              </w:rPr>
              <w:t>S</w:t>
            </w:r>
            <w:r>
              <w:rPr>
                <w:rFonts w:eastAsia="Malgun Gothic"/>
                <w:sz w:val="20"/>
                <w:lang w:eastAsia="ko-KR"/>
              </w:rPr>
              <w:t>amsung</w:t>
            </w:r>
          </w:p>
        </w:tc>
        <w:tc>
          <w:tcPr>
            <w:tcW w:w="1238" w:type="dxa"/>
          </w:tcPr>
          <w:p w14:paraId="5C81BB7F" w14:textId="7CC9AC1F" w:rsidR="00AB209A" w:rsidRDefault="00AB209A" w:rsidP="00AB209A">
            <w:pPr>
              <w:widowControl w:val="0"/>
              <w:rPr>
                <w:bCs/>
                <w:sz w:val="20"/>
                <w:szCs w:val="20"/>
                <w:lang w:eastAsia="zh-CN"/>
              </w:rPr>
            </w:pPr>
            <w:r>
              <w:rPr>
                <w:rFonts w:eastAsia="Malgun Gothic" w:hint="eastAsia"/>
                <w:bCs/>
                <w:sz w:val="20"/>
                <w:lang w:eastAsia="ko-KR"/>
              </w:rPr>
              <w:t>C</w:t>
            </w:r>
            <w:r>
              <w:rPr>
                <w:rFonts w:eastAsia="Malgun Gothic"/>
                <w:bCs/>
                <w:sz w:val="20"/>
                <w:lang w:eastAsia="ko-KR"/>
              </w:rPr>
              <w:t>omment</w:t>
            </w:r>
          </w:p>
        </w:tc>
        <w:tc>
          <w:tcPr>
            <w:tcW w:w="6450" w:type="dxa"/>
          </w:tcPr>
          <w:p w14:paraId="5FDD2968" w14:textId="77777777" w:rsidR="00AB209A" w:rsidRPr="00131D6C" w:rsidRDefault="00AB209A" w:rsidP="00AB209A">
            <w:pPr>
              <w:widowControl w:val="0"/>
              <w:rPr>
                <w:rFonts w:eastAsia="Malgun Gothic"/>
                <w:bCs/>
                <w:sz w:val="20"/>
                <w:lang w:eastAsia="ko-KR"/>
              </w:rPr>
            </w:pPr>
            <w:r>
              <w:rPr>
                <w:rFonts w:eastAsia="Malgun Gothic"/>
                <w:bCs/>
                <w:sz w:val="20"/>
                <w:lang w:eastAsia="ko-KR"/>
              </w:rPr>
              <w:t xml:space="preserve">We suggest to re-fomulate the proposal again rather than reusing the last proposal in the last meeting. </w:t>
            </w:r>
            <w:r>
              <w:rPr>
                <w:rFonts w:eastAsia="Malgun Gothic" w:hint="eastAsia"/>
                <w:bCs/>
                <w:sz w:val="20"/>
                <w:lang w:eastAsia="ko-KR"/>
              </w:rPr>
              <w:t>I</w:t>
            </w:r>
            <w:r>
              <w:rPr>
                <w:rFonts w:eastAsia="Malgun Gothic"/>
                <w:bCs/>
                <w:sz w:val="20"/>
                <w:lang w:eastAsia="ko-KR"/>
              </w:rPr>
              <w:t>n our understanding, the unit of SL PRS bandwidth should be discussed at first. If it is defined as a sub-channel, we can simply reuse the existing principle for deciding PSSCH transmission bandwidth for the shared and dedicated resource pool as:</w:t>
            </w:r>
          </w:p>
          <w:p w14:paraId="428A5645" w14:textId="77777777" w:rsidR="00AB209A" w:rsidRPr="00EC0551" w:rsidRDefault="00AB209A" w:rsidP="00AB209A">
            <w:pPr>
              <w:pStyle w:val="maintext"/>
              <w:ind w:firstLineChars="0" w:firstLine="0"/>
              <w:rPr>
                <w:i/>
                <w:spacing w:val="-2"/>
                <w:sz w:val="22"/>
                <w:szCs w:val="22"/>
              </w:rPr>
            </w:pPr>
            <w:r w:rsidRPr="00EC0551">
              <w:rPr>
                <w:i/>
                <w:spacing w:val="-2"/>
                <w:sz w:val="22"/>
                <w:szCs w:val="22"/>
              </w:rPr>
              <w:t xml:space="preserve">SL PRS transmission bandwidth is a unit of sub-channels which are consecutively non-overlapping sets of PRBs in a slot. </w:t>
            </w:r>
          </w:p>
          <w:p w14:paraId="501C6696" w14:textId="77777777" w:rsidR="00AB209A" w:rsidRPr="00EC0551" w:rsidRDefault="00AB209A" w:rsidP="00AB209A">
            <w:pPr>
              <w:numPr>
                <w:ilvl w:val="0"/>
                <w:numId w:val="33"/>
              </w:numPr>
              <w:tabs>
                <w:tab w:val="num" w:pos="720"/>
              </w:tabs>
              <w:overflowPunct w:val="0"/>
              <w:autoSpaceDE w:val="0"/>
              <w:autoSpaceDN w:val="0"/>
              <w:adjustRightInd w:val="0"/>
              <w:ind w:left="720"/>
              <w:textAlignment w:val="baseline"/>
              <w:rPr>
                <w:rFonts w:ascii="Times New Roman" w:eastAsiaTheme="minorEastAsia" w:hAnsi="Times New Roman" w:cs="Times New Roman"/>
                <w:i/>
                <w:iCs/>
                <w:lang w:eastAsia="ko-KR"/>
              </w:rPr>
            </w:pPr>
            <w:r w:rsidRPr="00EC0551">
              <w:rPr>
                <w:rFonts w:ascii="Times New Roman" w:eastAsiaTheme="minorEastAsia" w:hAnsi="Times New Roman" w:cs="Times New Roman"/>
                <w:i/>
                <w:iCs/>
                <w:lang w:eastAsia="ko-KR"/>
              </w:rPr>
              <w:lastRenderedPageBreak/>
              <w:t xml:space="preserve">In shared resource pool(s), PSSCH’s sub-channel size and its location which are (pre-)configured in a resource pool are reused for SL PRS. </w:t>
            </w:r>
          </w:p>
          <w:p w14:paraId="6C987A4E" w14:textId="77777777" w:rsidR="00AB209A" w:rsidRPr="00EC0551" w:rsidRDefault="00AB209A" w:rsidP="00AB209A">
            <w:pPr>
              <w:numPr>
                <w:ilvl w:val="0"/>
                <w:numId w:val="33"/>
              </w:numPr>
              <w:tabs>
                <w:tab w:val="num" w:pos="720"/>
              </w:tabs>
              <w:overflowPunct w:val="0"/>
              <w:autoSpaceDE w:val="0"/>
              <w:autoSpaceDN w:val="0"/>
              <w:adjustRightInd w:val="0"/>
              <w:ind w:left="720"/>
              <w:textAlignment w:val="baseline"/>
              <w:rPr>
                <w:rFonts w:ascii="Times New Roman" w:eastAsiaTheme="minorEastAsia" w:hAnsi="Times New Roman" w:cs="Times New Roman"/>
                <w:i/>
                <w:iCs/>
                <w:lang w:eastAsia="ko-KR"/>
              </w:rPr>
            </w:pPr>
            <w:r w:rsidRPr="00EC0551">
              <w:rPr>
                <w:rFonts w:ascii="Times New Roman" w:eastAsiaTheme="minorEastAsia" w:hAnsi="Times New Roman" w:cs="Times New Roman"/>
                <w:i/>
                <w:iCs/>
                <w:lang w:eastAsia="ko-KR"/>
              </w:rPr>
              <w:t>In dedicated resource pool(s), SL PRS’s sub-channel size and its location are (pre-)configured in a resource pool.</w:t>
            </w:r>
          </w:p>
          <w:p w14:paraId="5C81BB80" w14:textId="3098FF2B" w:rsidR="00AB209A" w:rsidRDefault="00AB209A" w:rsidP="00AB209A">
            <w:pPr>
              <w:widowControl w:val="0"/>
              <w:rPr>
                <w:bCs/>
                <w:sz w:val="20"/>
                <w:szCs w:val="20"/>
                <w:lang w:eastAsia="zh-CN"/>
              </w:rPr>
            </w:pPr>
            <w:r w:rsidRPr="00EC0551">
              <w:rPr>
                <w:rFonts w:ascii="Times New Roman" w:eastAsiaTheme="minorEastAsia" w:hAnsi="Times New Roman" w:cs="Times New Roman"/>
                <w:i/>
                <w:iCs/>
                <w:lang w:eastAsia="ko-KR"/>
              </w:rPr>
              <w:t>SL PRS transmission bandwidth is decided within the (pre-)configured sub-channel size.</w:t>
            </w:r>
            <w:r>
              <w:rPr>
                <w:rFonts w:eastAsiaTheme="minorEastAsia"/>
                <w:i/>
                <w:iCs/>
                <w:lang w:eastAsia="ko-KR"/>
              </w:rPr>
              <w:t xml:space="preserve"> </w:t>
            </w:r>
          </w:p>
        </w:tc>
      </w:tr>
      <w:tr w:rsidR="0020790C" w14:paraId="79EA426D" w14:textId="77777777" w:rsidTr="002C3F4D">
        <w:trPr>
          <w:trHeight w:val="304"/>
        </w:trPr>
        <w:tc>
          <w:tcPr>
            <w:tcW w:w="1662" w:type="dxa"/>
          </w:tcPr>
          <w:p w14:paraId="0F59F4B5" w14:textId="77777777" w:rsidR="0020790C" w:rsidRDefault="0020790C" w:rsidP="005E4858">
            <w:pPr>
              <w:widowControl w:val="0"/>
              <w:rPr>
                <w:bCs/>
                <w:sz w:val="20"/>
                <w:szCs w:val="20"/>
                <w:lang w:eastAsia="zh-CN"/>
              </w:rPr>
            </w:pPr>
            <w:r>
              <w:rPr>
                <w:rFonts w:eastAsiaTheme="minorEastAsia" w:hint="eastAsia"/>
                <w:sz w:val="20"/>
                <w:lang w:eastAsia="zh-CN"/>
              </w:rPr>
              <w:lastRenderedPageBreak/>
              <w:t>H</w:t>
            </w:r>
            <w:r>
              <w:rPr>
                <w:rFonts w:eastAsiaTheme="minorEastAsia"/>
                <w:sz w:val="20"/>
                <w:lang w:eastAsia="zh-CN"/>
              </w:rPr>
              <w:t>uawei</w:t>
            </w:r>
            <w:r>
              <w:rPr>
                <w:rFonts w:eastAsiaTheme="minorEastAsia"/>
                <w:sz w:val="20"/>
                <w:szCs w:val="20"/>
                <w:lang w:eastAsia="zh-CN"/>
              </w:rPr>
              <w:t>, HiSilicon</w:t>
            </w:r>
          </w:p>
        </w:tc>
        <w:tc>
          <w:tcPr>
            <w:tcW w:w="1238" w:type="dxa"/>
          </w:tcPr>
          <w:p w14:paraId="090D8F0F" w14:textId="77777777" w:rsidR="0020790C" w:rsidRDefault="0020790C" w:rsidP="005E4858">
            <w:pPr>
              <w:widowControl w:val="0"/>
              <w:rPr>
                <w:bCs/>
                <w:sz w:val="20"/>
                <w:szCs w:val="20"/>
                <w:lang w:eastAsia="zh-CN"/>
              </w:rPr>
            </w:pPr>
            <w:r>
              <w:rPr>
                <w:rFonts w:eastAsiaTheme="minorEastAsia" w:hint="eastAsia"/>
                <w:bCs/>
                <w:sz w:val="20"/>
                <w:lang w:eastAsia="zh-CN"/>
              </w:rPr>
              <w:t>A</w:t>
            </w:r>
            <w:r>
              <w:rPr>
                <w:rFonts w:eastAsiaTheme="minorEastAsia"/>
                <w:bCs/>
                <w:sz w:val="20"/>
                <w:lang w:eastAsia="zh-CN"/>
              </w:rPr>
              <w:t>lt 1</w:t>
            </w:r>
          </w:p>
        </w:tc>
        <w:tc>
          <w:tcPr>
            <w:tcW w:w="6450" w:type="dxa"/>
          </w:tcPr>
          <w:p w14:paraId="6835FAFA" w14:textId="77777777" w:rsidR="0020790C" w:rsidRDefault="0020790C" w:rsidP="005E4858">
            <w:pPr>
              <w:widowControl w:val="0"/>
              <w:rPr>
                <w:bCs/>
                <w:sz w:val="20"/>
                <w:szCs w:val="20"/>
                <w:lang w:eastAsia="zh-CN"/>
              </w:rPr>
            </w:pPr>
            <w:r>
              <w:rPr>
                <w:rFonts w:ascii="Times New Roman" w:eastAsiaTheme="minorEastAsia" w:hAnsi="Times New Roman" w:cs="Times New Roman"/>
                <w:bCs/>
                <w:i/>
                <w:lang w:eastAsia="zh-CN"/>
              </w:rPr>
              <w:t xml:space="preserve">Allowing FDMed SL-PRS will complicate the sensing procedure. If the remaining resource in frequence domain will be vacant, then we don’t see the benefit to have a smaller bandwidth. </w:t>
            </w:r>
          </w:p>
        </w:tc>
      </w:tr>
      <w:tr w:rsidR="003F63CF" w14:paraId="5C81BB85" w14:textId="77777777" w:rsidTr="002C3F4D">
        <w:trPr>
          <w:trHeight w:val="304"/>
        </w:trPr>
        <w:tc>
          <w:tcPr>
            <w:tcW w:w="1662" w:type="dxa"/>
          </w:tcPr>
          <w:p w14:paraId="5C81BB82" w14:textId="437375C1" w:rsidR="003F63CF" w:rsidRDefault="003F63CF" w:rsidP="003F63CF">
            <w:pPr>
              <w:widowControl w:val="0"/>
              <w:rPr>
                <w:rFonts w:eastAsia="Malgun Gothic"/>
                <w:sz w:val="20"/>
                <w:lang w:eastAsia="ko-KR"/>
              </w:rPr>
            </w:pPr>
            <w:r>
              <w:rPr>
                <w:sz w:val="20"/>
              </w:rPr>
              <w:t>Nokia, NSB</w:t>
            </w:r>
          </w:p>
        </w:tc>
        <w:tc>
          <w:tcPr>
            <w:tcW w:w="1238" w:type="dxa"/>
          </w:tcPr>
          <w:p w14:paraId="5C81BB83" w14:textId="3F793F9C" w:rsidR="003F63CF" w:rsidRDefault="003F63CF" w:rsidP="003F63CF">
            <w:pPr>
              <w:widowControl w:val="0"/>
              <w:rPr>
                <w:rFonts w:eastAsia="Malgun Gothic"/>
                <w:bCs/>
                <w:sz w:val="20"/>
                <w:lang w:eastAsia="ko-KR"/>
              </w:rPr>
            </w:pPr>
            <w:r>
              <w:rPr>
                <w:bCs/>
                <w:sz w:val="20"/>
                <w:lang w:eastAsia="zh-CN"/>
              </w:rPr>
              <w:t>Alt 2</w:t>
            </w:r>
          </w:p>
        </w:tc>
        <w:tc>
          <w:tcPr>
            <w:tcW w:w="6450" w:type="dxa"/>
          </w:tcPr>
          <w:p w14:paraId="5C81BB84" w14:textId="298A1CFD" w:rsidR="003F63CF" w:rsidRDefault="003F63CF" w:rsidP="003F63CF">
            <w:pPr>
              <w:widowControl w:val="0"/>
              <w:rPr>
                <w:rFonts w:eastAsia="Malgun Gothic"/>
                <w:bCs/>
                <w:sz w:val="20"/>
                <w:lang w:eastAsia="ko-KR"/>
              </w:rPr>
            </w:pPr>
            <w:r>
              <w:rPr>
                <w:bCs/>
                <w:sz w:val="20"/>
                <w:lang w:eastAsia="zh-CN"/>
              </w:rPr>
              <w:t>Regarding ‘[One or more] allowed SL PRS bandwidths’, we support having multiple SL PRS BW values allowed per resource pool.</w:t>
            </w:r>
          </w:p>
        </w:tc>
      </w:tr>
      <w:tr w:rsidR="002C3F4D" w14:paraId="40B8FD59" w14:textId="77777777" w:rsidTr="002C3F4D">
        <w:trPr>
          <w:trHeight w:val="304"/>
        </w:trPr>
        <w:tc>
          <w:tcPr>
            <w:tcW w:w="1662" w:type="dxa"/>
          </w:tcPr>
          <w:p w14:paraId="746E4954" w14:textId="38098E30" w:rsidR="002C3F4D" w:rsidRDefault="002C3F4D" w:rsidP="002C3F4D">
            <w:pPr>
              <w:widowControl w:val="0"/>
              <w:rPr>
                <w:sz w:val="20"/>
                <w:szCs w:val="20"/>
                <w:lang w:eastAsia="zh-CN"/>
              </w:rPr>
            </w:pPr>
            <w:r>
              <w:rPr>
                <w:rFonts w:hint="eastAsia"/>
                <w:bCs/>
                <w:sz w:val="20"/>
                <w:szCs w:val="20"/>
                <w:lang w:eastAsia="zh-CN"/>
              </w:rPr>
              <w:t>Sharp</w:t>
            </w:r>
          </w:p>
        </w:tc>
        <w:tc>
          <w:tcPr>
            <w:tcW w:w="1238" w:type="dxa"/>
          </w:tcPr>
          <w:p w14:paraId="46000936" w14:textId="755B91DB" w:rsidR="002C3F4D" w:rsidRDefault="002C3F4D" w:rsidP="002C3F4D">
            <w:pPr>
              <w:widowControl w:val="0"/>
              <w:rPr>
                <w:bCs/>
                <w:sz w:val="20"/>
              </w:rPr>
            </w:pPr>
            <w:r>
              <w:rPr>
                <w:rFonts w:hint="eastAsia"/>
                <w:bCs/>
                <w:sz w:val="20"/>
                <w:szCs w:val="20"/>
                <w:lang w:eastAsia="zh-CN"/>
              </w:rPr>
              <w:t>Alt 1</w:t>
            </w:r>
          </w:p>
        </w:tc>
        <w:tc>
          <w:tcPr>
            <w:tcW w:w="6450" w:type="dxa"/>
          </w:tcPr>
          <w:p w14:paraId="0A6E3376" w14:textId="54F76DC0" w:rsidR="002C3F4D" w:rsidRDefault="002C3F4D" w:rsidP="002C3F4D">
            <w:pPr>
              <w:widowControl w:val="0"/>
              <w:rPr>
                <w:bCs/>
                <w:sz w:val="20"/>
              </w:rPr>
            </w:pPr>
            <w:r>
              <w:rPr>
                <w:rFonts w:hint="eastAsia"/>
                <w:bCs/>
                <w:sz w:val="20"/>
                <w:szCs w:val="20"/>
                <w:lang w:eastAsia="zh-CN"/>
              </w:rPr>
              <w:t>We are concerned about the complexity introduced in Alt 2. (We corrected a typo in FL</w:t>
            </w:r>
            <w:r>
              <w:rPr>
                <w:bCs/>
                <w:sz w:val="20"/>
                <w:szCs w:val="20"/>
                <w:lang w:eastAsia="zh-CN"/>
              </w:rPr>
              <w:t>’</w:t>
            </w:r>
            <w:r>
              <w:rPr>
                <w:rFonts w:hint="eastAsia"/>
                <w:bCs/>
                <w:sz w:val="20"/>
                <w:szCs w:val="20"/>
                <w:lang w:eastAsia="zh-CN"/>
              </w:rPr>
              <w:t xml:space="preserve">s summary at the beginning of section 2.3.2. In our contribution to this meeting we explicitly proposed that </w:t>
            </w:r>
            <w:r>
              <w:rPr>
                <w:bCs/>
                <w:sz w:val="20"/>
                <w:szCs w:val="20"/>
                <w:lang w:eastAsia="zh-CN"/>
              </w:rPr>
              <w:t>“</w:t>
            </w:r>
            <w:r>
              <w:rPr>
                <w:rFonts w:hint="eastAsia"/>
                <w:bCs/>
                <w:sz w:val="20"/>
                <w:szCs w:val="20"/>
                <w:lang w:eastAsia="zh-CN"/>
              </w:rPr>
              <w:t>f</w:t>
            </w:r>
            <w:r>
              <w:rPr>
                <w:bCs/>
                <w:sz w:val="20"/>
                <w:szCs w:val="20"/>
                <w:lang w:eastAsia="zh-CN"/>
              </w:rPr>
              <w:t>or dedicated resource pools, SL PRS bandwidth is same as resource pool bandwidth”</w:t>
            </w:r>
            <w:r>
              <w:rPr>
                <w:rFonts w:hint="eastAsia"/>
                <w:bCs/>
                <w:sz w:val="20"/>
                <w:szCs w:val="20"/>
                <w:lang w:eastAsia="zh-CN"/>
              </w:rPr>
              <w:t xml:space="preserve">) </w:t>
            </w:r>
          </w:p>
        </w:tc>
      </w:tr>
      <w:tr w:rsidR="00D96F2C" w14:paraId="5C81BB89" w14:textId="77777777" w:rsidTr="002C3F4D">
        <w:trPr>
          <w:trHeight w:val="304"/>
        </w:trPr>
        <w:tc>
          <w:tcPr>
            <w:tcW w:w="1662" w:type="dxa"/>
          </w:tcPr>
          <w:p w14:paraId="5C81BB86" w14:textId="22F1BECB" w:rsidR="00D96F2C" w:rsidRDefault="0023293D" w:rsidP="00D96F2C">
            <w:pPr>
              <w:widowControl w:val="0"/>
              <w:rPr>
                <w:rFonts w:eastAsia="Malgun Gothic"/>
                <w:sz w:val="20"/>
                <w:lang w:eastAsia="ko-KR"/>
              </w:rPr>
            </w:pPr>
            <w:r>
              <w:rPr>
                <w:sz w:val="20"/>
                <w:szCs w:val="20"/>
                <w:lang w:eastAsia="zh-CN"/>
              </w:rPr>
              <w:t>Ericsson</w:t>
            </w:r>
          </w:p>
        </w:tc>
        <w:tc>
          <w:tcPr>
            <w:tcW w:w="1238" w:type="dxa"/>
          </w:tcPr>
          <w:p w14:paraId="5C81BB87" w14:textId="670199A4" w:rsidR="00D96F2C" w:rsidRDefault="00D96F2C" w:rsidP="00D96F2C">
            <w:pPr>
              <w:widowControl w:val="0"/>
              <w:rPr>
                <w:rFonts w:eastAsia="Malgun Gothic"/>
                <w:bCs/>
                <w:sz w:val="20"/>
                <w:lang w:eastAsia="ko-KR"/>
              </w:rPr>
            </w:pPr>
            <w:r>
              <w:rPr>
                <w:bCs/>
                <w:sz w:val="20"/>
              </w:rPr>
              <w:t>Alt 2, modified</w:t>
            </w:r>
          </w:p>
        </w:tc>
        <w:tc>
          <w:tcPr>
            <w:tcW w:w="6450" w:type="dxa"/>
          </w:tcPr>
          <w:p w14:paraId="43701201" w14:textId="77777777" w:rsidR="00D96F2C" w:rsidRDefault="00D96F2C" w:rsidP="00D96F2C">
            <w:pPr>
              <w:widowControl w:val="0"/>
              <w:rPr>
                <w:rFonts w:ascii="Times New Roman" w:hAnsi="Times New Roman" w:cs="Times New Roman"/>
                <w:bCs/>
                <w:i/>
                <w:lang w:eastAsia="zh-CN"/>
              </w:rPr>
            </w:pPr>
            <w:r>
              <w:rPr>
                <w:bCs/>
                <w:sz w:val="20"/>
              </w:rPr>
              <w:t xml:space="preserve">Is it correct that the intention is not to preclude DCI-based frequency  in scheme 1 for dedicated pool? If so, we agree and we prefer to shift “at least” as follow: </w:t>
            </w:r>
          </w:p>
          <w:p w14:paraId="3D6F79A5" w14:textId="77777777" w:rsidR="00D96F2C" w:rsidRPr="00BA30EB" w:rsidRDefault="00D96F2C" w:rsidP="00D96F2C">
            <w:pPr>
              <w:numPr>
                <w:ilvl w:val="2"/>
                <w:numId w:val="36"/>
              </w:numPr>
              <w:spacing w:after="160" w:line="259" w:lineRule="auto"/>
              <w:rPr>
                <w:rFonts w:ascii="Times New Roman" w:hAnsi="Times New Roman" w:cs="Times New Roman"/>
                <w:bCs/>
                <w:i/>
              </w:rPr>
            </w:pPr>
            <w:r w:rsidRPr="00BA30EB">
              <w:rPr>
                <w:rFonts w:ascii="Times New Roman" w:hAnsi="Times New Roman" w:cs="Times New Roman"/>
                <w:bCs/>
                <w:i/>
              </w:rPr>
              <w:t>T</w:t>
            </w:r>
            <w:r w:rsidRPr="00BA30EB">
              <w:rPr>
                <w:rFonts w:ascii="Times New Roman" w:eastAsia="SimSun" w:hAnsi="Times New Roman" w:cs="Times New Roman"/>
                <w:i/>
                <w:iCs/>
              </w:rPr>
              <w:t xml:space="preserve">he SL PRS bandwidth is provided by </w:t>
            </w:r>
            <w:ins w:id="7" w:author="Florent Munier" w:date="2023-05-22T01:29:00Z">
              <w:r w:rsidRPr="00CF5718">
                <w:rPr>
                  <w:rFonts w:ascii="Times New Roman" w:hAnsi="Times New Roman" w:cs="Times New Roman"/>
                  <w:bCs/>
                  <w:i/>
                  <w:lang w:eastAsia="zh-CN"/>
                </w:rPr>
                <w:t xml:space="preserve">at least </w:t>
              </w:r>
            </w:ins>
            <w:r w:rsidRPr="00BA30EB">
              <w:rPr>
                <w:rFonts w:ascii="Times New Roman" w:eastAsia="SimSun" w:hAnsi="Times New Roman" w:cs="Times New Roman"/>
                <w:i/>
                <w:iCs/>
              </w:rPr>
              <w:t xml:space="preserve">higher </w:t>
            </w:r>
            <w:r w:rsidRPr="00CF5718">
              <w:rPr>
                <w:rFonts w:ascii="Times New Roman" w:hAnsi="Times New Roman" w:cs="Times New Roman"/>
                <w:bCs/>
                <w:i/>
                <w:lang w:eastAsia="zh-CN"/>
              </w:rPr>
              <w:t xml:space="preserve">layers </w:t>
            </w:r>
            <w:del w:id="8" w:author="Florent Munier" w:date="2023-05-22T01:29:00Z">
              <w:r w:rsidRPr="00CF5718" w:rsidDel="002B6B73">
                <w:rPr>
                  <w:rFonts w:ascii="Times New Roman" w:hAnsi="Times New Roman" w:cs="Times New Roman"/>
                  <w:bCs/>
                  <w:i/>
                  <w:lang w:eastAsia="zh-CN"/>
                </w:rPr>
                <w:delText xml:space="preserve">at least </w:delText>
              </w:r>
            </w:del>
            <w:r w:rsidRPr="00CF5718">
              <w:rPr>
                <w:rFonts w:ascii="Times New Roman" w:hAnsi="Times New Roman" w:cs="Times New Roman"/>
                <w:bCs/>
                <w:i/>
                <w:lang w:eastAsia="zh-CN"/>
              </w:rPr>
              <w:t>to a Tx UE.</w:t>
            </w:r>
            <w:r>
              <w:rPr>
                <w:rFonts w:ascii="Times New Roman" w:hAnsi="Times New Roman" w:cs="Times New Roman"/>
                <w:bCs/>
                <w:i/>
                <w:lang w:eastAsia="zh-CN"/>
              </w:rPr>
              <w:t xml:space="preserve"> </w:t>
            </w:r>
          </w:p>
          <w:p w14:paraId="789A7B24" w14:textId="77777777" w:rsidR="00D96F2C" w:rsidRDefault="00D96F2C" w:rsidP="00D96F2C">
            <w:pPr>
              <w:widowControl w:val="0"/>
              <w:rPr>
                <w:bCs/>
                <w:sz w:val="20"/>
              </w:rPr>
            </w:pPr>
          </w:p>
          <w:p w14:paraId="5C81BB88" w14:textId="77777777" w:rsidR="00D96F2C" w:rsidRDefault="00D96F2C" w:rsidP="00D96F2C">
            <w:pPr>
              <w:widowControl w:val="0"/>
              <w:rPr>
                <w:rFonts w:eastAsia="Malgun Gothic"/>
                <w:bCs/>
                <w:sz w:val="20"/>
                <w:lang w:eastAsia="ko-KR"/>
              </w:rPr>
            </w:pPr>
          </w:p>
        </w:tc>
      </w:tr>
      <w:tr w:rsidR="00D3208A" w14:paraId="6DD1DDD7" w14:textId="77777777" w:rsidTr="002C3F4D">
        <w:trPr>
          <w:trHeight w:val="304"/>
        </w:trPr>
        <w:tc>
          <w:tcPr>
            <w:tcW w:w="1662" w:type="dxa"/>
          </w:tcPr>
          <w:p w14:paraId="5879425D" w14:textId="66EE4582" w:rsidR="00D3208A" w:rsidRDefault="00D3208A" w:rsidP="00D3208A">
            <w:pPr>
              <w:widowControl w:val="0"/>
              <w:rPr>
                <w:sz w:val="20"/>
                <w:szCs w:val="20"/>
                <w:lang w:eastAsia="zh-CN"/>
              </w:rPr>
            </w:pPr>
            <w:r>
              <w:rPr>
                <w:rFonts w:eastAsia="Malgun Gothic"/>
                <w:sz w:val="20"/>
                <w:lang w:eastAsia="ko-KR"/>
              </w:rPr>
              <w:t>Futurewei</w:t>
            </w:r>
          </w:p>
        </w:tc>
        <w:tc>
          <w:tcPr>
            <w:tcW w:w="1238" w:type="dxa"/>
          </w:tcPr>
          <w:p w14:paraId="3EF3E02C" w14:textId="5DED8443" w:rsidR="00D3208A" w:rsidRDefault="00D3208A" w:rsidP="00D3208A">
            <w:pPr>
              <w:widowControl w:val="0"/>
              <w:rPr>
                <w:bCs/>
                <w:sz w:val="20"/>
              </w:rPr>
            </w:pPr>
            <w:r>
              <w:rPr>
                <w:rFonts w:eastAsia="Malgun Gothic"/>
                <w:bCs/>
                <w:sz w:val="20"/>
                <w:lang w:eastAsia="ko-KR"/>
              </w:rPr>
              <w:t>Alt 1</w:t>
            </w:r>
          </w:p>
        </w:tc>
        <w:tc>
          <w:tcPr>
            <w:tcW w:w="6450" w:type="dxa"/>
          </w:tcPr>
          <w:p w14:paraId="2CEBD186" w14:textId="77777777" w:rsidR="00D3208A" w:rsidRDefault="00D3208A" w:rsidP="00D3208A">
            <w:pPr>
              <w:widowControl w:val="0"/>
              <w:rPr>
                <w:bCs/>
                <w:sz w:val="20"/>
              </w:rPr>
            </w:pPr>
          </w:p>
        </w:tc>
      </w:tr>
    </w:tbl>
    <w:p w14:paraId="5C81BB8A" w14:textId="77777777" w:rsidR="00B052C1" w:rsidRDefault="00B052C1"/>
    <w:p w14:paraId="5C81BB8B" w14:textId="77777777" w:rsidR="00B052C1" w:rsidRDefault="00B052C1"/>
    <w:p w14:paraId="5C81BB8C" w14:textId="77777777" w:rsidR="00B052C1" w:rsidRDefault="00F301A4">
      <w:pPr>
        <w:pStyle w:val="Heading3"/>
      </w:pPr>
      <w:r>
        <w:t>[High] FL1 Proposal 2.3.2-2</w:t>
      </w:r>
    </w:p>
    <w:p w14:paraId="5C81BB8D" w14:textId="77777777" w:rsidR="00B052C1" w:rsidRDefault="00F301A4">
      <w:pPr>
        <w:numPr>
          <w:ilvl w:val="0"/>
          <w:numId w:val="36"/>
        </w:numPr>
        <w:spacing w:after="160" w:line="259" w:lineRule="auto"/>
        <w:rPr>
          <w:rFonts w:ascii="Times New Roman" w:hAnsi="Times New Roman" w:cs="Times New Roman"/>
          <w:bCs/>
          <w:i/>
        </w:rPr>
      </w:pPr>
      <w:r>
        <w:rPr>
          <w:rFonts w:ascii="Times New Roman" w:hAnsi="Times New Roman" w:cs="Times New Roman"/>
          <w:bCs/>
          <w:i/>
        </w:rPr>
        <w:t>For a shared resource pool, SL PRS bandwidth is same as the bandwidth indicated for PSSCH.</w:t>
      </w:r>
    </w:p>
    <w:p w14:paraId="5C81BB8E" w14:textId="77777777" w:rsidR="00B052C1" w:rsidRDefault="00B052C1">
      <w:pPr>
        <w:spacing w:after="160" w:line="259" w:lineRule="auto"/>
        <w:rPr>
          <w:rFonts w:eastAsia="Calibri"/>
          <w:i/>
          <w:iCs/>
        </w:rPr>
      </w:pPr>
    </w:p>
    <w:tbl>
      <w:tblPr>
        <w:tblStyle w:val="TableGrid"/>
        <w:tblpPr w:leftFromText="180" w:rightFromText="180" w:vertAnchor="text" w:tblpY="1"/>
        <w:tblOverlap w:val="never"/>
        <w:tblW w:w="8947" w:type="dxa"/>
        <w:tblLook w:val="04A0" w:firstRow="1" w:lastRow="0" w:firstColumn="1" w:lastColumn="0" w:noHBand="0" w:noVBand="1"/>
      </w:tblPr>
      <w:tblGrid>
        <w:gridCol w:w="1662"/>
        <w:gridCol w:w="7285"/>
      </w:tblGrid>
      <w:tr w:rsidR="00B052C1" w14:paraId="5C81BB91" w14:textId="77777777" w:rsidTr="00AB0A7A">
        <w:trPr>
          <w:trHeight w:val="304"/>
        </w:trPr>
        <w:tc>
          <w:tcPr>
            <w:tcW w:w="1662" w:type="dxa"/>
          </w:tcPr>
          <w:p w14:paraId="5C81BB8F" w14:textId="77777777" w:rsidR="00B052C1" w:rsidRDefault="00F301A4">
            <w:pPr>
              <w:widowControl w:val="0"/>
              <w:rPr>
                <w:sz w:val="20"/>
              </w:rPr>
            </w:pPr>
            <w:r>
              <w:rPr>
                <w:b/>
                <w:bCs/>
                <w:sz w:val="20"/>
                <w:szCs w:val="20"/>
                <w:lang w:eastAsia="zh-CN"/>
              </w:rPr>
              <w:t>Company</w:t>
            </w:r>
          </w:p>
        </w:tc>
        <w:tc>
          <w:tcPr>
            <w:tcW w:w="7285" w:type="dxa"/>
          </w:tcPr>
          <w:p w14:paraId="5C81BB90" w14:textId="77777777" w:rsidR="00B052C1" w:rsidRDefault="00F301A4">
            <w:pPr>
              <w:widowControl w:val="0"/>
              <w:rPr>
                <w:b/>
                <w:sz w:val="20"/>
              </w:rPr>
            </w:pPr>
            <w:r>
              <w:rPr>
                <w:b/>
                <w:sz w:val="20"/>
              </w:rPr>
              <w:t>Comments</w:t>
            </w:r>
          </w:p>
        </w:tc>
      </w:tr>
      <w:tr w:rsidR="00B052C1" w14:paraId="5C81BB94" w14:textId="77777777" w:rsidTr="00AB0A7A">
        <w:trPr>
          <w:trHeight w:val="304"/>
        </w:trPr>
        <w:tc>
          <w:tcPr>
            <w:tcW w:w="1662" w:type="dxa"/>
          </w:tcPr>
          <w:p w14:paraId="5C81BB92" w14:textId="77777777" w:rsidR="00B052C1" w:rsidRDefault="00F301A4">
            <w:pPr>
              <w:widowControl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vivo</w:t>
            </w:r>
          </w:p>
        </w:tc>
        <w:tc>
          <w:tcPr>
            <w:tcW w:w="7285" w:type="dxa"/>
          </w:tcPr>
          <w:p w14:paraId="5C81BB93" w14:textId="77777777" w:rsidR="00B052C1" w:rsidRDefault="00F301A4">
            <w:pPr>
              <w:widowControl w:val="0"/>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Support</w:t>
            </w:r>
          </w:p>
        </w:tc>
      </w:tr>
      <w:tr w:rsidR="00B052C1" w14:paraId="5C81BB97" w14:textId="77777777" w:rsidTr="00AB0A7A">
        <w:trPr>
          <w:trHeight w:val="304"/>
        </w:trPr>
        <w:tc>
          <w:tcPr>
            <w:tcW w:w="1662" w:type="dxa"/>
          </w:tcPr>
          <w:p w14:paraId="5C81BB95" w14:textId="77777777" w:rsidR="00B052C1" w:rsidRDefault="00F301A4">
            <w:pPr>
              <w:widowControl w:val="0"/>
              <w:rPr>
                <w:sz w:val="20"/>
                <w:lang w:val="en-GB" w:eastAsia="ko-KR"/>
              </w:rPr>
            </w:pPr>
            <w:r>
              <w:rPr>
                <w:rFonts w:eastAsiaTheme="minorEastAsia" w:hint="eastAsia"/>
                <w:sz w:val="20"/>
                <w:lang w:eastAsia="zh-CN"/>
              </w:rPr>
              <w:t>C</w:t>
            </w:r>
            <w:r>
              <w:rPr>
                <w:rFonts w:eastAsiaTheme="minorEastAsia"/>
                <w:sz w:val="20"/>
                <w:lang w:eastAsia="zh-CN"/>
              </w:rPr>
              <w:t>MCC</w:t>
            </w:r>
          </w:p>
        </w:tc>
        <w:tc>
          <w:tcPr>
            <w:tcW w:w="7285" w:type="dxa"/>
          </w:tcPr>
          <w:p w14:paraId="5C81BB96" w14:textId="77777777" w:rsidR="00B052C1" w:rsidRDefault="00F301A4">
            <w:pPr>
              <w:widowControl w:val="0"/>
              <w:rPr>
                <w:bCs/>
                <w:sz w:val="20"/>
              </w:rPr>
            </w:pPr>
            <w:r>
              <w:rPr>
                <w:rFonts w:eastAsiaTheme="minorEastAsia" w:hint="eastAsia"/>
                <w:bCs/>
                <w:sz w:val="20"/>
                <w:lang w:eastAsia="zh-CN"/>
              </w:rPr>
              <w:t>S</w:t>
            </w:r>
            <w:r>
              <w:rPr>
                <w:rFonts w:eastAsiaTheme="minorEastAsia"/>
                <w:bCs/>
                <w:sz w:val="20"/>
                <w:lang w:eastAsia="zh-CN"/>
              </w:rPr>
              <w:t>upport</w:t>
            </w:r>
          </w:p>
        </w:tc>
      </w:tr>
      <w:tr w:rsidR="00B052C1" w14:paraId="5C81BB9A" w14:textId="77777777" w:rsidTr="00AB0A7A">
        <w:trPr>
          <w:trHeight w:val="304"/>
        </w:trPr>
        <w:tc>
          <w:tcPr>
            <w:tcW w:w="1662" w:type="dxa"/>
          </w:tcPr>
          <w:p w14:paraId="5C81BB98" w14:textId="77777777" w:rsidR="00B052C1" w:rsidRDefault="00F301A4">
            <w:pPr>
              <w:widowControl w:val="0"/>
              <w:rPr>
                <w:bCs/>
                <w:sz w:val="20"/>
                <w:szCs w:val="20"/>
                <w:lang w:eastAsia="zh-CN"/>
              </w:rPr>
            </w:pPr>
            <w:r>
              <w:rPr>
                <w:bCs/>
                <w:sz w:val="20"/>
                <w:szCs w:val="20"/>
                <w:lang w:eastAsia="zh-CN"/>
              </w:rPr>
              <w:t>Qualcomm</w:t>
            </w:r>
          </w:p>
        </w:tc>
        <w:tc>
          <w:tcPr>
            <w:tcW w:w="7285" w:type="dxa"/>
          </w:tcPr>
          <w:p w14:paraId="5C81BB99" w14:textId="77777777" w:rsidR="00B052C1" w:rsidRDefault="00F301A4">
            <w:pPr>
              <w:widowControl w:val="0"/>
              <w:rPr>
                <w:bCs/>
                <w:sz w:val="20"/>
                <w:szCs w:val="20"/>
                <w:lang w:eastAsia="zh-CN"/>
              </w:rPr>
            </w:pPr>
            <w:r>
              <w:rPr>
                <w:bCs/>
                <w:sz w:val="20"/>
                <w:szCs w:val="20"/>
                <w:lang w:eastAsia="zh-CN"/>
              </w:rPr>
              <w:t>Support</w:t>
            </w:r>
          </w:p>
        </w:tc>
      </w:tr>
      <w:tr w:rsidR="00B052C1" w14:paraId="5C81BB9D" w14:textId="77777777" w:rsidTr="00AB0A7A">
        <w:trPr>
          <w:trHeight w:val="304"/>
        </w:trPr>
        <w:tc>
          <w:tcPr>
            <w:tcW w:w="1662" w:type="dxa"/>
          </w:tcPr>
          <w:p w14:paraId="5C81BB9B" w14:textId="77777777" w:rsidR="00B052C1" w:rsidRDefault="00F301A4">
            <w:pPr>
              <w:widowControl w:val="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7285" w:type="dxa"/>
          </w:tcPr>
          <w:p w14:paraId="5C81BB9C" w14:textId="77777777" w:rsidR="00B052C1" w:rsidRDefault="00F301A4">
            <w:pPr>
              <w:widowControl w:val="0"/>
              <w:rPr>
                <w:rFonts w:eastAsiaTheme="minorEastAsia"/>
                <w:bCs/>
                <w:sz w:val="20"/>
                <w:lang w:eastAsia="zh-CN"/>
              </w:rPr>
            </w:pPr>
            <w:r>
              <w:rPr>
                <w:rFonts w:eastAsiaTheme="minorEastAsia" w:hint="eastAsia"/>
                <w:bCs/>
                <w:sz w:val="20"/>
                <w:lang w:eastAsia="zh-CN"/>
              </w:rPr>
              <w:t>O</w:t>
            </w:r>
            <w:r>
              <w:rPr>
                <w:rFonts w:eastAsiaTheme="minorEastAsia"/>
                <w:bCs/>
                <w:sz w:val="20"/>
                <w:lang w:eastAsia="zh-CN"/>
              </w:rPr>
              <w:t>K</w:t>
            </w:r>
          </w:p>
        </w:tc>
      </w:tr>
      <w:tr w:rsidR="00B052C1" w14:paraId="5C81BBA0" w14:textId="77777777" w:rsidTr="00AB0A7A">
        <w:trPr>
          <w:trHeight w:val="304"/>
        </w:trPr>
        <w:tc>
          <w:tcPr>
            <w:tcW w:w="1662" w:type="dxa"/>
          </w:tcPr>
          <w:p w14:paraId="5C81BB9E" w14:textId="77777777" w:rsidR="00B052C1" w:rsidRDefault="00F301A4">
            <w:pPr>
              <w:widowControl w:val="0"/>
              <w:rPr>
                <w:rFonts w:eastAsiaTheme="minorEastAsia"/>
                <w:sz w:val="20"/>
                <w:lang w:val="en-GB" w:eastAsia="zh-CN"/>
              </w:rPr>
            </w:pPr>
            <w:r>
              <w:rPr>
                <w:rFonts w:eastAsiaTheme="minorEastAsia" w:hint="eastAsia"/>
                <w:sz w:val="20"/>
                <w:lang w:val="en-GB" w:eastAsia="zh-CN"/>
              </w:rPr>
              <w:t xml:space="preserve">CATT </w:t>
            </w:r>
          </w:p>
        </w:tc>
        <w:tc>
          <w:tcPr>
            <w:tcW w:w="7285" w:type="dxa"/>
          </w:tcPr>
          <w:p w14:paraId="5C81BB9F" w14:textId="77777777" w:rsidR="00B052C1" w:rsidRDefault="00F301A4">
            <w:pPr>
              <w:widowControl w:val="0"/>
              <w:rPr>
                <w:rFonts w:eastAsiaTheme="minorEastAsia"/>
                <w:bCs/>
                <w:sz w:val="20"/>
                <w:lang w:eastAsia="zh-CN"/>
              </w:rPr>
            </w:pPr>
            <w:r>
              <w:rPr>
                <w:rFonts w:eastAsiaTheme="minorEastAsia" w:hint="eastAsia"/>
                <w:bCs/>
                <w:sz w:val="20"/>
                <w:lang w:eastAsia="zh-CN"/>
              </w:rPr>
              <w:t>Support</w:t>
            </w:r>
          </w:p>
        </w:tc>
      </w:tr>
      <w:tr w:rsidR="00B052C1" w14:paraId="5C81BBA3" w14:textId="77777777" w:rsidTr="00AB0A7A">
        <w:trPr>
          <w:trHeight w:val="304"/>
        </w:trPr>
        <w:tc>
          <w:tcPr>
            <w:tcW w:w="1662" w:type="dxa"/>
          </w:tcPr>
          <w:p w14:paraId="5C81BBA1" w14:textId="77777777" w:rsidR="00B052C1" w:rsidRDefault="00F301A4">
            <w:pPr>
              <w:widowControl w:val="0"/>
              <w:rPr>
                <w:bCs/>
                <w:sz w:val="20"/>
                <w:szCs w:val="20"/>
                <w:lang w:eastAsia="zh-CN"/>
              </w:rPr>
            </w:pPr>
            <w:r>
              <w:rPr>
                <w:rFonts w:hint="eastAsia"/>
                <w:bCs/>
                <w:sz w:val="20"/>
                <w:szCs w:val="20"/>
                <w:lang w:eastAsia="zh-CN"/>
              </w:rPr>
              <w:t>ZTE</w:t>
            </w:r>
          </w:p>
        </w:tc>
        <w:tc>
          <w:tcPr>
            <w:tcW w:w="7285" w:type="dxa"/>
          </w:tcPr>
          <w:p w14:paraId="5C81BBA2" w14:textId="77777777" w:rsidR="00B052C1" w:rsidRDefault="00F301A4">
            <w:pPr>
              <w:widowControl w:val="0"/>
              <w:rPr>
                <w:bCs/>
                <w:sz w:val="20"/>
                <w:szCs w:val="20"/>
                <w:lang w:eastAsia="zh-CN"/>
              </w:rPr>
            </w:pPr>
            <w:r>
              <w:rPr>
                <w:rFonts w:hint="eastAsia"/>
                <w:bCs/>
                <w:sz w:val="20"/>
                <w:szCs w:val="20"/>
                <w:lang w:eastAsia="zh-CN"/>
              </w:rPr>
              <w:t>Support</w:t>
            </w:r>
          </w:p>
        </w:tc>
      </w:tr>
      <w:tr w:rsidR="006635A3" w14:paraId="5C81BBA6" w14:textId="77777777" w:rsidTr="00AB0A7A">
        <w:trPr>
          <w:trHeight w:val="304"/>
        </w:trPr>
        <w:tc>
          <w:tcPr>
            <w:tcW w:w="1662" w:type="dxa"/>
          </w:tcPr>
          <w:p w14:paraId="5C81BBA4" w14:textId="438A3CB8" w:rsidR="006635A3" w:rsidRDefault="006635A3" w:rsidP="006635A3">
            <w:pPr>
              <w:widowControl w:val="0"/>
              <w:rPr>
                <w:bCs/>
                <w:sz w:val="20"/>
                <w:szCs w:val="20"/>
                <w:lang w:eastAsia="zh-CN"/>
              </w:rPr>
            </w:pPr>
            <w:r>
              <w:rPr>
                <w:bCs/>
                <w:sz w:val="20"/>
                <w:szCs w:val="20"/>
                <w:lang w:eastAsia="zh-CN"/>
              </w:rPr>
              <w:t xml:space="preserve">Panasonic </w:t>
            </w:r>
          </w:p>
        </w:tc>
        <w:tc>
          <w:tcPr>
            <w:tcW w:w="7285" w:type="dxa"/>
          </w:tcPr>
          <w:p w14:paraId="5C81BBA5" w14:textId="4ACACB50" w:rsidR="006635A3" w:rsidRDefault="006635A3" w:rsidP="006635A3">
            <w:pPr>
              <w:widowControl w:val="0"/>
              <w:rPr>
                <w:bCs/>
                <w:sz w:val="20"/>
                <w:szCs w:val="20"/>
                <w:lang w:eastAsia="zh-CN"/>
              </w:rPr>
            </w:pPr>
            <w:r>
              <w:rPr>
                <w:bCs/>
                <w:sz w:val="20"/>
                <w:szCs w:val="20"/>
                <w:lang w:eastAsia="zh-CN"/>
              </w:rPr>
              <w:t>Support</w:t>
            </w:r>
          </w:p>
        </w:tc>
      </w:tr>
      <w:tr w:rsidR="00AB209A" w14:paraId="6720D12F" w14:textId="77777777" w:rsidTr="00AB0A7A">
        <w:trPr>
          <w:trHeight w:val="304"/>
        </w:trPr>
        <w:tc>
          <w:tcPr>
            <w:tcW w:w="1662" w:type="dxa"/>
          </w:tcPr>
          <w:p w14:paraId="001930F9" w14:textId="34169890" w:rsidR="00AB209A" w:rsidRDefault="00AB209A" w:rsidP="00AB209A">
            <w:pPr>
              <w:widowControl w:val="0"/>
              <w:rPr>
                <w:bCs/>
                <w:sz w:val="20"/>
                <w:szCs w:val="20"/>
                <w:lang w:eastAsia="zh-CN"/>
              </w:rPr>
            </w:pPr>
            <w:r>
              <w:rPr>
                <w:rFonts w:eastAsia="Malgun Gothic" w:hint="eastAsia"/>
                <w:sz w:val="20"/>
                <w:lang w:eastAsia="ko-KR"/>
              </w:rPr>
              <w:t>S</w:t>
            </w:r>
            <w:r>
              <w:rPr>
                <w:rFonts w:eastAsia="Malgun Gothic"/>
                <w:sz w:val="20"/>
                <w:lang w:eastAsia="ko-KR"/>
              </w:rPr>
              <w:t>amsung</w:t>
            </w:r>
          </w:p>
        </w:tc>
        <w:tc>
          <w:tcPr>
            <w:tcW w:w="7285" w:type="dxa"/>
          </w:tcPr>
          <w:p w14:paraId="61E79FEE" w14:textId="77777777" w:rsidR="00AB209A" w:rsidRDefault="00AB209A" w:rsidP="00AB209A">
            <w:pPr>
              <w:widowControl w:val="0"/>
              <w:rPr>
                <w:rFonts w:eastAsia="Malgun Gothic"/>
                <w:bCs/>
                <w:sz w:val="20"/>
                <w:lang w:eastAsia="ko-KR"/>
              </w:rPr>
            </w:pPr>
            <w:r>
              <w:rPr>
                <w:rFonts w:eastAsia="Malgun Gothic" w:hint="eastAsia"/>
                <w:bCs/>
                <w:sz w:val="20"/>
                <w:lang w:eastAsia="ko-KR"/>
              </w:rPr>
              <w:t>T</w:t>
            </w:r>
            <w:r>
              <w:rPr>
                <w:rFonts w:eastAsia="Malgun Gothic"/>
                <w:bCs/>
                <w:sz w:val="20"/>
                <w:lang w:eastAsia="ko-KR"/>
              </w:rPr>
              <w:t xml:space="preserve">he same comment as above. </w:t>
            </w:r>
          </w:p>
          <w:p w14:paraId="0DEF6294" w14:textId="77777777" w:rsidR="00AB209A" w:rsidRPr="00131D6C" w:rsidRDefault="00AB209A" w:rsidP="00AB209A">
            <w:pPr>
              <w:widowControl w:val="0"/>
              <w:rPr>
                <w:rFonts w:eastAsia="Malgun Gothic"/>
                <w:bCs/>
                <w:sz w:val="20"/>
                <w:lang w:eastAsia="ko-KR"/>
              </w:rPr>
            </w:pPr>
            <w:r>
              <w:rPr>
                <w:rFonts w:eastAsia="Malgun Gothic"/>
                <w:bCs/>
                <w:sz w:val="20"/>
                <w:lang w:eastAsia="ko-KR"/>
              </w:rPr>
              <w:t xml:space="preserve">We suggest to re-fomulate the proposal again rather than reusing the last proposal in </w:t>
            </w:r>
            <w:r>
              <w:rPr>
                <w:rFonts w:eastAsia="Malgun Gothic"/>
                <w:bCs/>
                <w:sz w:val="20"/>
                <w:lang w:eastAsia="ko-KR"/>
              </w:rPr>
              <w:lastRenderedPageBreak/>
              <w:t xml:space="preserve">the last meeting. </w:t>
            </w:r>
            <w:r>
              <w:rPr>
                <w:rFonts w:eastAsia="Malgun Gothic" w:hint="eastAsia"/>
                <w:bCs/>
                <w:sz w:val="20"/>
                <w:lang w:eastAsia="ko-KR"/>
              </w:rPr>
              <w:t>I</w:t>
            </w:r>
            <w:r>
              <w:rPr>
                <w:rFonts w:eastAsia="Malgun Gothic"/>
                <w:bCs/>
                <w:sz w:val="20"/>
                <w:lang w:eastAsia="ko-KR"/>
              </w:rPr>
              <w:t>n our understanding, the unit of SL PRS bandwidth should be discussed at first. If it is defined as a sub-channel, we can simply reuse the existing principle for deciding PSSCH transmission bandwidth for the shared and dedicated resource pool as:</w:t>
            </w:r>
          </w:p>
          <w:p w14:paraId="33A57792" w14:textId="77777777" w:rsidR="00AB209A" w:rsidRPr="00EC0551" w:rsidRDefault="00AB209A" w:rsidP="00AB209A">
            <w:pPr>
              <w:pStyle w:val="maintext"/>
              <w:ind w:firstLineChars="0" w:firstLine="0"/>
              <w:rPr>
                <w:i/>
                <w:spacing w:val="-2"/>
                <w:sz w:val="22"/>
                <w:szCs w:val="22"/>
              </w:rPr>
            </w:pPr>
            <w:r w:rsidRPr="00EC0551">
              <w:rPr>
                <w:i/>
                <w:spacing w:val="-2"/>
                <w:sz w:val="22"/>
                <w:szCs w:val="22"/>
              </w:rPr>
              <w:t xml:space="preserve">SL PRS transmission bandwidth is a unit of sub-channels which are consecutively non-overlapping sets of PRBs in a slot. </w:t>
            </w:r>
          </w:p>
          <w:p w14:paraId="6DE8F188" w14:textId="77777777" w:rsidR="00AB209A" w:rsidRPr="00EC0551" w:rsidRDefault="00AB209A" w:rsidP="00AB209A">
            <w:pPr>
              <w:numPr>
                <w:ilvl w:val="0"/>
                <w:numId w:val="33"/>
              </w:numPr>
              <w:tabs>
                <w:tab w:val="num" w:pos="720"/>
              </w:tabs>
              <w:overflowPunct w:val="0"/>
              <w:autoSpaceDE w:val="0"/>
              <w:autoSpaceDN w:val="0"/>
              <w:adjustRightInd w:val="0"/>
              <w:ind w:left="720"/>
              <w:textAlignment w:val="baseline"/>
              <w:rPr>
                <w:rFonts w:ascii="Times New Roman" w:eastAsiaTheme="minorEastAsia" w:hAnsi="Times New Roman" w:cs="Times New Roman"/>
                <w:i/>
                <w:iCs/>
                <w:lang w:eastAsia="ko-KR"/>
              </w:rPr>
            </w:pPr>
            <w:r w:rsidRPr="00EC0551">
              <w:rPr>
                <w:rFonts w:ascii="Times New Roman" w:eastAsiaTheme="minorEastAsia" w:hAnsi="Times New Roman" w:cs="Times New Roman"/>
                <w:i/>
                <w:iCs/>
                <w:lang w:eastAsia="ko-KR"/>
              </w:rPr>
              <w:t xml:space="preserve">In shared resource pool(s), PSSCH’s sub-channel size and its location which are (pre-)configured in a resource pool are reused for SL PRS. </w:t>
            </w:r>
          </w:p>
          <w:p w14:paraId="1C86D1EA" w14:textId="77777777" w:rsidR="00AB209A" w:rsidRPr="00EC0551" w:rsidRDefault="00AB209A" w:rsidP="00AB209A">
            <w:pPr>
              <w:numPr>
                <w:ilvl w:val="0"/>
                <w:numId w:val="33"/>
              </w:numPr>
              <w:tabs>
                <w:tab w:val="num" w:pos="720"/>
              </w:tabs>
              <w:overflowPunct w:val="0"/>
              <w:autoSpaceDE w:val="0"/>
              <w:autoSpaceDN w:val="0"/>
              <w:adjustRightInd w:val="0"/>
              <w:ind w:left="720"/>
              <w:textAlignment w:val="baseline"/>
              <w:rPr>
                <w:rFonts w:ascii="Times New Roman" w:eastAsiaTheme="minorEastAsia" w:hAnsi="Times New Roman" w:cs="Times New Roman"/>
                <w:i/>
                <w:iCs/>
                <w:lang w:eastAsia="ko-KR"/>
              </w:rPr>
            </w:pPr>
            <w:r w:rsidRPr="00EC0551">
              <w:rPr>
                <w:rFonts w:ascii="Times New Roman" w:eastAsiaTheme="minorEastAsia" w:hAnsi="Times New Roman" w:cs="Times New Roman"/>
                <w:i/>
                <w:iCs/>
                <w:lang w:eastAsia="ko-KR"/>
              </w:rPr>
              <w:t>In dedicated resource pool(s), SL PRS’s sub-channel size and its location are (pre-)configured in a resource pool.</w:t>
            </w:r>
          </w:p>
          <w:p w14:paraId="61788204" w14:textId="7B2FB9DF" w:rsidR="00AB209A" w:rsidRDefault="00AB209A" w:rsidP="00AB209A">
            <w:pPr>
              <w:widowControl w:val="0"/>
              <w:rPr>
                <w:bCs/>
                <w:sz w:val="20"/>
                <w:szCs w:val="20"/>
                <w:lang w:eastAsia="zh-CN"/>
              </w:rPr>
            </w:pPr>
            <w:r w:rsidRPr="00EC0551">
              <w:rPr>
                <w:rFonts w:ascii="Times New Roman" w:eastAsiaTheme="minorEastAsia" w:hAnsi="Times New Roman" w:cs="Times New Roman"/>
                <w:i/>
                <w:iCs/>
                <w:lang w:eastAsia="ko-KR"/>
              </w:rPr>
              <w:t>SL PRS transmission bandwidth is decided within the (pre-)configured sub-channel size.</w:t>
            </w:r>
          </w:p>
        </w:tc>
      </w:tr>
      <w:tr w:rsidR="0020790C" w14:paraId="62EC183F" w14:textId="77777777" w:rsidTr="00AB0A7A">
        <w:trPr>
          <w:trHeight w:val="304"/>
        </w:trPr>
        <w:tc>
          <w:tcPr>
            <w:tcW w:w="1662" w:type="dxa"/>
          </w:tcPr>
          <w:p w14:paraId="51329C9D" w14:textId="77777777" w:rsidR="0020790C" w:rsidRDefault="0020790C" w:rsidP="0020790C">
            <w:pPr>
              <w:widowControl w:val="0"/>
              <w:rPr>
                <w:bCs/>
                <w:sz w:val="20"/>
                <w:szCs w:val="20"/>
                <w:lang w:eastAsia="zh-CN"/>
              </w:rPr>
            </w:pPr>
            <w:r>
              <w:rPr>
                <w:bCs/>
                <w:sz w:val="20"/>
                <w:szCs w:val="20"/>
                <w:lang w:eastAsia="zh-CN"/>
              </w:rPr>
              <w:lastRenderedPageBreak/>
              <w:t>Huawei, HiSilicon</w:t>
            </w:r>
          </w:p>
        </w:tc>
        <w:tc>
          <w:tcPr>
            <w:tcW w:w="7285" w:type="dxa"/>
          </w:tcPr>
          <w:p w14:paraId="1DAF235B" w14:textId="77777777" w:rsidR="0020790C" w:rsidRDefault="0020790C" w:rsidP="0020790C">
            <w:pPr>
              <w:widowControl w:val="0"/>
              <w:rPr>
                <w:bCs/>
                <w:sz w:val="20"/>
                <w:szCs w:val="20"/>
                <w:lang w:eastAsia="zh-CN"/>
              </w:rPr>
            </w:pPr>
            <w:r>
              <w:rPr>
                <w:rFonts w:eastAsiaTheme="minorEastAsia" w:hint="eastAsia"/>
                <w:bCs/>
                <w:sz w:val="20"/>
                <w:lang w:eastAsia="zh-CN"/>
              </w:rPr>
              <w:t>S</w:t>
            </w:r>
            <w:r>
              <w:rPr>
                <w:rFonts w:eastAsiaTheme="minorEastAsia"/>
                <w:bCs/>
                <w:sz w:val="20"/>
                <w:lang w:eastAsia="zh-CN"/>
              </w:rPr>
              <w:t>upport.</w:t>
            </w:r>
          </w:p>
        </w:tc>
      </w:tr>
      <w:tr w:rsidR="00926D05" w14:paraId="6EA0B7BF" w14:textId="77777777" w:rsidTr="00AB0A7A">
        <w:trPr>
          <w:trHeight w:val="304"/>
        </w:trPr>
        <w:tc>
          <w:tcPr>
            <w:tcW w:w="1662" w:type="dxa"/>
          </w:tcPr>
          <w:p w14:paraId="09E2F8D4" w14:textId="54F3AC4D" w:rsidR="00926D05" w:rsidRDefault="00926D05" w:rsidP="00926D05">
            <w:pPr>
              <w:widowControl w:val="0"/>
              <w:rPr>
                <w:bCs/>
                <w:sz w:val="20"/>
                <w:szCs w:val="20"/>
                <w:lang w:eastAsia="zh-CN"/>
              </w:rPr>
            </w:pPr>
            <w:r>
              <w:rPr>
                <w:sz w:val="20"/>
              </w:rPr>
              <w:t>Nokia, NSB</w:t>
            </w:r>
          </w:p>
        </w:tc>
        <w:tc>
          <w:tcPr>
            <w:tcW w:w="7285" w:type="dxa"/>
          </w:tcPr>
          <w:p w14:paraId="637084BA" w14:textId="2325DCD1" w:rsidR="00926D05" w:rsidRDefault="00926D05" w:rsidP="00926D05">
            <w:pPr>
              <w:widowControl w:val="0"/>
              <w:rPr>
                <w:rFonts w:eastAsiaTheme="minorEastAsia"/>
                <w:bCs/>
                <w:sz w:val="20"/>
                <w:lang w:eastAsia="zh-CN"/>
              </w:rPr>
            </w:pPr>
            <w:r>
              <w:rPr>
                <w:bCs/>
                <w:sz w:val="20"/>
                <w:lang w:eastAsia="zh-CN"/>
              </w:rPr>
              <w:t>OK</w:t>
            </w:r>
          </w:p>
        </w:tc>
      </w:tr>
      <w:tr w:rsidR="00AB0A7A" w14:paraId="73B5E5C6" w14:textId="77777777" w:rsidTr="00AB0A7A">
        <w:trPr>
          <w:trHeight w:val="304"/>
        </w:trPr>
        <w:tc>
          <w:tcPr>
            <w:tcW w:w="1662" w:type="dxa"/>
          </w:tcPr>
          <w:p w14:paraId="0F5126D8" w14:textId="763B7F25" w:rsidR="00AB0A7A" w:rsidRDefault="00AB0A7A" w:rsidP="00AB0A7A">
            <w:pPr>
              <w:widowControl w:val="0"/>
              <w:rPr>
                <w:sz w:val="20"/>
                <w:szCs w:val="20"/>
                <w:lang w:eastAsia="zh-CN"/>
              </w:rPr>
            </w:pPr>
            <w:r>
              <w:rPr>
                <w:rFonts w:hint="eastAsia"/>
                <w:bCs/>
                <w:sz w:val="20"/>
                <w:szCs w:val="20"/>
                <w:lang w:eastAsia="zh-CN"/>
              </w:rPr>
              <w:t>Sharp</w:t>
            </w:r>
          </w:p>
        </w:tc>
        <w:tc>
          <w:tcPr>
            <w:tcW w:w="7285" w:type="dxa"/>
          </w:tcPr>
          <w:p w14:paraId="374BD84D" w14:textId="6235BDF9" w:rsidR="00AB0A7A" w:rsidRDefault="00AB0A7A" w:rsidP="00AB0A7A">
            <w:pPr>
              <w:widowControl w:val="0"/>
              <w:rPr>
                <w:bCs/>
                <w:sz w:val="20"/>
              </w:rPr>
            </w:pPr>
            <w:r>
              <w:rPr>
                <w:rFonts w:hint="eastAsia"/>
                <w:bCs/>
                <w:sz w:val="20"/>
                <w:szCs w:val="20"/>
                <w:lang w:eastAsia="zh-CN"/>
              </w:rPr>
              <w:t>We support the proposal.</w:t>
            </w:r>
          </w:p>
        </w:tc>
      </w:tr>
      <w:tr w:rsidR="000C3EF6" w14:paraId="182C9FE3" w14:textId="77777777" w:rsidTr="00AB0A7A">
        <w:trPr>
          <w:trHeight w:val="304"/>
        </w:trPr>
        <w:tc>
          <w:tcPr>
            <w:tcW w:w="1662" w:type="dxa"/>
          </w:tcPr>
          <w:p w14:paraId="61763B98" w14:textId="0BFD926B" w:rsidR="000C3EF6" w:rsidRDefault="0023293D" w:rsidP="000C3EF6">
            <w:pPr>
              <w:widowControl w:val="0"/>
              <w:rPr>
                <w:sz w:val="20"/>
              </w:rPr>
            </w:pPr>
            <w:r>
              <w:rPr>
                <w:sz w:val="20"/>
                <w:szCs w:val="20"/>
                <w:lang w:eastAsia="zh-CN"/>
              </w:rPr>
              <w:t>Ericsson</w:t>
            </w:r>
          </w:p>
        </w:tc>
        <w:tc>
          <w:tcPr>
            <w:tcW w:w="7285" w:type="dxa"/>
          </w:tcPr>
          <w:p w14:paraId="0FD92351" w14:textId="5C0687C6" w:rsidR="000C3EF6" w:rsidRDefault="000C3EF6" w:rsidP="000C3EF6">
            <w:pPr>
              <w:widowControl w:val="0"/>
              <w:rPr>
                <w:bCs/>
                <w:sz w:val="20"/>
                <w:lang w:eastAsia="zh-CN"/>
              </w:rPr>
            </w:pPr>
            <w:r>
              <w:rPr>
                <w:bCs/>
                <w:sz w:val="20"/>
              </w:rPr>
              <w:t xml:space="preserve">OK. </w:t>
            </w:r>
          </w:p>
        </w:tc>
      </w:tr>
      <w:tr w:rsidR="00D3208A" w14:paraId="73876978" w14:textId="77777777" w:rsidTr="00AB0A7A">
        <w:trPr>
          <w:trHeight w:val="304"/>
        </w:trPr>
        <w:tc>
          <w:tcPr>
            <w:tcW w:w="1662" w:type="dxa"/>
          </w:tcPr>
          <w:p w14:paraId="3F625404" w14:textId="26494916" w:rsidR="00D3208A" w:rsidRDefault="00D3208A" w:rsidP="00D3208A">
            <w:pPr>
              <w:widowControl w:val="0"/>
              <w:rPr>
                <w:sz w:val="20"/>
                <w:szCs w:val="20"/>
                <w:lang w:eastAsia="zh-CN"/>
              </w:rPr>
            </w:pPr>
            <w:r>
              <w:rPr>
                <w:rFonts w:eastAsia="Malgun Gothic"/>
                <w:sz w:val="20"/>
                <w:lang w:eastAsia="ko-KR"/>
              </w:rPr>
              <w:t>Futurewei</w:t>
            </w:r>
          </w:p>
        </w:tc>
        <w:tc>
          <w:tcPr>
            <w:tcW w:w="7285" w:type="dxa"/>
          </w:tcPr>
          <w:p w14:paraId="3A3DE503" w14:textId="6485A1B0" w:rsidR="00D3208A" w:rsidRDefault="00D3208A" w:rsidP="00D3208A">
            <w:pPr>
              <w:widowControl w:val="0"/>
              <w:rPr>
                <w:bCs/>
                <w:sz w:val="20"/>
              </w:rPr>
            </w:pPr>
            <w:r>
              <w:rPr>
                <w:rFonts w:eastAsia="Malgun Gothic"/>
                <w:bCs/>
                <w:sz w:val="20"/>
                <w:lang w:eastAsia="ko-KR"/>
              </w:rPr>
              <w:t>OK</w:t>
            </w:r>
          </w:p>
        </w:tc>
      </w:tr>
    </w:tbl>
    <w:p w14:paraId="5C81BBA7" w14:textId="77777777" w:rsidR="00B052C1" w:rsidRDefault="00B052C1"/>
    <w:p w14:paraId="5C81BBA8" w14:textId="77777777" w:rsidR="00B052C1" w:rsidRDefault="00B052C1"/>
    <w:p w14:paraId="5C81BBA9" w14:textId="77777777" w:rsidR="00B052C1" w:rsidRDefault="00F301A4">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Time domain characteristics of SL PRS</w:t>
      </w:r>
    </w:p>
    <w:p w14:paraId="5C81BBAA" w14:textId="77777777" w:rsidR="00B052C1" w:rsidRDefault="00B052C1"/>
    <w:p w14:paraId="5C81BBAB" w14:textId="77777777" w:rsidR="00B052C1" w:rsidRDefault="00F301A4">
      <w:pPr>
        <w:spacing w:after="160" w:line="259" w:lineRule="auto"/>
        <w:rPr>
          <w:b/>
          <w:i/>
        </w:rPr>
      </w:pPr>
      <w:r>
        <w:rPr>
          <w:b/>
          <w:i/>
        </w:rPr>
        <w:t>Summary of observations based on submitted contributions:</w:t>
      </w:r>
    </w:p>
    <w:p w14:paraId="5C81BBAC" w14:textId="77777777" w:rsidR="00B052C1" w:rsidRDefault="00F301A4">
      <w:pPr>
        <w:numPr>
          <w:ilvl w:val="0"/>
          <w:numId w:val="16"/>
        </w:numPr>
        <w:tabs>
          <w:tab w:val="left" w:pos="576"/>
        </w:tabs>
        <w:rPr>
          <w:rFonts w:eastAsia="SimSun"/>
          <w:i/>
          <w:iCs/>
        </w:rPr>
      </w:pPr>
      <w:r>
        <w:rPr>
          <w:rFonts w:eastAsia="SimSun"/>
          <w:b/>
          <w:bCs/>
          <w:i/>
          <w:iCs/>
        </w:rPr>
        <w:t>On supported values of number of symbols (values of M) for SL PRS in dedicated and shared resource pools</w:t>
      </w:r>
      <w:r>
        <w:rPr>
          <w:rFonts w:eastAsia="SimSun"/>
          <w:i/>
          <w:iCs/>
        </w:rPr>
        <w:t xml:space="preserve">, </w:t>
      </w:r>
    </w:p>
    <w:p w14:paraId="5C81BBAD" w14:textId="77777777" w:rsidR="00B052C1" w:rsidRDefault="00F301A4">
      <w:pPr>
        <w:numPr>
          <w:ilvl w:val="1"/>
          <w:numId w:val="16"/>
        </w:numPr>
        <w:rPr>
          <w:rFonts w:eastAsia="SimSun"/>
          <w:i/>
          <w:iCs/>
        </w:rPr>
      </w:pPr>
      <w:r>
        <w:rPr>
          <w:rFonts w:eastAsia="SimSun"/>
          <w:i/>
          <w:iCs/>
        </w:rPr>
        <w:t>Views are summarized as below (From RAN1 #112, already-agreed values of M include: {1 (for shared resource pools), 2, 4}):</w:t>
      </w:r>
    </w:p>
    <w:p w14:paraId="5C81BBAE" w14:textId="77777777" w:rsidR="00B052C1" w:rsidRDefault="00F301A4">
      <w:pPr>
        <w:numPr>
          <w:ilvl w:val="2"/>
          <w:numId w:val="16"/>
        </w:numPr>
        <w:rPr>
          <w:rFonts w:eastAsia="SimSun"/>
          <w:i/>
          <w:iCs/>
        </w:rPr>
      </w:pPr>
      <w:r>
        <w:rPr>
          <w:rFonts w:eastAsia="SimSun"/>
          <w:i/>
          <w:iCs/>
        </w:rPr>
        <w:t>M can be flexibly set from one of {</w:t>
      </w:r>
      <w:r>
        <w:rPr>
          <w:rFonts w:eastAsia="SimSun"/>
          <w:i/>
          <w:iCs/>
          <w:lang w:val="en-GB"/>
        </w:rPr>
        <w:t>1, 2, 4, 6, 8</w:t>
      </w:r>
      <w:r>
        <w:rPr>
          <w:rFonts w:eastAsia="SimSun"/>
          <w:i/>
          <w:iCs/>
        </w:rPr>
        <w:t>}, and additional values of M from within {1, …, 8}, e.g., M = 3 may also be supported depending on further progress on resource</w:t>
      </w:r>
      <w:r>
        <w:rPr>
          <w:rFonts w:eastAsia="SimSun"/>
          <w:i/>
          <w:iCs/>
          <w:lang w:val="en-GB"/>
        </w:rPr>
        <w:t xml:space="preserve"> allocation and SL-PRS multiplexing</w:t>
      </w:r>
      <w:r>
        <w:rPr>
          <w:rFonts w:eastAsia="SimSun"/>
          <w:i/>
          <w:iCs/>
        </w:rPr>
        <w:t>: Nokia</w:t>
      </w:r>
    </w:p>
    <w:p w14:paraId="5C81BBAF" w14:textId="77777777" w:rsidR="00B052C1" w:rsidRDefault="00F301A4">
      <w:pPr>
        <w:numPr>
          <w:ilvl w:val="2"/>
          <w:numId w:val="16"/>
        </w:numPr>
        <w:rPr>
          <w:rFonts w:eastAsia="SimSun"/>
          <w:i/>
          <w:iCs/>
        </w:rPr>
      </w:pPr>
      <w:r>
        <w:rPr>
          <w:rFonts w:eastAsia="SimSun"/>
          <w:i/>
          <w:iCs/>
        </w:rPr>
        <w:t>For dedicated resource pool, a limited set of M values are supported for SL PRS transmission: Intel</w:t>
      </w:r>
    </w:p>
    <w:p w14:paraId="5C81BBB0" w14:textId="77777777" w:rsidR="00B052C1" w:rsidRDefault="00F301A4">
      <w:pPr>
        <w:numPr>
          <w:ilvl w:val="2"/>
          <w:numId w:val="16"/>
        </w:numPr>
        <w:rPr>
          <w:rFonts w:eastAsia="SimSun"/>
          <w:i/>
          <w:iCs/>
        </w:rPr>
      </w:pPr>
      <w:r>
        <w:rPr>
          <w:rFonts w:eastAsia="SimSun"/>
          <w:i/>
          <w:iCs/>
        </w:rPr>
        <w:t>For shared resource pool, FFS: maximum value of M as 4: Intel</w:t>
      </w:r>
    </w:p>
    <w:p w14:paraId="5C81BBB1" w14:textId="77777777" w:rsidR="00B052C1" w:rsidRDefault="00F301A4">
      <w:pPr>
        <w:numPr>
          <w:ilvl w:val="2"/>
          <w:numId w:val="16"/>
        </w:numPr>
        <w:rPr>
          <w:rFonts w:eastAsia="SimSun"/>
          <w:i/>
          <w:iCs/>
        </w:rPr>
      </w:pPr>
      <w:r>
        <w:rPr>
          <w:rFonts w:eastAsia="SimSun"/>
          <w:i/>
          <w:iCs/>
        </w:rPr>
        <w:t>The value of M could span from 1 to 9: China Telecom</w:t>
      </w:r>
    </w:p>
    <w:p w14:paraId="5C81BBB2" w14:textId="77777777" w:rsidR="00B052C1" w:rsidRDefault="00F301A4">
      <w:pPr>
        <w:numPr>
          <w:ilvl w:val="2"/>
          <w:numId w:val="16"/>
        </w:numPr>
        <w:rPr>
          <w:rFonts w:eastAsia="SimSun"/>
          <w:i/>
          <w:iCs/>
        </w:rPr>
      </w:pPr>
      <w:r>
        <w:rPr>
          <w:rFonts w:eastAsia="SimSun"/>
          <w:i/>
          <w:iCs/>
        </w:rPr>
        <w:t>SL PRS symbol lengths M = {1,2,4,6,8,12} are supported: Samsung</w:t>
      </w:r>
    </w:p>
    <w:p w14:paraId="5C81BBB3" w14:textId="77777777" w:rsidR="00B052C1" w:rsidRDefault="00F301A4">
      <w:pPr>
        <w:numPr>
          <w:ilvl w:val="2"/>
          <w:numId w:val="16"/>
        </w:numPr>
        <w:rPr>
          <w:rFonts w:eastAsia="SimSun"/>
          <w:i/>
          <w:iCs/>
        </w:rPr>
      </w:pPr>
      <w:r>
        <w:rPr>
          <w:rFonts w:eastAsia="SimSun"/>
          <w:i/>
          <w:iCs/>
        </w:rPr>
        <w:t>M can be from {</w:t>
      </w:r>
      <w:r>
        <w:rPr>
          <w:rFonts w:eastAsia="SimSun"/>
          <w:i/>
          <w:sz w:val="20"/>
          <w:szCs w:val="20"/>
          <w:lang w:eastAsia="ja-JP"/>
        </w:rPr>
        <w:t>1, 2, 3, 4, 5,  6, 7, 8, 9</w:t>
      </w:r>
      <w:r>
        <w:rPr>
          <w:rFonts w:eastAsia="SimSun"/>
          <w:i/>
          <w:iCs/>
        </w:rPr>
        <w:t>}: ZTE</w:t>
      </w:r>
    </w:p>
    <w:p w14:paraId="5C81BBB4" w14:textId="77777777" w:rsidR="00B052C1" w:rsidRDefault="00F301A4">
      <w:pPr>
        <w:numPr>
          <w:ilvl w:val="2"/>
          <w:numId w:val="16"/>
        </w:numPr>
        <w:rPr>
          <w:rFonts w:eastAsia="SimSun"/>
          <w:i/>
          <w:iCs/>
        </w:rPr>
      </w:pPr>
      <w:r>
        <w:rPr>
          <w:rFonts w:eastAsia="SimSun"/>
          <w:i/>
          <w:iCs/>
        </w:rPr>
        <w:t>M can be flexibly set from one of {</w:t>
      </w:r>
      <w:r>
        <w:rPr>
          <w:rFonts w:eastAsia="SimSun"/>
          <w:i/>
          <w:iCs/>
          <w:kern w:val="2"/>
          <w:sz w:val="20"/>
          <w:szCs w:val="20"/>
          <w:lang w:eastAsia="zh-CN"/>
        </w:rPr>
        <w:t>1, 2, 4, 6, 8, 12</w:t>
      </w:r>
      <w:r>
        <w:rPr>
          <w:rFonts w:eastAsia="SimSun"/>
          <w:i/>
          <w:iCs/>
        </w:rPr>
        <w:t>}: NEC</w:t>
      </w:r>
    </w:p>
    <w:p w14:paraId="5C81BBB5" w14:textId="77777777" w:rsidR="00B052C1" w:rsidRDefault="00F301A4">
      <w:pPr>
        <w:numPr>
          <w:ilvl w:val="2"/>
          <w:numId w:val="16"/>
        </w:numPr>
        <w:rPr>
          <w:rFonts w:eastAsia="SimSun"/>
          <w:i/>
          <w:iCs/>
        </w:rPr>
      </w:pPr>
      <w:r>
        <w:rPr>
          <w:rFonts w:eastAsia="SimSun"/>
          <w:i/>
          <w:iCs/>
        </w:rPr>
        <w:t>For partially staggered patterns, M can be flexibly set as even-number less than N: LGE</w:t>
      </w:r>
    </w:p>
    <w:p w14:paraId="5C81BBB6" w14:textId="77777777" w:rsidR="00B052C1" w:rsidRDefault="00F301A4">
      <w:pPr>
        <w:numPr>
          <w:ilvl w:val="1"/>
          <w:numId w:val="16"/>
        </w:numPr>
        <w:rPr>
          <w:rFonts w:eastAsia="SimSun"/>
          <w:b/>
          <w:bCs/>
          <w:i/>
          <w:iCs/>
          <w:u w:val="single"/>
        </w:rPr>
      </w:pPr>
      <w:r>
        <w:rPr>
          <w:rFonts w:eastAsia="SimSun"/>
          <w:b/>
          <w:bCs/>
          <w:i/>
          <w:iCs/>
          <w:u w:val="single"/>
        </w:rPr>
        <w:t xml:space="preserve">FL recommendation: Based on the above, and to enable flexible utilization of symbols that may be available for SL PRS in a slot, it is proposed to at least support M values from {1, …, 9} for dedicated resource pools </w:t>
      </w:r>
      <w:r>
        <w:rPr>
          <w:rFonts w:eastAsia="SimSun"/>
          <w:b/>
          <w:bCs/>
          <w:i/>
          <w:iCs/>
          <w:highlight w:val="darkCyan"/>
          <w:u w:val="single"/>
        </w:rPr>
        <w:t>as a working assumption</w:t>
      </w:r>
      <w:r>
        <w:rPr>
          <w:rFonts w:eastAsia="SimSun"/>
          <w:b/>
          <w:bCs/>
          <w:i/>
          <w:iCs/>
          <w:u w:val="single"/>
        </w:rPr>
        <w:t xml:space="preserve"> and defer decision on additional values as well as M values for shared resource pools until further progress is made in AI 9.5.1.3.</w:t>
      </w:r>
    </w:p>
    <w:p w14:paraId="5C81BBB7" w14:textId="77777777" w:rsidR="00B052C1" w:rsidRDefault="00B052C1">
      <w:pPr>
        <w:tabs>
          <w:tab w:val="left" w:pos="0"/>
        </w:tabs>
        <w:rPr>
          <w:rFonts w:eastAsia="SimSun"/>
          <w:i/>
          <w:iCs/>
          <w:u w:val="single"/>
        </w:rPr>
      </w:pPr>
    </w:p>
    <w:p w14:paraId="5C81BBB8" w14:textId="77777777" w:rsidR="00B052C1" w:rsidRDefault="00F301A4">
      <w:pPr>
        <w:numPr>
          <w:ilvl w:val="0"/>
          <w:numId w:val="16"/>
        </w:numPr>
        <w:tabs>
          <w:tab w:val="left" w:pos="576"/>
        </w:tabs>
        <w:rPr>
          <w:rFonts w:eastAsia="SimSun"/>
          <w:b/>
          <w:bCs/>
          <w:i/>
          <w:iCs/>
        </w:rPr>
      </w:pPr>
      <w:r>
        <w:rPr>
          <w:rFonts w:eastAsia="SimSun"/>
          <w:b/>
          <w:bCs/>
          <w:i/>
          <w:iCs/>
        </w:rPr>
        <w:t>On SL PRS mapping to contiguous/non-contiguous-in-time symbols in shared resource pools</w:t>
      </w:r>
    </w:p>
    <w:p w14:paraId="5C81BBB9" w14:textId="77777777" w:rsidR="00B052C1" w:rsidRDefault="00F301A4">
      <w:pPr>
        <w:numPr>
          <w:ilvl w:val="1"/>
          <w:numId w:val="16"/>
        </w:numPr>
        <w:tabs>
          <w:tab w:val="left" w:pos="720"/>
        </w:tabs>
        <w:rPr>
          <w:rFonts w:eastAsia="SimSun"/>
          <w:i/>
          <w:iCs/>
        </w:rPr>
      </w:pPr>
      <w:r>
        <w:rPr>
          <w:rFonts w:eastAsia="SimSun"/>
          <w:i/>
          <w:iCs/>
        </w:rPr>
        <w:t xml:space="preserve">SL PRS may be mapped to contiguous-in-time symbols only: CATT, Intel, Samsung, CMCC, InterDigital, Qualcomm (SL-PRS can only be mapped on one set of contiguous symbol either before, between, or after PSSCH DMRS). </w:t>
      </w:r>
    </w:p>
    <w:p w14:paraId="5C81BBBA" w14:textId="77777777" w:rsidR="00B052C1" w:rsidRDefault="00F301A4">
      <w:pPr>
        <w:numPr>
          <w:ilvl w:val="1"/>
          <w:numId w:val="16"/>
        </w:numPr>
        <w:rPr>
          <w:rFonts w:eastAsia="SimSun"/>
          <w:i/>
          <w:iCs/>
        </w:rPr>
      </w:pPr>
      <w:r>
        <w:rPr>
          <w:rFonts w:eastAsia="SimSun"/>
          <w:i/>
          <w:iCs/>
        </w:rPr>
        <w:t>SL PRS may be mapped to non-contiguous-in-time symbols: Spreadtrum, Fraunhofer, OPPO, Ericsson (“</w:t>
      </w:r>
      <w:r>
        <w:rPr>
          <w:rFonts w:ascii="Times New Roman" w:eastAsia="Calibri" w:hAnsi="Times New Roman" w:cs="Times New Roman"/>
          <w:i/>
          <w:iCs/>
        </w:rPr>
        <w:t>For shared resource pools, a UE does not map SL-PRS and PSSCH DMRS in the same OFDM symbol(s), and the SL PRS symbol colliding with PSSCH DMRS is dropped</w:t>
      </w:r>
      <w:r>
        <w:rPr>
          <w:rFonts w:eastAsia="SimSun"/>
          <w:i/>
          <w:iCs/>
        </w:rPr>
        <w:t>”).</w:t>
      </w:r>
    </w:p>
    <w:p w14:paraId="5C81BBBB" w14:textId="77777777" w:rsidR="00B052C1" w:rsidRDefault="00F301A4">
      <w:pPr>
        <w:numPr>
          <w:ilvl w:val="1"/>
          <w:numId w:val="16"/>
        </w:numPr>
        <w:tabs>
          <w:tab w:val="left" w:pos="432"/>
        </w:tabs>
        <w:rPr>
          <w:rFonts w:eastAsia="SimSun"/>
          <w:i/>
          <w:iCs/>
        </w:rPr>
      </w:pPr>
      <w:r>
        <w:rPr>
          <w:rFonts w:eastAsia="SimSun"/>
          <w:b/>
          <w:bCs/>
          <w:i/>
          <w:iCs/>
          <w:u w:val="single"/>
        </w:rPr>
        <w:t xml:space="preserve">FL recommendation: Based on views expressed in submitted tdocs to RAN1 #113, it appears that further discussions during the meeting week would be necessary. There is also some dependency on details of multiplexing of SL PRS with other SL channels/signals discussed in AI 9.5.1.3. Thus, the options identified are listed for further discussions during RAN1 #113. </w:t>
      </w:r>
    </w:p>
    <w:p w14:paraId="5C81BBBC" w14:textId="77777777" w:rsidR="00B052C1" w:rsidRDefault="00B052C1"/>
    <w:p w14:paraId="5C81BBBD" w14:textId="77777777" w:rsidR="00B052C1" w:rsidRDefault="00B052C1"/>
    <w:p w14:paraId="5C81BBBE" w14:textId="77777777" w:rsidR="00B052C1" w:rsidRDefault="00F301A4">
      <w:pPr>
        <w:pStyle w:val="Heading3"/>
      </w:pPr>
      <w:r>
        <w:t>[High] FL1 Proposal 2.3.3-1</w:t>
      </w:r>
    </w:p>
    <w:p w14:paraId="5C81BBBF"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[Working assumption] For SL PRS in a dedicated resource pool, at least the following values of ‘M’ (number of SL PRS symbols) is supported: {1, 2, 3, …, 9}. </w:t>
      </w:r>
    </w:p>
    <w:p w14:paraId="5C81BBC0"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For SL PRS in a dedicated resource pool, values of ‘M’ other than {1, 2, 3, …, 9}.</w:t>
      </w:r>
    </w:p>
    <w:p w14:paraId="5C81BBC1"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For SL PRS in a shared resource pool, values of ‘M’ other than {1, 2, 4}.</w:t>
      </w:r>
    </w:p>
    <w:p w14:paraId="5C81BBC2" w14:textId="77777777" w:rsidR="00B052C1" w:rsidRDefault="00B052C1">
      <w:pPr>
        <w:spacing w:after="160" w:line="259" w:lineRule="auto"/>
        <w:rPr>
          <w:rFonts w:eastAsia="Calibri"/>
          <w:i/>
          <w:iCs/>
        </w:rPr>
      </w:pPr>
    </w:p>
    <w:tbl>
      <w:tblPr>
        <w:tblStyle w:val="TableGrid"/>
        <w:tblW w:w="9350" w:type="dxa"/>
        <w:tblLook w:val="04A0" w:firstRow="1" w:lastRow="0" w:firstColumn="1" w:lastColumn="0" w:noHBand="0" w:noVBand="1"/>
      </w:tblPr>
      <w:tblGrid>
        <w:gridCol w:w="1649"/>
        <w:gridCol w:w="1255"/>
        <w:gridCol w:w="6446"/>
      </w:tblGrid>
      <w:tr w:rsidR="00B052C1" w14:paraId="5C81BBC6" w14:textId="77777777">
        <w:trPr>
          <w:trHeight w:val="304"/>
        </w:trPr>
        <w:tc>
          <w:tcPr>
            <w:tcW w:w="1649" w:type="dxa"/>
          </w:tcPr>
          <w:p w14:paraId="5C81BBC3" w14:textId="77777777" w:rsidR="00B052C1" w:rsidRDefault="00F301A4">
            <w:pPr>
              <w:widowControl w:val="0"/>
              <w:rPr>
                <w:b/>
                <w:bCs/>
                <w:sz w:val="20"/>
                <w:szCs w:val="20"/>
                <w:lang w:eastAsia="zh-CN"/>
              </w:rPr>
            </w:pPr>
            <w:r>
              <w:rPr>
                <w:b/>
                <w:bCs/>
                <w:sz w:val="20"/>
                <w:szCs w:val="20"/>
                <w:lang w:eastAsia="zh-CN"/>
              </w:rPr>
              <w:t>Company</w:t>
            </w:r>
          </w:p>
        </w:tc>
        <w:tc>
          <w:tcPr>
            <w:tcW w:w="1255" w:type="dxa"/>
          </w:tcPr>
          <w:p w14:paraId="5C81BBC4" w14:textId="77777777" w:rsidR="00B052C1" w:rsidRDefault="00F301A4">
            <w:pPr>
              <w:widowControl w:val="0"/>
              <w:rPr>
                <w:b/>
                <w:bCs/>
                <w:sz w:val="20"/>
                <w:szCs w:val="20"/>
                <w:lang w:eastAsia="zh-CN"/>
              </w:rPr>
            </w:pPr>
            <w:r>
              <w:rPr>
                <w:b/>
                <w:bCs/>
                <w:sz w:val="20"/>
                <w:szCs w:val="20"/>
                <w:lang w:eastAsia="zh-CN"/>
              </w:rPr>
              <w:t>Alt 1/Alt 2</w:t>
            </w:r>
          </w:p>
        </w:tc>
        <w:tc>
          <w:tcPr>
            <w:tcW w:w="6446" w:type="dxa"/>
          </w:tcPr>
          <w:p w14:paraId="5C81BBC5" w14:textId="77777777" w:rsidR="00B052C1" w:rsidRDefault="00F301A4">
            <w:pPr>
              <w:widowControl w:val="0"/>
              <w:rPr>
                <w:b/>
                <w:bCs/>
                <w:sz w:val="20"/>
                <w:szCs w:val="20"/>
                <w:lang w:eastAsia="zh-CN"/>
              </w:rPr>
            </w:pPr>
            <w:r>
              <w:rPr>
                <w:b/>
                <w:bCs/>
                <w:sz w:val="20"/>
                <w:szCs w:val="20"/>
                <w:lang w:eastAsia="zh-CN"/>
              </w:rPr>
              <w:t>Comments</w:t>
            </w:r>
          </w:p>
        </w:tc>
      </w:tr>
      <w:tr w:rsidR="00B052C1" w14:paraId="5C81BBCD" w14:textId="77777777">
        <w:trPr>
          <w:trHeight w:val="304"/>
        </w:trPr>
        <w:tc>
          <w:tcPr>
            <w:tcW w:w="1649" w:type="dxa"/>
          </w:tcPr>
          <w:p w14:paraId="5C81BBC7" w14:textId="77777777" w:rsidR="00B052C1" w:rsidRDefault="00F301A4">
            <w:pPr>
              <w:widowControl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vivo</w:t>
            </w:r>
          </w:p>
        </w:tc>
        <w:tc>
          <w:tcPr>
            <w:tcW w:w="1255" w:type="dxa"/>
          </w:tcPr>
          <w:p w14:paraId="5C81BBC8" w14:textId="77777777" w:rsidR="00B052C1" w:rsidRDefault="00B052C1">
            <w:pPr>
              <w:widowControl w:val="0"/>
              <w:rPr>
                <w:rFonts w:ascii="Times New Roman" w:hAnsi="Times New Roman" w:cs="Times New Roman"/>
                <w:bCs/>
                <w:sz w:val="20"/>
                <w:lang w:eastAsia="zh-CN"/>
              </w:rPr>
            </w:pPr>
          </w:p>
        </w:tc>
        <w:tc>
          <w:tcPr>
            <w:tcW w:w="6446" w:type="dxa"/>
          </w:tcPr>
          <w:p w14:paraId="5C81BBC9" w14:textId="77777777" w:rsidR="00B052C1" w:rsidRDefault="00F301A4">
            <w:pPr>
              <w:widowControl w:val="0"/>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We would like to confirm whether (M,N)={(1,6), (2,6)} is allowed to be configured</w:t>
            </w:r>
          </w:p>
          <w:p w14:paraId="5C81BBCA" w14:textId="77777777" w:rsidR="00B052C1" w:rsidRDefault="00F301A4">
            <w:pPr>
              <w:widowControl w:val="0"/>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So, if it only adopt to full staggering, whether we need to modify it as follows</w:t>
            </w:r>
          </w:p>
          <w:p w14:paraId="5C81BBCB" w14:textId="77777777" w:rsidR="00B052C1" w:rsidRDefault="00F301A4">
            <w:pPr>
              <w:numPr>
                <w:ilvl w:val="0"/>
                <w:numId w:val="36"/>
              </w:numPr>
              <w:spacing w:after="160" w:line="259" w:lineRule="auto"/>
              <w:rPr>
                <w:rFonts w:ascii="Times New Roman" w:hAnsi="Times New Roman" w:cs="Times New Roman"/>
                <w:iCs/>
              </w:rPr>
            </w:pPr>
            <w:r>
              <w:rPr>
                <w:rFonts w:ascii="Times New Roman" w:eastAsia="Calibri" w:hAnsi="Times New Roman" w:cs="Times New Roman"/>
                <w:i/>
                <w:iCs/>
              </w:rPr>
              <w:t>[Working assumption] For SL PRS in a dedicated resource pool, at least the following values of ‘M’ (number of SL PRS symbols) is supported: {1, 2, 3, …, 9} for</w:t>
            </w:r>
            <w:r>
              <w:rPr>
                <w:rFonts w:ascii="Times New Roman" w:eastAsia="Calibri" w:hAnsi="Times New Roman" w:cs="Times New Roman"/>
                <w:i/>
              </w:rPr>
              <w:t xml:space="preserve"> </w:t>
            </w:r>
            <w:r>
              <w:rPr>
                <w:rFonts w:ascii="Times New Roman" w:hAnsi="Times New Roman" w:cs="Times New Roman"/>
                <w:i/>
                <w:highlight w:val="yellow"/>
              </w:rPr>
              <w:t>M &gt; N with full staggering</w:t>
            </w:r>
            <w:r>
              <w:rPr>
                <w:rFonts w:ascii="Times New Roman" w:eastAsia="Calibri" w:hAnsi="Times New Roman" w:cs="Times New Roman"/>
                <w:i/>
                <w:iCs/>
              </w:rPr>
              <w:t xml:space="preserve">. </w:t>
            </w:r>
          </w:p>
          <w:p w14:paraId="5C81BBCC" w14:textId="77777777" w:rsidR="00B052C1" w:rsidRDefault="00B052C1">
            <w:pPr>
              <w:widowControl w:val="0"/>
              <w:rPr>
                <w:rFonts w:ascii="Times New Roman" w:eastAsiaTheme="minorEastAsia" w:hAnsi="Times New Roman" w:cs="Times New Roman"/>
                <w:bCs/>
                <w:sz w:val="20"/>
                <w:lang w:eastAsia="zh-CN"/>
              </w:rPr>
            </w:pPr>
          </w:p>
        </w:tc>
      </w:tr>
      <w:tr w:rsidR="00B052C1" w14:paraId="5C81BBD1" w14:textId="77777777">
        <w:trPr>
          <w:trHeight w:val="304"/>
        </w:trPr>
        <w:tc>
          <w:tcPr>
            <w:tcW w:w="1649" w:type="dxa"/>
          </w:tcPr>
          <w:p w14:paraId="5C81BBCE" w14:textId="77777777" w:rsidR="00B052C1" w:rsidRDefault="00F301A4">
            <w:pPr>
              <w:widowControl w:val="0"/>
              <w:rPr>
                <w:sz w:val="20"/>
              </w:rPr>
            </w:pPr>
            <w:r>
              <w:rPr>
                <w:rFonts w:eastAsiaTheme="minorEastAsia" w:hint="eastAsia"/>
                <w:sz w:val="20"/>
                <w:lang w:eastAsia="zh-CN"/>
              </w:rPr>
              <w:t>C</w:t>
            </w:r>
            <w:r>
              <w:rPr>
                <w:rFonts w:eastAsiaTheme="minorEastAsia"/>
                <w:sz w:val="20"/>
                <w:lang w:eastAsia="zh-CN"/>
              </w:rPr>
              <w:t>MCC</w:t>
            </w:r>
          </w:p>
        </w:tc>
        <w:tc>
          <w:tcPr>
            <w:tcW w:w="1255" w:type="dxa"/>
          </w:tcPr>
          <w:p w14:paraId="5C81BBCF" w14:textId="77777777" w:rsidR="00B052C1" w:rsidRDefault="00B052C1">
            <w:pPr>
              <w:widowControl w:val="0"/>
              <w:rPr>
                <w:bCs/>
                <w:sz w:val="20"/>
                <w:lang w:eastAsia="zh-CN"/>
              </w:rPr>
            </w:pPr>
          </w:p>
        </w:tc>
        <w:tc>
          <w:tcPr>
            <w:tcW w:w="6446" w:type="dxa"/>
          </w:tcPr>
          <w:p w14:paraId="5C81BBD0" w14:textId="77777777" w:rsidR="00B052C1" w:rsidRDefault="00F301A4">
            <w:pPr>
              <w:widowControl w:val="0"/>
              <w:rPr>
                <w:bCs/>
                <w:sz w:val="20"/>
              </w:rPr>
            </w:pPr>
            <w:r>
              <w:rPr>
                <w:rFonts w:eastAsiaTheme="minorEastAsia" w:hint="eastAsia"/>
                <w:bCs/>
                <w:sz w:val="20"/>
                <w:lang w:eastAsia="zh-CN"/>
              </w:rPr>
              <w:t>O</w:t>
            </w:r>
            <w:r>
              <w:rPr>
                <w:rFonts w:eastAsiaTheme="minorEastAsia"/>
                <w:bCs/>
                <w:sz w:val="20"/>
                <w:lang w:eastAsia="zh-CN"/>
              </w:rPr>
              <w:t>K</w:t>
            </w:r>
          </w:p>
        </w:tc>
      </w:tr>
      <w:tr w:rsidR="00B052C1" w14:paraId="5C81BBD7" w14:textId="77777777">
        <w:trPr>
          <w:trHeight w:val="304"/>
        </w:trPr>
        <w:tc>
          <w:tcPr>
            <w:tcW w:w="1649" w:type="dxa"/>
          </w:tcPr>
          <w:p w14:paraId="5C81BBD2" w14:textId="77777777" w:rsidR="00B052C1" w:rsidRDefault="00F301A4">
            <w:pPr>
              <w:widowControl w:val="0"/>
              <w:rPr>
                <w:sz w:val="20"/>
              </w:rPr>
            </w:pPr>
            <w:r>
              <w:rPr>
                <w:sz w:val="20"/>
              </w:rPr>
              <w:t>Qualcomm</w:t>
            </w:r>
          </w:p>
        </w:tc>
        <w:tc>
          <w:tcPr>
            <w:tcW w:w="1255" w:type="dxa"/>
          </w:tcPr>
          <w:p w14:paraId="5C81BBD3" w14:textId="77777777" w:rsidR="00B052C1" w:rsidRDefault="00B052C1">
            <w:pPr>
              <w:widowControl w:val="0"/>
              <w:rPr>
                <w:bCs/>
                <w:sz w:val="20"/>
                <w:lang w:eastAsia="zh-CN"/>
              </w:rPr>
            </w:pPr>
          </w:p>
        </w:tc>
        <w:tc>
          <w:tcPr>
            <w:tcW w:w="6446" w:type="dxa"/>
          </w:tcPr>
          <w:p w14:paraId="5C81BBD4" w14:textId="77777777" w:rsidR="00B052C1" w:rsidRDefault="00F301A4">
            <w:pPr>
              <w:widowControl w:val="0"/>
              <w:rPr>
                <w:bCs/>
                <w:sz w:val="20"/>
              </w:rPr>
            </w:pPr>
            <w:r>
              <w:rPr>
                <w:bCs/>
                <w:sz w:val="20"/>
              </w:rPr>
              <w:t>In our view, the first step is to clarify that the duration of a transmission with SL-PRS is not dynamic. This would be the same as sidelink data transmissions.</w:t>
            </w:r>
          </w:p>
          <w:p w14:paraId="5C81BBD5" w14:textId="77777777" w:rsidR="00B052C1" w:rsidRDefault="00B052C1">
            <w:pPr>
              <w:widowControl w:val="0"/>
              <w:rPr>
                <w:bCs/>
                <w:sz w:val="20"/>
              </w:rPr>
            </w:pPr>
          </w:p>
          <w:p w14:paraId="5C81BBD6" w14:textId="77777777" w:rsidR="00B052C1" w:rsidRDefault="00F301A4">
            <w:pPr>
              <w:widowControl w:val="0"/>
              <w:rPr>
                <w:bCs/>
                <w:sz w:val="20"/>
              </w:rPr>
            </w:pPr>
            <w:r>
              <w:rPr>
                <w:bCs/>
                <w:sz w:val="20"/>
              </w:rPr>
              <w:t xml:space="preserve">Once that is decided, the number of SL-PRS symbol could be derived based on the other channels present and the semi-static transmission duration. </w:t>
            </w:r>
          </w:p>
        </w:tc>
      </w:tr>
      <w:tr w:rsidR="00B052C1" w14:paraId="5C81BBDC" w14:textId="77777777">
        <w:trPr>
          <w:trHeight w:val="304"/>
        </w:trPr>
        <w:tc>
          <w:tcPr>
            <w:tcW w:w="1649" w:type="dxa"/>
          </w:tcPr>
          <w:p w14:paraId="5C81BBD8" w14:textId="77777777" w:rsidR="00B052C1" w:rsidRDefault="00F301A4">
            <w:pPr>
              <w:widowControl w:val="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1255" w:type="dxa"/>
          </w:tcPr>
          <w:p w14:paraId="5C81BBD9" w14:textId="77777777" w:rsidR="00B052C1" w:rsidRDefault="00B052C1">
            <w:pPr>
              <w:widowControl w:val="0"/>
              <w:rPr>
                <w:bCs/>
                <w:sz w:val="20"/>
                <w:lang w:eastAsia="zh-CN"/>
              </w:rPr>
            </w:pPr>
          </w:p>
        </w:tc>
        <w:tc>
          <w:tcPr>
            <w:tcW w:w="6446" w:type="dxa"/>
          </w:tcPr>
          <w:p w14:paraId="5C81BBDA" w14:textId="77777777" w:rsidR="00B052C1" w:rsidRDefault="00F301A4">
            <w:pPr>
              <w:widowControl w:val="0"/>
              <w:rPr>
                <w:rFonts w:eastAsiaTheme="minorEastAsia"/>
                <w:bCs/>
                <w:sz w:val="20"/>
                <w:lang w:eastAsia="zh-CN"/>
              </w:rPr>
            </w:pPr>
            <w:r>
              <w:rPr>
                <w:rFonts w:eastAsiaTheme="minorEastAsia"/>
                <w:bCs/>
                <w:sz w:val="20"/>
                <w:lang w:eastAsia="zh-CN"/>
              </w:rPr>
              <w:t>Values of “M” is only dependent on the structure of PSCCH, hence we propose to discuss PSCCH structure firstly.</w:t>
            </w:r>
          </w:p>
          <w:p w14:paraId="5C81BBDB" w14:textId="77777777" w:rsidR="00B052C1" w:rsidRDefault="00F301A4">
            <w:pPr>
              <w:widowControl w:val="0"/>
              <w:rPr>
                <w:rFonts w:eastAsiaTheme="minorEastAsia"/>
                <w:bCs/>
                <w:sz w:val="20"/>
                <w:lang w:eastAsia="zh-CN"/>
              </w:rPr>
            </w:pPr>
            <w:r>
              <w:rPr>
                <w:rFonts w:eastAsiaTheme="minorEastAsia" w:hint="eastAsia"/>
                <w:bCs/>
                <w:sz w:val="20"/>
                <w:lang w:eastAsia="zh-CN"/>
              </w:rPr>
              <w:t>B</w:t>
            </w:r>
            <w:r>
              <w:rPr>
                <w:rFonts w:eastAsiaTheme="minorEastAsia"/>
                <w:bCs/>
                <w:sz w:val="20"/>
                <w:lang w:eastAsia="zh-CN"/>
              </w:rPr>
              <w:t>TW, the 2</w:t>
            </w:r>
            <w:r>
              <w:rPr>
                <w:rFonts w:eastAsiaTheme="minorEastAsia"/>
                <w:bCs/>
                <w:sz w:val="20"/>
                <w:vertAlign w:val="superscript"/>
                <w:lang w:eastAsia="zh-CN"/>
              </w:rPr>
              <w:t>nd</w:t>
            </w:r>
            <w:r>
              <w:rPr>
                <w:rFonts w:eastAsiaTheme="minorEastAsia"/>
                <w:bCs/>
                <w:sz w:val="20"/>
                <w:lang w:eastAsia="zh-CN"/>
              </w:rPr>
              <w:t xml:space="preserve"> FFS seems not relavant. </w:t>
            </w:r>
          </w:p>
        </w:tc>
      </w:tr>
      <w:tr w:rsidR="00B052C1" w14:paraId="5C81BBE0" w14:textId="77777777">
        <w:trPr>
          <w:trHeight w:val="304"/>
        </w:trPr>
        <w:tc>
          <w:tcPr>
            <w:tcW w:w="1649" w:type="dxa"/>
          </w:tcPr>
          <w:p w14:paraId="5C81BBDD" w14:textId="77777777" w:rsidR="00B052C1" w:rsidRDefault="00F301A4">
            <w:pPr>
              <w:widowControl w:val="0"/>
              <w:rPr>
                <w:rFonts w:eastAsiaTheme="minorEastAsia"/>
                <w:sz w:val="20"/>
                <w:lang w:eastAsia="zh-CN"/>
              </w:rPr>
            </w:pPr>
            <w:r>
              <w:rPr>
                <w:rFonts w:eastAsiaTheme="minorEastAsia" w:hint="eastAsia"/>
                <w:sz w:val="20"/>
                <w:lang w:eastAsia="zh-CN"/>
              </w:rPr>
              <w:t>CATT</w:t>
            </w:r>
          </w:p>
        </w:tc>
        <w:tc>
          <w:tcPr>
            <w:tcW w:w="1255" w:type="dxa"/>
          </w:tcPr>
          <w:p w14:paraId="5C81BBDE" w14:textId="77777777" w:rsidR="00B052C1" w:rsidRDefault="00B052C1">
            <w:pPr>
              <w:widowControl w:val="0"/>
              <w:rPr>
                <w:bCs/>
                <w:sz w:val="20"/>
                <w:lang w:eastAsia="zh-CN"/>
              </w:rPr>
            </w:pPr>
          </w:p>
        </w:tc>
        <w:tc>
          <w:tcPr>
            <w:tcW w:w="6446" w:type="dxa"/>
          </w:tcPr>
          <w:p w14:paraId="5C81BBDF" w14:textId="77777777" w:rsidR="00B052C1" w:rsidRDefault="00F301A4">
            <w:pPr>
              <w:widowControl w:val="0"/>
              <w:rPr>
                <w:rFonts w:eastAsiaTheme="minorEastAsia"/>
                <w:bCs/>
                <w:sz w:val="20"/>
                <w:lang w:eastAsia="zh-CN"/>
              </w:rPr>
            </w:pPr>
            <w:r>
              <w:rPr>
                <w:rFonts w:eastAsiaTheme="minorEastAsia" w:hint="eastAsia"/>
                <w:bCs/>
                <w:sz w:val="20"/>
                <w:lang w:eastAsia="zh-CN"/>
              </w:rPr>
              <w:t>Maybe maximum 8 OFDM symbols for one SL-PRS resource in the dedicated resource pool  is enough.</w:t>
            </w:r>
          </w:p>
        </w:tc>
      </w:tr>
      <w:tr w:rsidR="00B052C1" w14:paraId="5C81BBE6" w14:textId="77777777">
        <w:trPr>
          <w:trHeight w:val="304"/>
        </w:trPr>
        <w:tc>
          <w:tcPr>
            <w:tcW w:w="1649" w:type="dxa"/>
          </w:tcPr>
          <w:p w14:paraId="5C81BBE1" w14:textId="77777777" w:rsidR="00B052C1" w:rsidRDefault="00F301A4">
            <w:pPr>
              <w:widowControl w:val="0"/>
              <w:rPr>
                <w:rFonts w:eastAsia="SimSun"/>
                <w:sz w:val="20"/>
                <w:lang w:eastAsia="zh-CN"/>
              </w:rPr>
            </w:pPr>
            <w:r>
              <w:rPr>
                <w:rFonts w:eastAsia="SimSun" w:hint="eastAsia"/>
                <w:sz w:val="20"/>
                <w:lang w:eastAsia="zh-CN"/>
              </w:rPr>
              <w:lastRenderedPageBreak/>
              <w:t>ZTE</w:t>
            </w:r>
          </w:p>
        </w:tc>
        <w:tc>
          <w:tcPr>
            <w:tcW w:w="1255" w:type="dxa"/>
          </w:tcPr>
          <w:p w14:paraId="5C81BBE2" w14:textId="77777777" w:rsidR="00B052C1" w:rsidRDefault="00B052C1">
            <w:pPr>
              <w:widowControl w:val="0"/>
              <w:rPr>
                <w:bCs/>
                <w:sz w:val="20"/>
                <w:lang w:eastAsia="zh-CN"/>
              </w:rPr>
            </w:pPr>
          </w:p>
        </w:tc>
        <w:tc>
          <w:tcPr>
            <w:tcW w:w="6446" w:type="dxa"/>
          </w:tcPr>
          <w:p w14:paraId="5C81BBE3" w14:textId="77777777" w:rsidR="00B052C1" w:rsidRDefault="00F301A4">
            <w:pPr>
              <w:widowControl w:val="0"/>
              <w:rPr>
                <w:rFonts w:eastAsia="SimSun"/>
                <w:bCs/>
                <w:sz w:val="20"/>
                <w:lang w:eastAsia="zh-CN"/>
              </w:rPr>
            </w:pPr>
            <w:r>
              <w:rPr>
                <w:rFonts w:eastAsia="SimSun" w:hint="eastAsia"/>
                <w:bCs/>
                <w:sz w:val="20"/>
                <w:lang w:eastAsia="zh-CN"/>
              </w:rPr>
              <w:t>Generally ok.</w:t>
            </w:r>
          </w:p>
          <w:p w14:paraId="5C81BBE4" w14:textId="77777777" w:rsidR="00B052C1" w:rsidRDefault="00F301A4">
            <w:pPr>
              <w:widowControl w:val="0"/>
              <w:rPr>
                <w:rFonts w:eastAsia="SimSun"/>
                <w:bCs/>
                <w:sz w:val="20"/>
                <w:lang w:eastAsia="zh-CN"/>
              </w:rPr>
            </w:pPr>
            <w:r>
              <w:rPr>
                <w:rFonts w:eastAsia="SimSun" w:hint="eastAsia"/>
                <w:bCs/>
                <w:sz w:val="20"/>
                <w:lang w:eastAsia="zh-CN"/>
              </w:rPr>
              <w:t xml:space="preserve">For the second FFS, for shared resource pool it is possible that a slot only contains SL-PRS, PSCCH, and PSSCH without carrying SL data (but only including 2nd stage SCI), there will be enough room symbols larger than 4 in a slot. </w:t>
            </w:r>
          </w:p>
          <w:p w14:paraId="5C81BBE5" w14:textId="77777777" w:rsidR="00B052C1" w:rsidRDefault="00F301A4">
            <w:pPr>
              <w:widowControl w:val="0"/>
              <w:rPr>
                <w:rFonts w:eastAsia="SimSun"/>
                <w:bCs/>
                <w:sz w:val="20"/>
                <w:lang w:eastAsia="zh-CN"/>
              </w:rPr>
            </w:pPr>
            <w:r>
              <w:rPr>
                <w:rFonts w:eastAsia="SimSun" w:hint="eastAsia"/>
                <w:bCs/>
                <w:sz w:val="20"/>
                <w:lang w:eastAsia="zh-CN"/>
              </w:rPr>
              <w:t>F</w:t>
            </w:r>
            <w:r>
              <w:rPr>
                <w:sz w:val="20"/>
                <w:szCs w:val="20"/>
              </w:rPr>
              <w:t>or shared resource pool, the largest M depends on the DMRS pattern of PSSCH. According to Table 8.4.1.1.2-1 in TS 38.211, the longest duration between two DMRS symbol is 6 symbols. Therefore, one SL-PRS resource can at most occupy 6 symbols in a slot for shared resource pool.</w:t>
            </w:r>
          </w:p>
        </w:tc>
      </w:tr>
      <w:tr w:rsidR="00C40512" w14:paraId="5C81BBEA" w14:textId="77777777">
        <w:trPr>
          <w:trHeight w:val="304"/>
        </w:trPr>
        <w:tc>
          <w:tcPr>
            <w:tcW w:w="1649" w:type="dxa"/>
          </w:tcPr>
          <w:p w14:paraId="5C81BBE7" w14:textId="0C86B77F" w:rsidR="00C40512" w:rsidRDefault="00C40512" w:rsidP="00C40512">
            <w:pPr>
              <w:widowControl w:val="0"/>
              <w:rPr>
                <w:sz w:val="20"/>
              </w:rPr>
            </w:pPr>
            <w:r w:rsidRPr="00A13B6E">
              <w:rPr>
                <w:color w:val="00B0F0"/>
                <w:sz w:val="20"/>
              </w:rPr>
              <w:t>Moderator</w:t>
            </w:r>
          </w:p>
        </w:tc>
        <w:tc>
          <w:tcPr>
            <w:tcW w:w="1255" w:type="dxa"/>
          </w:tcPr>
          <w:p w14:paraId="5C81BBE8" w14:textId="77777777" w:rsidR="00C40512" w:rsidRDefault="00C40512" w:rsidP="00C40512">
            <w:pPr>
              <w:widowControl w:val="0"/>
              <w:rPr>
                <w:bCs/>
                <w:sz w:val="20"/>
                <w:lang w:eastAsia="zh-CN"/>
              </w:rPr>
            </w:pPr>
          </w:p>
        </w:tc>
        <w:tc>
          <w:tcPr>
            <w:tcW w:w="6446" w:type="dxa"/>
          </w:tcPr>
          <w:p w14:paraId="5C81BBE9" w14:textId="273A49A5" w:rsidR="00C40512" w:rsidRDefault="00C40512" w:rsidP="00C40512">
            <w:pPr>
              <w:widowControl w:val="0"/>
              <w:rPr>
                <w:bCs/>
                <w:sz w:val="20"/>
              </w:rPr>
            </w:pPr>
            <w:r w:rsidRPr="00A13B6E">
              <w:rPr>
                <w:bCs/>
                <w:color w:val="00B0F0"/>
                <w:sz w:val="20"/>
              </w:rPr>
              <w:t>To clarify, the intention of the proposal is to agree on the supported values of ‘M’ (# SL PRS symbols). Signaling (dynamic/semi-static) aspects are expected to be covered as part of 9.5.1.3.</w:t>
            </w:r>
          </w:p>
        </w:tc>
      </w:tr>
      <w:tr w:rsidR="00C40512" w14:paraId="5C81BBEE" w14:textId="77777777">
        <w:trPr>
          <w:trHeight w:val="304"/>
        </w:trPr>
        <w:tc>
          <w:tcPr>
            <w:tcW w:w="1649" w:type="dxa"/>
          </w:tcPr>
          <w:p w14:paraId="5C81BBEB" w14:textId="292FF684" w:rsidR="00C40512" w:rsidRDefault="00640CC4" w:rsidP="00C40512">
            <w:pPr>
              <w:widowControl w:val="0"/>
              <w:rPr>
                <w:sz w:val="20"/>
              </w:rPr>
            </w:pPr>
            <w:r>
              <w:rPr>
                <w:sz w:val="20"/>
              </w:rPr>
              <w:t>Panasonic</w:t>
            </w:r>
          </w:p>
        </w:tc>
        <w:tc>
          <w:tcPr>
            <w:tcW w:w="1255" w:type="dxa"/>
          </w:tcPr>
          <w:p w14:paraId="5C81BBEC" w14:textId="77777777" w:rsidR="00C40512" w:rsidRDefault="00C40512" w:rsidP="00C40512">
            <w:pPr>
              <w:widowControl w:val="0"/>
              <w:rPr>
                <w:bCs/>
                <w:sz w:val="20"/>
                <w:lang w:eastAsia="zh-CN"/>
              </w:rPr>
            </w:pPr>
          </w:p>
        </w:tc>
        <w:tc>
          <w:tcPr>
            <w:tcW w:w="6446" w:type="dxa"/>
          </w:tcPr>
          <w:p w14:paraId="5C81BBED" w14:textId="168B27EC" w:rsidR="00C40512" w:rsidRDefault="00640CC4" w:rsidP="00C40512">
            <w:pPr>
              <w:widowControl w:val="0"/>
              <w:rPr>
                <w:bCs/>
                <w:sz w:val="20"/>
              </w:rPr>
            </w:pPr>
            <w:r>
              <w:rPr>
                <w:bCs/>
                <w:sz w:val="20"/>
              </w:rPr>
              <w:t>OK</w:t>
            </w:r>
          </w:p>
        </w:tc>
      </w:tr>
      <w:tr w:rsidR="0020790C" w14:paraId="37703CAD" w14:textId="77777777" w:rsidTr="005E4858">
        <w:trPr>
          <w:trHeight w:val="304"/>
        </w:trPr>
        <w:tc>
          <w:tcPr>
            <w:tcW w:w="1649" w:type="dxa"/>
          </w:tcPr>
          <w:p w14:paraId="39127875" w14:textId="77777777" w:rsidR="0020790C" w:rsidRDefault="0020790C" w:rsidP="005E4858">
            <w:pPr>
              <w:widowControl w:val="0"/>
              <w:rPr>
                <w:sz w:val="20"/>
              </w:rPr>
            </w:pPr>
            <w:r>
              <w:rPr>
                <w:rFonts w:eastAsiaTheme="minorEastAsia" w:hint="eastAsia"/>
                <w:sz w:val="20"/>
                <w:lang w:eastAsia="zh-CN"/>
              </w:rPr>
              <w:t>H</w:t>
            </w:r>
            <w:r>
              <w:rPr>
                <w:rFonts w:eastAsiaTheme="minorEastAsia"/>
                <w:sz w:val="20"/>
                <w:lang w:eastAsia="zh-CN"/>
              </w:rPr>
              <w:t>uawei</w:t>
            </w:r>
            <w:r>
              <w:rPr>
                <w:rFonts w:eastAsiaTheme="minorEastAsia"/>
                <w:sz w:val="20"/>
                <w:szCs w:val="20"/>
                <w:lang w:eastAsia="zh-CN"/>
              </w:rPr>
              <w:t>, HiSilicon</w:t>
            </w:r>
          </w:p>
        </w:tc>
        <w:tc>
          <w:tcPr>
            <w:tcW w:w="1255" w:type="dxa"/>
          </w:tcPr>
          <w:p w14:paraId="14A400B7" w14:textId="77777777" w:rsidR="0020790C" w:rsidRDefault="0020790C" w:rsidP="005E4858">
            <w:pPr>
              <w:widowControl w:val="0"/>
              <w:rPr>
                <w:bCs/>
                <w:sz w:val="20"/>
                <w:lang w:eastAsia="zh-CN"/>
              </w:rPr>
            </w:pPr>
          </w:p>
        </w:tc>
        <w:tc>
          <w:tcPr>
            <w:tcW w:w="6446" w:type="dxa"/>
          </w:tcPr>
          <w:p w14:paraId="72BC28A5" w14:textId="77777777" w:rsidR="0020790C" w:rsidRDefault="0020790C" w:rsidP="005E4858">
            <w:pPr>
              <w:widowControl w:val="0"/>
              <w:rPr>
                <w:bCs/>
                <w:sz w:val="20"/>
              </w:rPr>
            </w:pPr>
            <w:r>
              <w:rPr>
                <w:rFonts w:eastAsiaTheme="minorEastAsia"/>
                <w:bCs/>
                <w:sz w:val="20"/>
                <w:lang w:eastAsia="zh-CN"/>
              </w:rPr>
              <w:t>ok</w:t>
            </w:r>
          </w:p>
        </w:tc>
      </w:tr>
      <w:tr w:rsidR="002B7927" w14:paraId="5C81BBF2" w14:textId="77777777">
        <w:trPr>
          <w:trHeight w:val="304"/>
        </w:trPr>
        <w:tc>
          <w:tcPr>
            <w:tcW w:w="1649" w:type="dxa"/>
          </w:tcPr>
          <w:p w14:paraId="5C81BBEF" w14:textId="2A49ED7E" w:rsidR="002B7927" w:rsidRDefault="002B7927" w:rsidP="002B7927">
            <w:pPr>
              <w:widowControl w:val="0"/>
              <w:rPr>
                <w:sz w:val="20"/>
              </w:rPr>
            </w:pPr>
            <w:r>
              <w:rPr>
                <w:sz w:val="20"/>
              </w:rPr>
              <w:t>Nokia, NSB</w:t>
            </w:r>
          </w:p>
        </w:tc>
        <w:tc>
          <w:tcPr>
            <w:tcW w:w="1255" w:type="dxa"/>
          </w:tcPr>
          <w:p w14:paraId="5C81BBF0" w14:textId="77777777" w:rsidR="002B7927" w:rsidRDefault="002B7927" w:rsidP="002B7927">
            <w:pPr>
              <w:widowControl w:val="0"/>
              <w:rPr>
                <w:bCs/>
                <w:sz w:val="20"/>
                <w:lang w:eastAsia="zh-CN"/>
              </w:rPr>
            </w:pPr>
          </w:p>
        </w:tc>
        <w:tc>
          <w:tcPr>
            <w:tcW w:w="6446" w:type="dxa"/>
          </w:tcPr>
          <w:p w14:paraId="7128BBF6" w14:textId="77777777" w:rsidR="002B7927" w:rsidRDefault="002B7927" w:rsidP="002B7927">
            <w:pPr>
              <w:widowControl w:val="0"/>
              <w:rPr>
                <w:bCs/>
                <w:sz w:val="20"/>
              </w:rPr>
            </w:pPr>
            <w:r w:rsidRPr="00DA42CD">
              <w:rPr>
                <w:bCs/>
                <w:sz w:val="20"/>
              </w:rPr>
              <w:t>OK to consider as WA</w:t>
            </w:r>
            <w:r>
              <w:rPr>
                <w:bCs/>
                <w:sz w:val="20"/>
              </w:rPr>
              <w:t xml:space="preserve">. </w:t>
            </w:r>
          </w:p>
          <w:p w14:paraId="5C81BBF1" w14:textId="42BFBE42" w:rsidR="002B7927" w:rsidRDefault="002B7927" w:rsidP="002B7927">
            <w:pPr>
              <w:widowControl w:val="0"/>
              <w:rPr>
                <w:bCs/>
                <w:sz w:val="20"/>
              </w:rPr>
            </w:pPr>
            <w:r>
              <w:rPr>
                <w:bCs/>
                <w:sz w:val="20"/>
              </w:rPr>
              <w:t>Regarding second FFS, we support M values to be at least {1, 2, 4, 6, 8} for shared resource pool.</w:t>
            </w:r>
          </w:p>
        </w:tc>
      </w:tr>
      <w:tr w:rsidR="00CE7534" w:rsidRPr="00482BD2" w14:paraId="205AF440" w14:textId="77777777" w:rsidTr="00CE7534">
        <w:trPr>
          <w:trHeight w:val="304"/>
        </w:trPr>
        <w:tc>
          <w:tcPr>
            <w:tcW w:w="1649" w:type="dxa"/>
          </w:tcPr>
          <w:p w14:paraId="164DE167" w14:textId="4552A612" w:rsidR="00CE7534" w:rsidRPr="00482BD2" w:rsidRDefault="0023293D" w:rsidP="00900993">
            <w:pPr>
              <w:widowControl w:val="0"/>
              <w:rPr>
                <w:rFonts w:ascii="Times New Roman" w:eastAsiaTheme="minorEastAsia" w:hAnsi="Times New Roman" w:cs="Times New Roman"/>
                <w:sz w:val="20"/>
                <w:lang w:eastAsia="zh-CN"/>
              </w:rPr>
            </w:pPr>
            <w:r>
              <w:rPr>
                <w:sz w:val="20"/>
                <w:szCs w:val="20"/>
                <w:lang w:eastAsia="zh-CN"/>
              </w:rPr>
              <w:t>Ericsson</w:t>
            </w:r>
          </w:p>
        </w:tc>
        <w:tc>
          <w:tcPr>
            <w:tcW w:w="1255" w:type="dxa"/>
          </w:tcPr>
          <w:p w14:paraId="44CCF360" w14:textId="77777777" w:rsidR="00CE7534" w:rsidRPr="00482BD2" w:rsidRDefault="00CE7534" w:rsidP="00900993">
            <w:pPr>
              <w:widowControl w:val="0"/>
              <w:rPr>
                <w:rFonts w:ascii="Times New Roman" w:eastAsiaTheme="minorEastAsia" w:hAnsi="Times New Roman" w:cs="Times New Roman"/>
                <w:sz w:val="20"/>
                <w:lang w:eastAsia="zh-CN"/>
              </w:rPr>
            </w:pPr>
          </w:p>
        </w:tc>
        <w:tc>
          <w:tcPr>
            <w:tcW w:w="6446" w:type="dxa"/>
          </w:tcPr>
          <w:p w14:paraId="05A1843E" w14:textId="77777777" w:rsidR="00CE7534" w:rsidRPr="00482BD2" w:rsidRDefault="00CE7534" w:rsidP="00900993">
            <w:pPr>
              <w:widowControl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OK for progress,  but we doubt that the value 9 will be useful, considering the agreed comb sizes. </w:t>
            </w:r>
          </w:p>
        </w:tc>
      </w:tr>
      <w:tr w:rsidR="00D3208A" w:rsidRPr="00482BD2" w14:paraId="143B7A1E" w14:textId="77777777" w:rsidTr="00CE7534">
        <w:trPr>
          <w:trHeight w:val="304"/>
        </w:trPr>
        <w:tc>
          <w:tcPr>
            <w:tcW w:w="1649" w:type="dxa"/>
          </w:tcPr>
          <w:p w14:paraId="6293825B" w14:textId="6CBE1ABB" w:rsidR="00D3208A" w:rsidRDefault="00D3208A" w:rsidP="00D3208A">
            <w:pPr>
              <w:widowControl w:val="0"/>
              <w:rPr>
                <w:sz w:val="20"/>
                <w:szCs w:val="20"/>
                <w:lang w:eastAsia="zh-CN"/>
              </w:rPr>
            </w:pPr>
            <w:r>
              <w:rPr>
                <w:sz w:val="20"/>
              </w:rPr>
              <w:t>Futurewei</w:t>
            </w:r>
          </w:p>
        </w:tc>
        <w:tc>
          <w:tcPr>
            <w:tcW w:w="1255" w:type="dxa"/>
          </w:tcPr>
          <w:p w14:paraId="4FFCB673" w14:textId="77777777" w:rsidR="00D3208A" w:rsidRPr="00482BD2" w:rsidRDefault="00D3208A" w:rsidP="00D3208A">
            <w:pPr>
              <w:widowControl w:val="0"/>
              <w:rPr>
                <w:rFonts w:ascii="Times New Roman" w:eastAsiaTheme="minorEastAsia" w:hAnsi="Times New Roman" w:cs="Times New Roman"/>
                <w:sz w:val="20"/>
                <w:lang w:eastAsia="zh-CN"/>
              </w:rPr>
            </w:pPr>
          </w:p>
        </w:tc>
        <w:tc>
          <w:tcPr>
            <w:tcW w:w="6446" w:type="dxa"/>
          </w:tcPr>
          <w:p w14:paraId="2CF02801" w14:textId="54147849" w:rsidR="00D3208A" w:rsidRDefault="00D3208A" w:rsidP="00D3208A">
            <w:pPr>
              <w:widowControl w:val="0"/>
              <w:rPr>
                <w:rFonts w:ascii="Times New Roman" w:eastAsiaTheme="minorEastAsia" w:hAnsi="Times New Roman" w:cs="Times New Roman"/>
                <w:sz w:val="20"/>
                <w:lang w:eastAsia="zh-CN"/>
              </w:rPr>
            </w:pPr>
            <w:r>
              <w:rPr>
                <w:bCs/>
                <w:sz w:val="20"/>
              </w:rPr>
              <w:t>OK</w:t>
            </w:r>
          </w:p>
        </w:tc>
      </w:tr>
    </w:tbl>
    <w:p w14:paraId="5C81BBF3" w14:textId="77777777" w:rsidR="00B052C1" w:rsidRDefault="00B052C1"/>
    <w:p w14:paraId="5C81BBF4" w14:textId="77777777" w:rsidR="00B052C1" w:rsidRDefault="00F301A4">
      <w:pPr>
        <w:pStyle w:val="Heading3"/>
      </w:pPr>
      <w:r>
        <w:t>[Medium] FL1 Proposal 2.3.3-2</w:t>
      </w:r>
    </w:p>
    <w:p w14:paraId="5C81BBF5"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For SL PRS in a shared resource pool, for the case when both SL PRS and PSSCH are transmitted in the same slot, consider the following options: </w:t>
      </w:r>
    </w:p>
    <w:p w14:paraId="5C81BBF6"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1: SL PRS can be mapped to and transmitted in only consecutive symbols in a slot.</w:t>
      </w:r>
    </w:p>
    <w:p w14:paraId="5C81BBF7" w14:textId="77777777" w:rsidR="00B052C1" w:rsidRDefault="00F301A4">
      <w:pPr>
        <w:numPr>
          <w:ilvl w:val="2"/>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Note 1: This implies that, in case of presence of PSSCH DMRS in a slot, SL-PRS can only be mapped on one set of contiguous symbol either before, between, or after PSSCH DMRS. </w:t>
      </w:r>
    </w:p>
    <w:p w14:paraId="5C81BBF8" w14:textId="77777777" w:rsidR="00B052C1" w:rsidRDefault="00F301A4">
      <w:pPr>
        <w:numPr>
          <w:ilvl w:val="3"/>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Note 2: The exact solutions for multiplexing between SL PRS and PSSCH in a slot is expected to be discussed as part of AI 9.5.1.3.</w:t>
      </w:r>
    </w:p>
    <w:p w14:paraId="5C81BBF9"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2: SL PRS can be transmitted in consecutive symbols or non-consecutive symbols in a slot.</w:t>
      </w:r>
    </w:p>
    <w:p w14:paraId="5C81BBFA" w14:textId="77777777" w:rsidR="00B052C1" w:rsidRDefault="00F301A4">
      <w:pPr>
        <w:numPr>
          <w:ilvl w:val="2"/>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If a SL PRS resource overlaps with a PSSCH DMRS, the SL PRS symbol colliding with PSSCH DMRS is dropped. </w:t>
      </w:r>
    </w:p>
    <w:p w14:paraId="5C81BBFB" w14:textId="77777777" w:rsidR="00B052C1" w:rsidRDefault="00B052C1">
      <w:pPr>
        <w:spacing w:after="160" w:line="259" w:lineRule="auto"/>
        <w:rPr>
          <w:rFonts w:eastAsia="Calibri"/>
          <w:i/>
          <w:iCs/>
        </w:rPr>
      </w:pPr>
    </w:p>
    <w:tbl>
      <w:tblPr>
        <w:tblStyle w:val="TableGrid"/>
        <w:tblW w:w="9350" w:type="dxa"/>
        <w:tblLook w:val="04A0" w:firstRow="1" w:lastRow="0" w:firstColumn="1" w:lastColumn="0" w:noHBand="0" w:noVBand="1"/>
      </w:tblPr>
      <w:tblGrid>
        <w:gridCol w:w="1649"/>
        <w:gridCol w:w="1255"/>
        <w:gridCol w:w="6446"/>
      </w:tblGrid>
      <w:tr w:rsidR="00B052C1" w14:paraId="5C81BBFF" w14:textId="77777777">
        <w:trPr>
          <w:trHeight w:val="304"/>
        </w:trPr>
        <w:tc>
          <w:tcPr>
            <w:tcW w:w="1649" w:type="dxa"/>
          </w:tcPr>
          <w:p w14:paraId="5C81BBFC" w14:textId="77777777" w:rsidR="00B052C1" w:rsidRDefault="00F301A4">
            <w:pPr>
              <w:widowControl w:val="0"/>
              <w:rPr>
                <w:b/>
                <w:bCs/>
                <w:sz w:val="20"/>
                <w:szCs w:val="20"/>
                <w:lang w:eastAsia="zh-CN"/>
              </w:rPr>
            </w:pPr>
            <w:r>
              <w:rPr>
                <w:b/>
                <w:bCs/>
                <w:sz w:val="20"/>
                <w:szCs w:val="20"/>
                <w:lang w:eastAsia="zh-CN"/>
              </w:rPr>
              <w:t>Company</w:t>
            </w:r>
          </w:p>
        </w:tc>
        <w:tc>
          <w:tcPr>
            <w:tcW w:w="1255" w:type="dxa"/>
          </w:tcPr>
          <w:p w14:paraId="5C81BBFD" w14:textId="77777777" w:rsidR="00B052C1" w:rsidRDefault="00F301A4">
            <w:pPr>
              <w:widowControl w:val="0"/>
              <w:rPr>
                <w:b/>
                <w:bCs/>
                <w:sz w:val="20"/>
                <w:szCs w:val="20"/>
                <w:lang w:eastAsia="zh-CN"/>
              </w:rPr>
            </w:pPr>
            <w:r>
              <w:rPr>
                <w:b/>
                <w:bCs/>
                <w:sz w:val="20"/>
                <w:szCs w:val="20"/>
                <w:lang w:eastAsia="zh-CN"/>
              </w:rPr>
              <w:t>Alt 1/Alt 2</w:t>
            </w:r>
          </w:p>
        </w:tc>
        <w:tc>
          <w:tcPr>
            <w:tcW w:w="6446" w:type="dxa"/>
          </w:tcPr>
          <w:p w14:paraId="5C81BBFE" w14:textId="77777777" w:rsidR="00B052C1" w:rsidRDefault="00F301A4">
            <w:pPr>
              <w:widowControl w:val="0"/>
              <w:rPr>
                <w:b/>
                <w:bCs/>
                <w:sz w:val="20"/>
                <w:szCs w:val="20"/>
                <w:lang w:eastAsia="zh-CN"/>
              </w:rPr>
            </w:pPr>
            <w:r>
              <w:rPr>
                <w:b/>
                <w:bCs/>
                <w:sz w:val="20"/>
                <w:szCs w:val="20"/>
                <w:lang w:eastAsia="zh-CN"/>
              </w:rPr>
              <w:t>Comments</w:t>
            </w:r>
          </w:p>
        </w:tc>
      </w:tr>
      <w:tr w:rsidR="00B052C1" w14:paraId="5C81BC03" w14:textId="77777777">
        <w:trPr>
          <w:trHeight w:val="304"/>
        </w:trPr>
        <w:tc>
          <w:tcPr>
            <w:tcW w:w="1649" w:type="dxa"/>
          </w:tcPr>
          <w:p w14:paraId="5C81BC00" w14:textId="77777777" w:rsidR="00B052C1" w:rsidRDefault="00F301A4">
            <w:pPr>
              <w:widowControl w:val="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1255" w:type="dxa"/>
          </w:tcPr>
          <w:p w14:paraId="5C81BC01" w14:textId="77777777" w:rsidR="00B052C1" w:rsidRDefault="00F301A4">
            <w:pPr>
              <w:widowControl w:val="0"/>
              <w:rPr>
                <w:rFonts w:eastAsiaTheme="minorEastAsia"/>
                <w:bCs/>
                <w:sz w:val="20"/>
                <w:lang w:eastAsia="zh-CN"/>
              </w:rPr>
            </w:pPr>
            <w:r>
              <w:rPr>
                <w:rFonts w:eastAsiaTheme="minorEastAsia" w:hint="eastAsia"/>
                <w:bCs/>
                <w:sz w:val="20"/>
                <w:lang w:eastAsia="zh-CN"/>
              </w:rPr>
              <w:t>A</w:t>
            </w:r>
            <w:r>
              <w:rPr>
                <w:rFonts w:eastAsiaTheme="minorEastAsia"/>
                <w:bCs/>
                <w:sz w:val="20"/>
                <w:lang w:eastAsia="zh-CN"/>
              </w:rPr>
              <w:t>lt 1</w:t>
            </w:r>
          </w:p>
        </w:tc>
        <w:tc>
          <w:tcPr>
            <w:tcW w:w="6446" w:type="dxa"/>
          </w:tcPr>
          <w:p w14:paraId="5C81BC02" w14:textId="77777777" w:rsidR="00B052C1" w:rsidRDefault="00B052C1">
            <w:pPr>
              <w:widowControl w:val="0"/>
              <w:rPr>
                <w:bCs/>
                <w:sz w:val="20"/>
              </w:rPr>
            </w:pPr>
          </w:p>
        </w:tc>
      </w:tr>
      <w:tr w:rsidR="00B052C1" w14:paraId="5C81BC07" w14:textId="77777777">
        <w:trPr>
          <w:trHeight w:val="304"/>
        </w:trPr>
        <w:tc>
          <w:tcPr>
            <w:tcW w:w="1649" w:type="dxa"/>
          </w:tcPr>
          <w:p w14:paraId="5C81BC04" w14:textId="77777777" w:rsidR="00B052C1" w:rsidRDefault="00F301A4">
            <w:pPr>
              <w:widowControl w:val="0"/>
              <w:rPr>
                <w:sz w:val="20"/>
              </w:rPr>
            </w:pPr>
            <w:r>
              <w:rPr>
                <w:rFonts w:eastAsiaTheme="minorEastAsia" w:hint="eastAsia"/>
                <w:sz w:val="20"/>
                <w:lang w:eastAsia="zh-CN"/>
              </w:rPr>
              <w:t>C</w:t>
            </w:r>
            <w:r>
              <w:rPr>
                <w:rFonts w:eastAsiaTheme="minorEastAsia"/>
                <w:sz w:val="20"/>
                <w:lang w:eastAsia="zh-CN"/>
              </w:rPr>
              <w:t>MCC</w:t>
            </w:r>
          </w:p>
        </w:tc>
        <w:tc>
          <w:tcPr>
            <w:tcW w:w="1255" w:type="dxa"/>
          </w:tcPr>
          <w:p w14:paraId="5C81BC05" w14:textId="77777777" w:rsidR="00B052C1" w:rsidRDefault="00F301A4">
            <w:pPr>
              <w:widowControl w:val="0"/>
              <w:rPr>
                <w:bCs/>
                <w:sz w:val="20"/>
                <w:lang w:eastAsia="zh-CN"/>
              </w:rPr>
            </w:pPr>
            <w:r>
              <w:rPr>
                <w:rFonts w:eastAsiaTheme="minorEastAsia" w:hint="eastAsia"/>
                <w:bCs/>
                <w:sz w:val="20"/>
                <w:lang w:eastAsia="zh-CN"/>
              </w:rPr>
              <w:t>A</w:t>
            </w:r>
            <w:r>
              <w:rPr>
                <w:rFonts w:eastAsiaTheme="minorEastAsia"/>
                <w:bCs/>
                <w:sz w:val="20"/>
                <w:lang w:eastAsia="zh-CN"/>
              </w:rPr>
              <w:t>lt. 1</w:t>
            </w:r>
          </w:p>
        </w:tc>
        <w:tc>
          <w:tcPr>
            <w:tcW w:w="6446" w:type="dxa"/>
          </w:tcPr>
          <w:p w14:paraId="5C81BC06" w14:textId="77777777" w:rsidR="00B052C1" w:rsidRDefault="00F301A4">
            <w:pPr>
              <w:widowControl w:val="0"/>
              <w:rPr>
                <w:bCs/>
                <w:sz w:val="20"/>
              </w:rPr>
            </w:pPr>
            <w:r>
              <w:rPr>
                <w:rFonts w:eastAsiaTheme="minorEastAsia" w:hint="eastAsia"/>
                <w:bCs/>
                <w:sz w:val="20"/>
                <w:lang w:eastAsia="zh-CN"/>
              </w:rPr>
              <w:t>W</w:t>
            </w:r>
            <w:r>
              <w:rPr>
                <w:rFonts w:eastAsiaTheme="minorEastAsia"/>
                <w:bCs/>
                <w:sz w:val="20"/>
                <w:lang w:eastAsia="zh-CN"/>
              </w:rPr>
              <w:t>e think that Alt. 2 may increase the UE complexity of processing SL PRS.</w:t>
            </w:r>
          </w:p>
        </w:tc>
      </w:tr>
      <w:tr w:rsidR="00B052C1" w14:paraId="5C81BC0C" w14:textId="77777777">
        <w:trPr>
          <w:trHeight w:val="304"/>
        </w:trPr>
        <w:tc>
          <w:tcPr>
            <w:tcW w:w="1649" w:type="dxa"/>
          </w:tcPr>
          <w:p w14:paraId="5C81BC08" w14:textId="77777777" w:rsidR="00B052C1" w:rsidRDefault="00F301A4">
            <w:pPr>
              <w:widowControl w:val="0"/>
              <w:rPr>
                <w:sz w:val="20"/>
              </w:rPr>
            </w:pPr>
            <w:r>
              <w:rPr>
                <w:sz w:val="20"/>
              </w:rPr>
              <w:t>Qualcomm</w:t>
            </w:r>
          </w:p>
        </w:tc>
        <w:tc>
          <w:tcPr>
            <w:tcW w:w="1255" w:type="dxa"/>
          </w:tcPr>
          <w:p w14:paraId="5C81BC09" w14:textId="77777777" w:rsidR="00B052C1" w:rsidRDefault="00F301A4">
            <w:pPr>
              <w:widowControl w:val="0"/>
              <w:rPr>
                <w:bCs/>
                <w:sz w:val="20"/>
                <w:lang w:eastAsia="zh-CN"/>
              </w:rPr>
            </w:pPr>
            <w:r>
              <w:rPr>
                <w:bCs/>
                <w:sz w:val="20"/>
                <w:lang w:eastAsia="zh-CN"/>
              </w:rPr>
              <w:t>Alt 1</w:t>
            </w:r>
          </w:p>
        </w:tc>
        <w:tc>
          <w:tcPr>
            <w:tcW w:w="6446" w:type="dxa"/>
          </w:tcPr>
          <w:p w14:paraId="5C81BC0A" w14:textId="77777777" w:rsidR="00B052C1" w:rsidRDefault="00F301A4">
            <w:pPr>
              <w:widowControl w:val="0"/>
              <w:rPr>
                <w:bCs/>
                <w:sz w:val="20"/>
              </w:rPr>
            </w:pPr>
            <w:r>
              <w:rPr>
                <w:bCs/>
                <w:sz w:val="20"/>
              </w:rPr>
              <w:t>We prefer Alt 1.</w:t>
            </w:r>
          </w:p>
          <w:p w14:paraId="5C81BC0B" w14:textId="77777777" w:rsidR="00B052C1" w:rsidRDefault="00F301A4">
            <w:pPr>
              <w:widowControl w:val="0"/>
              <w:rPr>
                <w:bCs/>
                <w:sz w:val="20"/>
              </w:rPr>
            </w:pPr>
            <w:r>
              <w:rPr>
                <w:bCs/>
                <w:sz w:val="20"/>
              </w:rPr>
              <w:lastRenderedPageBreak/>
              <w:t>For Alt 2, why SL-PRS punctured instead of being rate-matched around DMRS at the symbol level?</w:t>
            </w:r>
          </w:p>
        </w:tc>
      </w:tr>
      <w:tr w:rsidR="00B052C1" w14:paraId="5C81BC10" w14:textId="77777777">
        <w:trPr>
          <w:trHeight w:val="304"/>
        </w:trPr>
        <w:tc>
          <w:tcPr>
            <w:tcW w:w="1649" w:type="dxa"/>
          </w:tcPr>
          <w:p w14:paraId="5C81BC0D" w14:textId="77777777" w:rsidR="00B052C1" w:rsidRDefault="00F301A4">
            <w:pPr>
              <w:widowControl w:val="0"/>
              <w:rPr>
                <w:rFonts w:eastAsia="SimSun"/>
                <w:sz w:val="20"/>
                <w:lang w:eastAsia="zh-CN"/>
              </w:rPr>
            </w:pPr>
            <w:r>
              <w:rPr>
                <w:rFonts w:eastAsia="SimSun" w:hint="eastAsia"/>
                <w:sz w:val="20"/>
                <w:lang w:eastAsia="zh-CN"/>
              </w:rPr>
              <w:lastRenderedPageBreak/>
              <w:t>ZTE</w:t>
            </w:r>
          </w:p>
        </w:tc>
        <w:tc>
          <w:tcPr>
            <w:tcW w:w="1255" w:type="dxa"/>
          </w:tcPr>
          <w:p w14:paraId="5C81BC0E" w14:textId="77777777" w:rsidR="00B052C1" w:rsidRDefault="00F301A4">
            <w:pPr>
              <w:widowControl w:val="0"/>
              <w:rPr>
                <w:bCs/>
                <w:sz w:val="20"/>
                <w:lang w:eastAsia="zh-CN"/>
              </w:rPr>
            </w:pPr>
            <w:r>
              <w:rPr>
                <w:rFonts w:hint="eastAsia"/>
                <w:bCs/>
                <w:sz w:val="20"/>
                <w:lang w:eastAsia="zh-CN"/>
              </w:rPr>
              <w:t>Alt.1</w:t>
            </w:r>
          </w:p>
        </w:tc>
        <w:tc>
          <w:tcPr>
            <w:tcW w:w="6446" w:type="dxa"/>
          </w:tcPr>
          <w:p w14:paraId="5C81BC0F" w14:textId="77777777" w:rsidR="00B052C1" w:rsidRDefault="00B052C1">
            <w:pPr>
              <w:widowControl w:val="0"/>
              <w:rPr>
                <w:bCs/>
                <w:sz w:val="20"/>
              </w:rPr>
            </w:pPr>
          </w:p>
        </w:tc>
      </w:tr>
      <w:tr w:rsidR="00B052C1" w14:paraId="5C81BC14" w14:textId="77777777">
        <w:trPr>
          <w:trHeight w:val="304"/>
        </w:trPr>
        <w:tc>
          <w:tcPr>
            <w:tcW w:w="1649" w:type="dxa"/>
          </w:tcPr>
          <w:p w14:paraId="5C81BC11" w14:textId="740CC29A" w:rsidR="00B052C1" w:rsidRDefault="003A2D58">
            <w:pPr>
              <w:widowControl w:val="0"/>
              <w:rPr>
                <w:sz w:val="20"/>
              </w:rPr>
            </w:pPr>
            <w:r>
              <w:rPr>
                <w:sz w:val="20"/>
              </w:rPr>
              <w:t xml:space="preserve">Panasonic </w:t>
            </w:r>
          </w:p>
        </w:tc>
        <w:tc>
          <w:tcPr>
            <w:tcW w:w="1255" w:type="dxa"/>
          </w:tcPr>
          <w:p w14:paraId="5C81BC12" w14:textId="35F68703" w:rsidR="00B052C1" w:rsidRDefault="003A2D58">
            <w:pPr>
              <w:widowControl w:val="0"/>
              <w:rPr>
                <w:bCs/>
                <w:sz w:val="20"/>
                <w:lang w:eastAsia="zh-CN"/>
              </w:rPr>
            </w:pPr>
            <w:r>
              <w:rPr>
                <w:bCs/>
                <w:sz w:val="20"/>
                <w:lang w:eastAsia="zh-CN"/>
              </w:rPr>
              <w:t>Alt 1</w:t>
            </w:r>
          </w:p>
        </w:tc>
        <w:tc>
          <w:tcPr>
            <w:tcW w:w="6446" w:type="dxa"/>
          </w:tcPr>
          <w:p w14:paraId="5C81BC13" w14:textId="77777777" w:rsidR="00B052C1" w:rsidRDefault="00B052C1">
            <w:pPr>
              <w:widowControl w:val="0"/>
              <w:rPr>
                <w:bCs/>
                <w:sz w:val="20"/>
              </w:rPr>
            </w:pPr>
          </w:p>
        </w:tc>
      </w:tr>
      <w:tr w:rsidR="00AB209A" w14:paraId="5C81BC18" w14:textId="77777777">
        <w:trPr>
          <w:trHeight w:val="304"/>
        </w:trPr>
        <w:tc>
          <w:tcPr>
            <w:tcW w:w="1649" w:type="dxa"/>
          </w:tcPr>
          <w:p w14:paraId="5C81BC15" w14:textId="79014A1E" w:rsidR="00AB209A" w:rsidRDefault="00AB209A" w:rsidP="00AB209A">
            <w:pPr>
              <w:widowControl w:val="0"/>
              <w:rPr>
                <w:sz w:val="20"/>
              </w:rPr>
            </w:pPr>
            <w:r>
              <w:rPr>
                <w:rFonts w:eastAsia="Malgun Gothic" w:hint="eastAsia"/>
                <w:sz w:val="20"/>
                <w:lang w:eastAsia="ko-KR"/>
              </w:rPr>
              <w:t>S</w:t>
            </w:r>
            <w:r>
              <w:rPr>
                <w:rFonts w:eastAsia="Malgun Gothic"/>
                <w:sz w:val="20"/>
                <w:lang w:eastAsia="ko-KR"/>
              </w:rPr>
              <w:t>amsung</w:t>
            </w:r>
          </w:p>
        </w:tc>
        <w:tc>
          <w:tcPr>
            <w:tcW w:w="1255" w:type="dxa"/>
          </w:tcPr>
          <w:p w14:paraId="5C81BC16" w14:textId="41855C01" w:rsidR="00AB209A" w:rsidRDefault="00AB209A" w:rsidP="00AB209A">
            <w:pPr>
              <w:widowControl w:val="0"/>
              <w:rPr>
                <w:bCs/>
                <w:sz w:val="20"/>
                <w:lang w:eastAsia="zh-CN"/>
              </w:rPr>
            </w:pPr>
            <w:r>
              <w:rPr>
                <w:rFonts w:eastAsia="Malgun Gothic" w:hint="eastAsia"/>
                <w:bCs/>
                <w:sz w:val="20"/>
                <w:lang w:eastAsia="ko-KR"/>
              </w:rPr>
              <w:t>A</w:t>
            </w:r>
            <w:r>
              <w:rPr>
                <w:rFonts w:eastAsia="Malgun Gothic"/>
                <w:bCs/>
                <w:sz w:val="20"/>
                <w:lang w:eastAsia="ko-KR"/>
              </w:rPr>
              <w:t>lt 1</w:t>
            </w:r>
          </w:p>
        </w:tc>
        <w:tc>
          <w:tcPr>
            <w:tcW w:w="6446" w:type="dxa"/>
          </w:tcPr>
          <w:p w14:paraId="5C81BC17" w14:textId="77777777" w:rsidR="00AB209A" w:rsidRDefault="00AB209A" w:rsidP="00AB209A">
            <w:pPr>
              <w:widowControl w:val="0"/>
              <w:rPr>
                <w:bCs/>
                <w:sz w:val="20"/>
              </w:rPr>
            </w:pPr>
          </w:p>
        </w:tc>
      </w:tr>
      <w:tr w:rsidR="00CD61B9" w14:paraId="585323A4" w14:textId="77777777">
        <w:trPr>
          <w:trHeight w:val="304"/>
        </w:trPr>
        <w:tc>
          <w:tcPr>
            <w:tcW w:w="1649" w:type="dxa"/>
          </w:tcPr>
          <w:p w14:paraId="333EC9E9" w14:textId="6784AAAD" w:rsidR="00CD61B9" w:rsidRDefault="00CD61B9" w:rsidP="00AB209A">
            <w:pPr>
              <w:widowControl w:val="0"/>
              <w:rPr>
                <w:rFonts w:eastAsia="Malgun Gothic"/>
                <w:sz w:val="20"/>
                <w:lang w:eastAsia="ko-KR"/>
              </w:rPr>
            </w:pPr>
            <w:r>
              <w:rPr>
                <w:rFonts w:eastAsia="Malgun Gothic"/>
                <w:sz w:val="20"/>
                <w:lang w:eastAsia="ko-KR"/>
              </w:rPr>
              <w:t>Nokia, NSB</w:t>
            </w:r>
          </w:p>
        </w:tc>
        <w:tc>
          <w:tcPr>
            <w:tcW w:w="1255" w:type="dxa"/>
          </w:tcPr>
          <w:p w14:paraId="0AD4D16E" w14:textId="7A0A0FDE" w:rsidR="00CD61B9" w:rsidRDefault="00CD61B9" w:rsidP="00AB209A">
            <w:pPr>
              <w:widowControl w:val="0"/>
              <w:rPr>
                <w:rFonts w:eastAsia="Malgun Gothic"/>
                <w:bCs/>
                <w:sz w:val="20"/>
                <w:lang w:eastAsia="ko-KR"/>
              </w:rPr>
            </w:pPr>
            <w:r>
              <w:rPr>
                <w:rFonts w:eastAsia="Malgun Gothic"/>
                <w:bCs/>
                <w:sz w:val="20"/>
                <w:lang w:eastAsia="ko-KR"/>
              </w:rPr>
              <w:t>Alt 2</w:t>
            </w:r>
          </w:p>
        </w:tc>
        <w:tc>
          <w:tcPr>
            <w:tcW w:w="6446" w:type="dxa"/>
          </w:tcPr>
          <w:p w14:paraId="21731E03" w14:textId="77777777" w:rsidR="00CD61B9" w:rsidRDefault="00CD61B9" w:rsidP="00AB209A">
            <w:pPr>
              <w:widowControl w:val="0"/>
              <w:rPr>
                <w:bCs/>
                <w:sz w:val="20"/>
              </w:rPr>
            </w:pPr>
          </w:p>
        </w:tc>
      </w:tr>
      <w:tr w:rsidR="00045B28" w14:paraId="485EB6C1" w14:textId="77777777" w:rsidTr="00045B28">
        <w:trPr>
          <w:trHeight w:val="304"/>
        </w:trPr>
        <w:tc>
          <w:tcPr>
            <w:tcW w:w="1649" w:type="dxa"/>
          </w:tcPr>
          <w:p w14:paraId="6BEB29ED" w14:textId="77777777" w:rsidR="00045B28" w:rsidRDefault="00045B28" w:rsidP="00900993">
            <w:pPr>
              <w:widowControl w:val="0"/>
              <w:rPr>
                <w:rFonts w:eastAsia="Malgun Gothic"/>
                <w:sz w:val="20"/>
                <w:lang w:eastAsia="ko-KR"/>
              </w:rPr>
            </w:pPr>
            <w:r>
              <w:rPr>
                <w:rFonts w:eastAsia="SimSun" w:hint="eastAsia"/>
                <w:sz w:val="20"/>
                <w:lang w:eastAsia="zh-CN"/>
              </w:rPr>
              <w:t>Sharp</w:t>
            </w:r>
          </w:p>
        </w:tc>
        <w:tc>
          <w:tcPr>
            <w:tcW w:w="1255" w:type="dxa"/>
          </w:tcPr>
          <w:p w14:paraId="37B4566B" w14:textId="77777777" w:rsidR="00045B28" w:rsidRDefault="00045B28" w:rsidP="00900993">
            <w:pPr>
              <w:widowControl w:val="0"/>
              <w:rPr>
                <w:rFonts w:eastAsia="Malgun Gothic"/>
                <w:bCs/>
                <w:sz w:val="20"/>
                <w:lang w:eastAsia="ko-KR"/>
              </w:rPr>
            </w:pPr>
          </w:p>
        </w:tc>
        <w:tc>
          <w:tcPr>
            <w:tcW w:w="6446" w:type="dxa"/>
          </w:tcPr>
          <w:p w14:paraId="1C642150" w14:textId="77777777" w:rsidR="00045B28" w:rsidRDefault="00045B28" w:rsidP="00900993">
            <w:pPr>
              <w:widowControl w:val="0"/>
              <w:rPr>
                <w:bCs/>
                <w:sz w:val="20"/>
              </w:rPr>
            </w:pPr>
            <w:r>
              <w:rPr>
                <w:rFonts w:eastAsia="SimSun" w:hint="eastAsia"/>
                <w:bCs/>
                <w:sz w:val="20"/>
                <w:lang w:eastAsia="zh-CN"/>
              </w:rPr>
              <w:t xml:space="preserve">We would like some clarification from FL on the motivation of the condition </w:t>
            </w:r>
            <w:r>
              <w:rPr>
                <w:rFonts w:eastAsia="SimSun"/>
                <w:bCs/>
                <w:sz w:val="20"/>
                <w:lang w:eastAsia="zh-CN"/>
              </w:rPr>
              <w:t>“</w:t>
            </w:r>
            <w:r>
              <w:rPr>
                <w:rFonts w:ascii="Times New Roman" w:eastAsia="Calibri" w:hAnsi="Times New Roman" w:cs="Times New Roman"/>
                <w:i/>
                <w:iCs/>
              </w:rPr>
              <w:t>for the case when both SL PRS and PSSCH are transmitted in the same slot</w:t>
            </w:r>
            <w:r>
              <w:rPr>
                <w:rFonts w:eastAsia="SimSun"/>
                <w:bCs/>
                <w:sz w:val="20"/>
                <w:lang w:eastAsia="zh-CN"/>
              </w:rPr>
              <w:t>”</w:t>
            </w:r>
            <w:r>
              <w:rPr>
                <w:rFonts w:eastAsia="SimSun" w:hint="eastAsia"/>
                <w:bCs/>
                <w:sz w:val="20"/>
                <w:lang w:eastAsia="zh-CN"/>
              </w:rPr>
              <w:t xml:space="preserve"> in the main bullet. In the last meeting RAN1 already agreed that </w:t>
            </w:r>
            <w:r>
              <w:rPr>
                <w:rFonts w:eastAsia="SimSun"/>
                <w:bCs/>
                <w:sz w:val="20"/>
                <w:lang w:eastAsia="zh-CN"/>
              </w:rPr>
              <w:t>“</w:t>
            </w:r>
            <w:r>
              <w:rPr>
                <w:rFonts w:eastAsia="SimSun"/>
                <w:bCs/>
                <w:i/>
                <w:iCs/>
                <w:sz w:val="20"/>
                <w:lang w:eastAsia="zh-CN"/>
              </w:rPr>
              <w:t>In a shared resource pool: SL-PRS, associated PSCCH and PSSCH scheduled by the PSCCH are included in the same slot</w:t>
            </w:r>
            <w:r>
              <w:rPr>
                <w:rFonts w:eastAsia="SimSun"/>
                <w:bCs/>
                <w:sz w:val="20"/>
                <w:lang w:eastAsia="zh-CN"/>
              </w:rPr>
              <w:t>”</w:t>
            </w:r>
            <w:r>
              <w:rPr>
                <w:rFonts w:eastAsia="SimSun" w:hint="eastAsia"/>
                <w:bCs/>
                <w:sz w:val="20"/>
                <w:lang w:eastAsia="zh-CN"/>
              </w:rPr>
              <w:t>.</w:t>
            </w:r>
          </w:p>
        </w:tc>
      </w:tr>
      <w:tr w:rsidR="00D3208A" w14:paraId="315EF955" w14:textId="77777777" w:rsidTr="00045B28">
        <w:trPr>
          <w:trHeight w:val="304"/>
        </w:trPr>
        <w:tc>
          <w:tcPr>
            <w:tcW w:w="1649" w:type="dxa"/>
          </w:tcPr>
          <w:p w14:paraId="559394B7" w14:textId="358291C1" w:rsidR="00D3208A" w:rsidRDefault="00D3208A" w:rsidP="00D3208A">
            <w:pPr>
              <w:widowControl w:val="0"/>
              <w:rPr>
                <w:rFonts w:eastAsia="SimSun"/>
                <w:sz w:val="20"/>
                <w:lang w:eastAsia="zh-CN"/>
              </w:rPr>
            </w:pPr>
            <w:r>
              <w:rPr>
                <w:rFonts w:eastAsia="Malgun Gothic"/>
                <w:sz w:val="20"/>
                <w:lang w:eastAsia="ko-KR"/>
              </w:rPr>
              <w:t>Futurewei</w:t>
            </w:r>
          </w:p>
        </w:tc>
        <w:tc>
          <w:tcPr>
            <w:tcW w:w="1255" w:type="dxa"/>
          </w:tcPr>
          <w:p w14:paraId="19BD2034" w14:textId="6D1E6ED4" w:rsidR="00D3208A" w:rsidRDefault="00D3208A" w:rsidP="00D3208A">
            <w:pPr>
              <w:widowControl w:val="0"/>
              <w:rPr>
                <w:rFonts w:eastAsia="Malgun Gothic"/>
                <w:bCs/>
                <w:sz w:val="20"/>
                <w:lang w:eastAsia="ko-KR"/>
              </w:rPr>
            </w:pPr>
            <w:r>
              <w:rPr>
                <w:rFonts w:eastAsia="Malgun Gothic"/>
                <w:bCs/>
                <w:sz w:val="20"/>
                <w:lang w:eastAsia="ko-KR"/>
              </w:rPr>
              <w:t>Alt 1</w:t>
            </w:r>
          </w:p>
        </w:tc>
        <w:tc>
          <w:tcPr>
            <w:tcW w:w="6446" w:type="dxa"/>
          </w:tcPr>
          <w:p w14:paraId="078917B4" w14:textId="77777777" w:rsidR="00D3208A" w:rsidRDefault="00D3208A" w:rsidP="00D3208A">
            <w:pPr>
              <w:widowControl w:val="0"/>
              <w:rPr>
                <w:rFonts w:eastAsia="SimSun"/>
                <w:bCs/>
                <w:sz w:val="20"/>
                <w:lang w:eastAsia="zh-CN"/>
              </w:rPr>
            </w:pPr>
          </w:p>
        </w:tc>
      </w:tr>
    </w:tbl>
    <w:p w14:paraId="5C81BC19" w14:textId="77777777" w:rsidR="00B052C1" w:rsidRDefault="00B052C1"/>
    <w:p w14:paraId="5C81BC1A" w14:textId="77777777" w:rsidR="00B052C1" w:rsidRDefault="00B052C1"/>
    <w:p w14:paraId="5C81BC1B" w14:textId="77777777" w:rsidR="00B052C1" w:rsidRDefault="00F301A4">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SL PRS patterns</w:t>
      </w:r>
    </w:p>
    <w:p w14:paraId="5C81BC1C" w14:textId="77777777" w:rsidR="00B052C1" w:rsidRDefault="00B052C1">
      <w:pPr>
        <w:spacing w:after="160" w:line="259" w:lineRule="auto"/>
      </w:pPr>
    </w:p>
    <w:p w14:paraId="5C81BC1D" w14:textId="77777777" w:rsidR="00B052C1" w:rsidRDefault="00F301A4">
      <w:pPr>
        <w:spacing w:after="160" w:line="259" w:lineRule="auto"/>
        <w:rPr>
          <w:b/>
          <w:i/>
        </w:rPr>
      </w:pPr>
      <w:r>
        <w:rPr>
          <w:b/>
          <w:i/>
        </w:rPr>
        <w:t>Summary of observations based on submitted contributions:</w:t>
      </w:r>
    </w:p>
    <w:p w14:paraId="5C81BC1E" w14:textId="77777777" w:rsidR="00B052C1" w:rsidRDefault="00F301A4">
      <w:pPr>
        <w:numPr>
          <w:ilvl w:val="0"/>
          <w:numId w:val="16"/>
        </w:numPr>
        <w:tabs>
          <w:tab w:val="left" w:pos="432"/>
        </w:tabs>
        <w:rPr>
          <w:rFonts w:eastAsia="SimSun"/>
          <w:b/>
          <w:bCs/>
          <w:i/>
          <w:iCs/>
        </w:rPr>
      </w:pPr>
      <w:r>
        <w:rPr>
          <w:rFonts w:eastAsia="SimSun"/>
          <w:b/>
          <w:bCs/>
          <w:i/>
          <w:iCs/>
        </w:rPr>
        <w:t>On support of fully staggered patterns (already-agreed (M, N) = (1,1) (only for shared), (2, 2), (4, 4), (6,6) (only for dedicated))</w:t>
      </w:r>
    </w:p>
    <w:p w14:paraId="5C81BC1F" w14:textId="77777777" w:rsidR="00B052C1" w:rsidRDefault="00F301A4">
      <w:pPr>
        <w:numPr>
          <w:ilvl w:val="1"/>
          <w:numId w:val="16"/>
        </w:numPr>
        <w:tabs>
          <w:tab w:val="left" w:pos="576"/>
        </w:tabs>
        <w:rPr>
          <w:rFonts w:eastAsia="SimSun"/>
          <w:i/>
          <w:iCs/>
        </w:rPr>
      </w:pPr>
      <w:r>
        <w:rPr>
          <w:rFonts w:eastAsia="SimSun"/>
          <w:i/>
          <w:iCs/>
        </w:rPr>
        <w:t>Support of (M, N) = (6, 6) for shared resource pools</w:t>
      </w:r>
    </w:p>
    <w:p w14:paraId="5C81BC20" w14:textId="77777777" w:rsidR="00B052C1" w:rsidRDefault="00F301A4">
      <w:pPr>
        <w:numPr>
          <w:ilvl w:val="2"/>
          <w:numId w:val="16"/>
        </w:numPr>
        <w:tabs>
          <w:tab w:val="left" w:pos="720"/>
        </w:tabs>
        <w:rPr>
          <w:rFonts w:eastAsia="SimSun"/>
          <w:i/>
          <w:iCs/>
        </w:rPr>
      </w:pPr>
      <w:r>
        <w:rPr>
          <w:rFonts w:eastAsia="SimSun"/>
          <w:i/>
          <w:iCs/>
        </w:rPr>
        <w:t xml:space="preserve">Yes: Spreadtrum, CATT, ZTE, LGE, Samsung, Ericsson , CEWiT </w:t>
      </w:r>
    </w:p>
    <w:p w14:paraId="5C81BC21" w14:textId="77777777" w:rsidR="00B052C1" w:rsidRDefault="00F301A4">
      <w:pPr>
        <w:numPr>
          <w:ilvl w:val="2"/>
          <w:numId w:val="16"/>
        </w:numPr>
        <w:tabs>
          <w:tab w:val="left" w:pos="720"/>
        </w:tabs>
        <w:rPr>
          <w:rFonts w:eastAsia="SimSun"/>
          <w:i/>
          <w:iCs/>
        </w:rPr>
      </w:pPr>
      <w:r>
        <w:rPr>
          <w:rFonts w:eastAsia="SimSun"/>
          <w:i/>
          <w:iCs/>
        </w:rPr>
        <w:t>No: MTK</w:t>
      </w:r>
    </w:p>
    <w:p w14:paraId="5C81BC22" w14:textId="77777777" w:rsidR="00B052C1" w:rsidRDefault="00F301A4">
      <w:pPr>
        <w:numPr>
          <w:ilvl w:val="1"/>
          <w:numId w:val="16"/>
        </w:numPr>
        <w:tabs>
          <w:tab w:val="left" w:pos="576"/>
        </w:tabs>
        <w:rPr>
          <w:rFonts w:eastAsia="SimSun"/>
          <w:i/>
          <w:iCs/>
        </w:rPr>
      </w:pPr>
      <w:r>
        <w:rPr>
          <w:rFonts w:eastAsia="SimSun"/>
          <w:i/>
          <w:iCs/>
        </w:rPr>
        <w:t>Support of (M, N) = (8, 8)</w:t>
      </w:r>
    </w:p>
    <w:p w14:paraId="5C81BC23" w14:textId="77777777" w:rsidR="00B052C1" w:rsidRDefault="00F301A4">
      <w:pPr>
        <w:numPr>
          <w:ilvl w:val="2"/>
          <w:numId w:val="16"/>
        </w:numPr>
        <w:tabs>
          <w:tab w:val="left" w:pos="720"/>
        </w:tabs>
        <w:rPr>
          <w:rFonts w:eastAsia="SimSun"/>
          <w:i/>
          <w:iCs/>
        </w:rPr>
      </w:pPr>
      <w:r>
        <w:rPr>
          <w:rFonts w:eastAsia="SimSun"/>
          <w:i/>
          <w:iCs/>
        </w:rPr>
        <w:t xml:space="preserve">Yes: Nokia, China Telecom, LGE, ZTE, Samsung, OPPO (for dedicated and shared res. pool), Ericsson </w:t>
      </w:r>
    </w:p>
    <w:p w14:paraId="5C81BC24" w14:textId="77777777" w:rsidR="00B052C1" w:rsidRDefault="00F301A4">
      <w:pPr>
        <w:numPr>
          <w:ilvl w:val="1"/>
          <w:numId w:val="16"/>
        </w:numPr>
        <w:tabs>
          <w:tab w:val="left" w:pos="576"/>
        </w:tabs>
        <w:rPr>
          <w:rFonts w:eastAsia="SimSun"/>
          <w:i/>
          <w:iCs/>
        </w:rPr>
      </w:pPr>
      <w:r>
        <w:rPr>
          <w:rFonts w:eastAsia="SimSun"/>
          <w:i/>
          <w:iCs/>
        </w:rPr>
        <w:t>Support of (M, N) = (10, 10)</w:t>
      </w:r>
    </w:p>
    <w:p w14:paraId="5C81BC25" w14:textId="77777777" w:rsidR="00B052C1" w:rsidRDefault="00F301A4">
      <w:pPr>
        <w:numPr>
          <w:ilvl w:val="2"/>
          <w:numId w:val="16"/>
        </w:numPr>
        <w:tabs>
          <w:tab w:val="left" w:pos="720"/>
        </w:tabs>
        <w:rPr>
          <w:rFonts w:eastAsia="SimSun"/>
          <w:i/>
          <w:iCs/>
        </w:rPr>
      </w:pPr>
      <w:r>
        <w:rPr>
          <w:rFonts w:eastAsia="SimSun"/>
          <w:i/>
          <w:iCs/>
        </w:rPr>
        <w:t>Yes: LGE</w:t>
      </w:r>
    </w:p>
    <w:p w14:paraId="5C81BC26" w14:textId="77777777" w:rsidR="00B052C1" w:rsidRDefault="00F301A4">
      <w:pPr>
        <w:numPr>
          <w:ilvl w:val="1"/>
          <w:numId w:val="16"/>
        </w:numPr>
        <w:tabs>
          <w:tab w:val="left" w:pos="576"/>
        </w:tabs>
        <w:rPr>
          <w:rFonts w:eastAsia="SimSun"/>
          <w:i/>
          <w:iCs/>
        </w:rPr>
      </w:pPr>
      <w:r>
        <w:rPr>
          <w:rFonts w:eastAsia="SimSun"/>
          <w:i/>
          <w:iCs/>
        </w:rPr>
        <w:t>Support of (M, N) = (12, 12)</w:t>
      </w:r>
    </w:p>
    <w:p w14:paraId="5C81BC27" w14:textId="77777777" w:rsidR="00B052C1" w:rsidRDefault="00F301A4">
      <w:pPr>
        <w:numPr>
          <w:ilvl w:val="2"/>
          <w:numId w:val="16"/>
        </w:numPr>
        <w:rPr>
          <w:rFonts w:eastAsia="SimSun"/>
          <w:i/>
          <w:iCs/>
        </w:rPr>
      </w:pPr>
      <w:r>
        <w:rPr>
          <w:rFonts w:eastAsia="SimSun"/>
          <w:i/>
          <w:iCs/>
        </w:rPr>
        <w:t>OPPO (dedicated resource pool only), Samsung</w:t>
      </w:r>
    </w:p>
    <w:p w14:paraId="5C81BC28" w14:textId="77777777" w:rsidR="00B052C1" w:rsidRDefault="00F301A4">
      <w:pPr>
        <w:numPr>
          <w:ilvl w:val="2"/>
          <w:numId w:val="16"/>
        </w:numPr>
        <w:rPr>
          <w:rFonts w:eastAsia="SimSun"/>
          <w:i/>
          <w:iCs/>
        </w:rPr>
      </w:pPr>
      <w:r>
        <w:rPr>
          <w:rFonts w:eastAsia="SimSun"/>
          <w:i/>
          <w:iCs/>
        </w:rPr>
        <w:t>Although some companies have proposed this option, it may be better to revisit this once further clarity is achieved on multiplexing of SL PRS with other signals/channels in a slot.</w:t>
      </w:r>
    </w:p>
    <w:p w14:paraId="5C81BC29" w14:textId="77777777" w:rsidR="00B052C1" w:rsidRDefault="00F301A4">
      <w:pPr>
        <w:numPr>
          <w:ilvl w:val="0"/>
          <w:numId w:val="16"/>
        </w:numPr>
        <w:tabs>
          <w:tab w:val="left" w:pos="432"/>
        </w:tabs>
        <w:rPr>
          <w:rFonts w:eastAsia="SimSun"/>
          <w:b/>
          <w:bCs/>
          <w:i/>
          <w:iCs/>
        </w:rPr>
      </w:pPr>
      <w:r>
        <w:rPr>
          <w:rFonts w:eastAsia="SimSun"/>
          <w:b/>
          <w:bCs/>
          <w:i/>
          <w:iCs/>
          <w:u w:val="single"/>
        </w:rPr>
        <w:t xml:space="preserve">FL recommendation: May be revisited once further progress is made on supported values of ‘N’ and ‘M’ as well as details on multiplexing of SL PRS with other SL channels/signals. </w:t>
      </w:r>
    </w:p>
    <w:p w14:paraId="5C81BC2A" w14:textId="77777777" w:rsidR="00B052C1" w:rsidRDefault="00B052C1">
      <w:pPr>
        <w:tabs>
          <w:tab w:val="left" w:pos="0"/>
          <w:tab w:val="left" w:pos="432"/>
        </w:tabs>
        <w:ind w:left="720"/>
        <w:rPr>
          <w:rFonts w:eastAsia="SimSun"/>
          <w:b/>
          <w:bCs/>
          <w:i/>
          <w:iCs/>
        </w:rPr>
      </w:pPr>
    </w:p>
    <w:p w14:paraId="5C81BC2B" w14:textId="77777777" w:rsidR="00B052C1" w:rsidRDefault="00F301A4">
      <w:pPr>
        <w:numPr>
          <w:ilvl w:val="0"/>
          <w:numId w:val="16"/>
        </w:numPr>
        <w:tabs>
          <w:tab w:val="left" w:pos="432"/>
        </w:tabs>
        <w:rPr>
          <w:rFonts w:eastAsia="SimSun"/>
          <w:b/>
          <w:bCs/>
          <w:i/>
          <w:iCs/>
        </w:rPr>
      </w:pPr>
      <w:r>
        <w:rPr>
          <w:rFonts w:eastAsia="SimSun"/>
          <w:b/>
          <w:bCs/>
          <w:i/>
          <w:iCs/>
        </w:rPr>
        <w:t>Support of partial staggering and effective comb sizes</w:t>
      </w:r>
    </w:p>
    <w:p w14:paraId="5C81BC2C" w14:textId="77777777" w:rsidR="00B052C1" w:rsidRDefault="00F301A4">
      <w:pPr>
        <w:numPr>
          <w:ilvl w:val="1"/>
          <w:numId w:val="16"/>
        </w:numPr>
        <w:tabs>
          <w:tab w:val="left" w:pos="576"/>
        </w:tabs>
        <w:rPr>
          <w:rFonts w:eastAsia="SimSun"/>
          <w:i/>
          <w:iCs/>
        </w:rPr>
      </w:pPr>
      <w:r>
        <w:rPr>
          <w:rFonts w:eastAsia="SimSun"/>
          <w:i/>
          <w:iCs/>
        </w:rPr>
        <w:t xml:space="preserve">Multiple companies have expressed their preferences on particular choices of (M, N) pairs for partially staggered patterns. </w:t>
      </w:r>
    </w:p>
    <w:p w14:paraId="5C81BC2D" w14:textId="77777777" w:rsidR="00B052C1" w:rsidRDefault="00F301A4">
      <w:pPr>
        <w:numPr>
          <w:ilvl w:val="2"/>
          <w:numId w:val="16"/>
        </w:numPr>
        <w:tabs>
          <w:tab w:val="left" w:pos="576"/>
        </w:tabs>
        <w:rPr>
          <w:rFonts w:eastAsia="SimSun"/>
          <w:i/>
          <w:iCs/>
        </w:rPr>
      </w:pPr>
      <w:r>
        <w:rPr>
          <w:rFonts w:eastAsia="SimSun"/>
          <w:i/>
          <w:iCs/>
        </w:rPr>
        <w:t>(M, N) = (1, 2) and (2, 4) only</w:t>
      </w:r>
    </w:p>
    <w:p w14:paraId="5C81BC2E" w14:textId="77777777" w:rsidR="00B052C1" w:rsidRDefault="00F301A4">
      <w:pPr>
        <w:numPr>
          <w:ilvl w:val="3"/>
          <w:numId w:val="16"/>
        </w:numPr>
        <w:tabs>
          <w:tab w:val="left" w:pos="576"/>
        </w:tabs>
        <w:rPr>
          <w:rFonts w:eastAsia="SimSun"/>
          <w:i/>
          <w:iCs/>
        </w:rPr>
      </w:pPr>
      <w:r>
        <w:rPr>
          <w:rFonts w:eastAsia="SimSun"/>
          <w:i/>
          <w:iCs/>
        </w:rPr>
        <w:t>Supported by: CATT</w:t>
      </w:r>
    </w:p>
    <w:p w14:paraId="5C81BC2F" w14:textId="77777777" w:rsidR="00B052C1" w:rsidRDefault="00F301A4">
      <w:pPr>
        <w:numPr>
          <w:ilvl w:val="2"/>
          <w:numId w:val="16"/>
        </w:numPr>
        <w:tabs>
          <w:tab w:val="left" w:pos="576"/>
        </w:tabs>
        <w:rPr>
          <w:rFonts w:eastAsia="SimSun"/>
          <w:i/>
          <w:iCs/>
        </w:rPr>
      </w:pPr>
      <w:r>
        <w:rPr>
          <w:rFonts w:eastAsia="SimSun"/>
          <w:i/>
          <w:iCs/>
        </w:rPr>
        <w:t xml:space="preserve"> (M, N) = (4, 12)</w:t>
      </w:r>
    </w:p>
    <w:p w14:paraId="5C81BC30" w14:textId="77777777" w:rsidR="00B052C1" w:rsidRDefault="00F301A4">
      <w:pPr>
        <w:numPr>
          <w:ilvl w:val="3"/>
          <w:numId w:val="16"/>
        </w:numPr>
        <w:tabs>
          <w:tab w:val="left" w:pos="576"/>
        </w:tabs>
        <w:rPr>
          <w:rFonts w:eastAsia="SimSun"/>
          <w:i/>
          <w:iCs/>
        </w:rPr>
      </w:pPr>
      <w:r>
        <w:rPr>
          <w:rFonts w:eastAsia="SimSun"/>
          <w:i/>
          <w:iCs/>
        </w:rPr>
        <w:t>Supported by: Huawei</w:t>
      </w:r>
    </w:p>
    <w:p w14:paraId="5C81BC31" w14:textId="77777777" w:rsidR="00B052C1" w:rsidRDefault="00F301A4">
      <w:pPr>
        <w:numPr>
          <w:ilvl w:val="2"/>
          <w:numId w:val="16"/>
        </w:numPr>
        <w:rPr>
          <w:rFonts w:eastAsia="SimSun"/>
          <w:i/>
          <w:iCs/>
        </w:rPr>
      </w:pPr>
      <w:r>
        <w:rPr>
          <w:rFonts w:eastAsia="SimSun"/>
          <w:i/>
          <w:iCs/>
        </w:rPr>
        <w:lastRenderedPageBreak/>
        <w:t xml:space="preserve">(M, N) = (1, 2), (1, 4), (2, 4), (1, 6), (2, 6), (1, 8), (2, 8), (4, 8), (1, 12), (2, 12), (4, 12) </w:t>
      </w:r>
    </w:p>
    <w:p w14:paraId="5C81BC32" w14:textId="77777777" w:rsidR="00B052C1" w:rsidRDefault="00F301A4">
      <w:pPr>
        <w:numPr>
          <w:ilvl w:val="3"/>
          <w:numId w:val="16"/>
        </w:numPr>
        <w:tabs>
          <w:tab w:val="left" w:pos="576"/>
        </w:tabs>
        <w:rPr>
          <w:rFonts w:eastAsia="SimSun"/>
          <w:i/>
          <w:iCs/>
        </w:rPr>
      </w:pPr>
      <w:r>
        <w:rPr>
          <w:rFonts w:eastAsia="SimSun"/>
          <w:i/>
          <w:iCs/>
        </w:rPr>
        <w:t>Supported by: ZTE</w:t>
      </w:r>
    </w:p>
    <w:p w14:paraId="5C81BC33" w14:textId="77777777" w:rsidR="00B052C1" w:rsidRDefault="00F301A4">
      <w:pPr>
        <w:numPr>
          <w:ilvl w:val="2"/>
          <w:numId w:val="16"/>
        </w:numPr>
        <w:tabs>
          <w:tab w:val="left" w:pos="576"/>
        </w:tabs>
        <w:rPr>
          <w:rFonts w:eastAsia="SimSun"/>
          <w:i/>
          <w:iCs/>
        </w:rPr>
      </w:pPr>
      <w:r>
        <w:rPr>
          <w:rFonts w:eastAsia="SimSun"/>
          <w:i/>
          <w:iCs/>
        </w:rPr>
        <w:t xml:space="preserve">Any (M, N) with even values of M &lt; N </w:t>
      </w:r>
    </w:p>
    <w:p w14:paraId="5C81BC34" w14:textId="77777777" w:rsidR="00B052C1" w:rsidRDefault="00F301A4">
      <w:pPr>
        <w:numPr>
          <w:ilvl w:val="3"/>
          <w:numId w:val="16"/>
        </w:numPr>
        <w:tabs>
          <w:tab w:val="left" w:pos="576"/>
        </w:tabs>
        <w:rPr>
          <w:rFonts w:eastAsia="SimSun"/>
          <w:i/>
          <w:iCs/>
        </w:rPr>
      </w:pPr>
      <w:r>
        <w:rPr>
          <w:rFonts w:eastAsia="SimSun"/>
          <w:i/>
          <w:iCs/>
        </w:rPr>
        <w:t>LGE</w:t>
      </w:r>
    </w:p>
    <w:p w14:paraId="5C81BC35" w14:textId="77777777" w:rsidR="00B052C1" w:rsidRDefault="00F301A4">
      <w:pPr>
        <w:numPr>
          <w:ilvl w:val="1"/>
          <w:numId w:val="16"/>
        </w:numPr>
        <w:tabs>
          <w:tab w:val="left" w:pos="576"/>
        </w:tabs>
        <w:rPr>
          <w:rFonts w:eastAsia="SimSun"/>
          <w:i/>
          <w:iCs/>
        </w:rPr>
      </w:pPr>
      <w:r>
        <w:rPr>
          <w:rFonts w:eastAsia="SimSun"/>
          <w:i/>
          <w:iCs/>
        </w:rPr>
        <w:t>Companies’ views on max effective comb size for partially staggered patterns are summarized below.</w:t>
      </w:r>
    </w:p>
    <w:p w14:paraId="5C81BC36" w14:textId="77777777" w:rsidR="00B052C1" w:rsidRDefault="00F301A4">
      <w:pPr>
        <w:numPr>
          <w:ilvl w:val="2"/>
          <w:numId w:val="16"/>
        </w:numPr>
        <w:rPr>
          <w:rFonts w:eastAsia="SimSun"/>
          <w:i/>
          <w:iCs/>
        </w:rPr>
      </w:pPr>
      <w:r>
        <w:rPr>
          <w:rFonts w:eastAsia="SimSun"/>
          <w:i/>
          <w:iCs/>
        </w:rPr>
        <w:t>Max effective comb size = 3</w:t>
      </w:r>
    </w:p>
    <w:p w14:paraId="5C81BC37" w14:textId="77777777" w:rsidR="00B052C1" w:rsidRDefault="00F301A4">
      <w:pPr>
        <w:numPr>
          <w:ilvl w:val="3"/>
          <w:numId w:val="16"/>
        </w:numPr>
        <w:tabs>
          <w:tab w:val="left" w:pos="864"/>
        </w:tabs>
        <w:rPr>
          <w:rFonts w:eastAsia="SimSun"/>
          <w:i/>
          <w:iCs/>
        </w:rPr>
      </w:pPr>
      <w:r>
        <w:rPr>
          <w:rFonts w:eastAsia="SimSun"/>
          <w:i/>
          <w:iCs/>
        </w:rPr>
        <w:t>Supported by: Huawei</w:t>
      </w:r>
    </w:p>
    <w:p w14:paraId="5C81BC38" w14:textId="77777777" w:rsidR="00B052C1" w:rsidRDefault="00F301A4">
      <w:pPr>
        <w:numPr>
          <w:ilvl w:val="2"/>
          <w:numId w:val="16"/>
        </w:numPr>
        <w:rPr>
          <w:rFonts w:eastAsia="SimSun"/>
          <w:i/>
          <w:iCs/>
        </w:rPr>
      </w:pPr>
      <w:r>
        <w:rPr>
          <w:rFonts w:eastAsia="SimSun"/>
          <w:i/>
          <w:iCs/>
        </w:rPr>
        <w:t>Max effective comb size = 6</w:t>
      </w:r>
    </w:p>
    <w:p w14:paraId="5C81BC39" w14:textId="77777777" w:rsidR="00B052C1" w:rsidRDefault="00F301A4">
      <w:pPr>
        <w:numPr>
          <w:ilvl w:val="3"/>
          <w:numId w:val="16"/>
        </w:numPr>
        <w:tabs>
          <w:tab w:val="left" w:pos="864"/>
        </w:tabs>
        <w:rPr>
          <w:rFonts w:eastAsia="SimSun"/>
          <w:i/>
          <w:iCs/>
        </w:rPr>
      </w:pPr>
      <w:r>
        <w:rPr>
          <w:rFonts w:eastAsia="SimSun"/>
          <w:i/>
          <w:iCs/>
        </w:rPr>
        <w:t>Supported by: CMCC</w:t>
      </w:r>
    </w:p>
    <w:p w14:paraId="5C81BC3A" w14:textId="77777777" w:rsidR="00B052C1" w:rsidRDefault="00F301A4">
      <w:pPr>
        <w:numPr>
          <w:ilvl w:val="2"/>
          <w:numId w:val="16"/>
        </w:numPr>
        <w:tabs>
          <w:tab w:val="left" w:pos="720"/>
        </w:tabs>
        <w:rPr>
          <w:rFonts w:eastAsia="SimSun"/>
          <w:i/>
          <w:iCs/>
        </w:rPr>
      </w:pPr>
      <w:r>
        <w:rPr>
          <w:rFonts w:eastAsia="SimSun"/>
          <w:i/>
          <w:iCs/>
        </w:rPr>
        <w:t>No explicit limit</w:t>
      </w:r>
    </w:p>
    <w:p w14:paraId="5C81BC3B" w14:textId="77777777" w:rsidR="00B052C1" w:rsidRDefault="00F301A4">
      <w:pPr>
        <w:numPr>
          <w:ilvl w:val="3"/>
          <w:numId w:val="16"/>
        </w:numPr>
        <w:rPr>
          <w:rFonts w:eastAsia="SimSun"/>
          <w:i/>
          <w:iCs/>
        </w:rPr>
      </w:pPr>
      <w:r>
        <w:rPr>
          <w:rFonts w:eastAsia="SimSun"/>
          <w:i/>
          <w:iCs/>
        </w:rPr>
        <w:t>Supported by: LGE, Ericsson, ZTE</w:t>
      </w:r>
    </w:p>
    <w:p w14:paraId="5C81BC3C" w14:textId="77777777" w:rsidR="00B052C1" w:rsidRDefault="00F301A4">
      <w:pPr>
        <w:numPr>
          <w:ilvl w:val="1"/>
          <w:numId w:val="16"/>
        </w:numPr>
        <w:tabs>
          <w:tab w:val="left" w:pos="432"/>
        </w:tabs>
        <w:rPr>
          <w:rFonts w:eastAsia="SimSun"/>
          <w:i/>
          <w:iCs/>
        </w:rPr>
      </w:pPr>
      <w:r>
        <w:rPr>
          <w:rFonts w:eastAsia="SimSun"/>
          <w:b/>
          <w:bCs/>
          <w:i/>
          <w:iCs/>
          <w:u w:val="single"/>
        </w:rPr>
        <w:t xml:space="preserve">FL observations and recommendation: While a value of maximum effective size is not intended to be specified, the inputs on this from companies have been helpful towards assessment of potential restrictions to partially staggered patterns. </w:t>
      </w:r>
    </w:p>
    <w:p w14:paraId="5C81BC3D" w14:textId="77777777" w:rsidR="00B052C1" w:rsidRDefault="00F301A4">
      <w:pPr>
        <w:numPr>
          <w:ilvl w:val="2"/>
          <w:numId w:val="16"/>
        </w:numPr>
        <w:tabs>
          <w:tab w:val="left" w:pos="432"/>
        </w:tabs>
        <w:rPr>
          <w:rFonts w:eastAsia="SimSun"/>
          <w:i/>
          <w:iCs/>
        </w:rPr>
      </w:pPr>
      <w:r>
        <w:rPr>
          <w:rFonts w:eastAsia="SimSun"/>
          <w:b/>
          <w:bCs/>
          <w:i/>
          <w:iCs/>
          <w:u w:val="single"/>
        </w:rPr>
        <w:t>Basic calculations (e.g., from CMCC) for the maximum unambiguous range indicate that max effective comb sizes of up to 6 can support distances as large as 800m assuming 60 kHz SCS. For smaller SCS values in FR1, the unambiguous range would be even larger.</w:t>
      </w:r>
    </w:p>
    <w:p w14:paraId="5C81BC3E" w14:textId="77777777" w:rsidR="00B052C1" w:rsidRDefault="00F301A4">
      <w:pPr>
        <w:numPr>
          <w:ilvl w:val="2"/>
          <w:numId w:val="16"/>
        </w:numPr>
        <w:tabs>
          <w:tab w:val="left" w:pos="432"/>
        </w:tabs>
        <w:rPr>
          <w:rFonts w:eastAsia="SimSun"/>
          <w:b/>
          <w:bCs/>
          <w:i/>
          <w:iCs/>
          <w:u w:val="single"/>
        </w:rPr>
      </w:pPr>
      <w:r>
        <w:rPr>
          <w:rFonts w:eastAsia="SimSun"/>
          <w:b/>
          <w:bCs/>
          <w:i/>
          <w:iCs/>
          <w:u w:val="single"/>
        </w:rPr>
        <w:t xml:space="preserve">However, margin to account for multipath effects, synchronization errors (likely up to CP) and the non-ideal nature (in terms of sidelobes of the ambiguity function) of the SL PRS sequence should also be considered. On the other hand, target ranges for SL positioning may typically be much smaller than 800m. </w:t>
      </w:r>
    </w:p>
    <w:p w14:paraId="5C81BC3F" w14:textId="77777777" w:rsidR="00B052C1" w:rsidRDefault="00F301A4">
      <w:pPr>
        <w:numPr>
          <w:ilvl w:val="2"/>
          <w:numId w:val="16"/>
        </w:numPr>
        <w:tabs>
          <w:tab w:val="left" w:pos="432"/>
        </w:tabs>
        <w:rPr>
          <w:rFonts w:eastAsia="SimSun"/>
          <w:i/>
          <w:iCs/>
        </w:rPr>
      </w:pPr>
      <w:r>
        <w:rPr>
          <w:rFonts w:eastAsia="SimSun"/>
          <w:b/>
          <w:bCs/>
          <w:i/>
          <w:iCs/>
          <w:u w:val="single"/>
        </w:rPr>
        <w:t xml:space="preserve">Accordingly, considering a further margin, it is recommended to support partially staggered patterns (M, N) with ceil(N/6) ≤ M &lt; N </w:t>
      </w:r>
      <w:r>
        <w:rPr>
          <w:rFonts w:eastAsia="SimSun"/>
          <w:b/>
          <w:bCs/>
          <w:i/>
          <w:iCs/>
          <w:highlight w:val="darkCyan"/>
          <w:u w:val="single"/>
        </w:rPr>
        <w:t>as a working assumption</w:t>
      </w:r>
      <w:r>
        <w:rPr>
          <w:rFonts w:eastAsia="SimSun"/>
          <w:b/>
          <w:bCs/>
          <w:i/>
          <w:iCs/>
          <w:u w:val="single"/>
        </w:rPr>
        <w:t>.</w:t>
      </w:r>
    </w:p>
    <w:p w14:paraId="5C81BC40" w14:textId="77777777" w:rsidR="00B052C1" w:rsidRDefault="00B052C1">
      <w:pPr>
        <w:tabs>
          <w:tab w:val="left" w:pos="0"/>
          <w:tab w:val="left" w:pos="432"/>
        </w:tabs>
        <w:ind w:left="720"/>
        <w:rPr>
          <w:rFonts w:eastAsia="SimSun"/>
          <w:b/>
          <w:bCs/>
          <w:i/>
          <w:iCs/>
        </w:rPr>
      </w:pPr>
    </w:p>
    <w:p w14:paraId="5C81BC41" w14:textId="77777777" w:rsidR="00B052C1" w:rsidRDefault="00F301A4">
      <w:pPr>
        <w:numPr>
          <w:ilvl w:val="0"/>
          <w:numId w:val="16"/>
        </w:numPr>
        <w:tabs>
          <w:tab w:val="left" w:pos="432"/>
        </w:tabs>
        <w:rPr>
          <w:rFonts w:eastAsia="SimSun"/>
          <w:b/>
          <w:bCs/>
          <w:i/>
          <w:iCs/>
        </w:rPr>
      </w:pPr>
      <w:r>
        <w:rPr>
          <w:rFonts w:eastAsia="SimSun"/>
          <w:b/>
          <w:bCs/>
          <w:i/>
          <w:iCs/>
        </w:rPr>
        <w:t xml:space="preserve">On support of SL PRS repetitions </w:t>
      </w:r>
    </w:p>
    <w:p w14:paraId="5C81BC42" w14:textId="77777777" w:rsidR="00B052C1" w:rsidRDefault="00F301A4">
      <w:pPr>
        <w:numPr>
          <w:ilvl w:val="1"/>
          <w:numId w:val="16"/>
        </w:numPr>
        <w:tabs>
          <w:tab w:val="left" w:pos="576"/>
        </w:tabs>
        <w:rPr>
          <w:rFonts w:eastAsia="SimSun"/>
          <w:i/>
          <w:iCs/>
        </w:rPr>
      </w:pPr>
      <w:r>
        <w:rPr>
          <w:rFonts w:eastAsia="SimSun"/>
          <w:i/>
          <w:iCs/>
        </w:rPr>
        <w:t>A very few (&lt; 3) companies consider support of SL PRS repetitions. The limited support in favor of introducing SL PRS repetitions is due to lack of need for larger coverage for SL positioning.</w:t>
      </w:r>
    </w:p>
    <w:p w14:paraId="5C81BC43" w14:textId="77777777" w:rsidR="00B052C1" w:rsidRDefault="00F301A4">
      <w:pPr>
        <w:numPr>
          <w:ilvl w:val="1"/>
          <w:numId w:val="16"/>
        </w:numPr>
        <w:tabs>
          <w:tab w:val="left" w:pos="576"/>
        </w:tabs>
        <w:rPr>
          <w:rFonts w:eastAsia="SimSun"/>
          <w:i/>
          <w:iCs/>
        </w:rPr>
      </w:pPr>
      <w:r>
        <w:rPr>
          <w:rFonts w:eastAsia="SimSun"/>
          <w:i/>
          <w:iCs/>
        </w:rPr>
        <w:t xml:space="preserve">Further, with the agreement on support of (M, N) patterns based on full staggering with M&gt;N, such that the RE offset sequence in the (M-N) symbols repeats from the first N symbols, it SL PRS resources within a slot can be flexibly utilized. </w:t>
      </w:r>
    </w:p>
    <w:p w14:paraId="5C81BC44" w14:textId="77777777" w:rsidR="00B052C1" w:rsidRDefault="00F301A4">
      <w:pPr>
        <w:numPr>
          <w:ilvl w:val="1"/>
          <w:numId w:val="16"/>
        </w:numPr>
        <w:tabs>
          <w:tab w:val="left" w:pos="576"/>
        </w:tabs>
        <w:rPr>
          <w:rFonts w:eastAsia="SimSun"/>
          <w:b/>
          <w:bCs/>
          <w:i/>
          <w:iCs/>
          <w:u w:val="single"/>
        </w:rPr>
      </w:pPr>
      <w:r>
        <w:rPr>
          <w:rFonts w:eastAsia="SimSun"/>
          <w:b/>
          <w:bCs/>
          <w:i/>
          <w:iCs/>
          <w:u w:val="single"/>
        </w:rPr>
        <w:t>FL recommendation: It is recommended to conclude that repetition of SL PRS (beyond existing agreement on M&gt;N for fully-staggered patterns) is not supported in Rel-18 (also see related discussion on multiplexing of multiple SL PRS from single UE in Section 2.4).</w:t>
      </w:r>
    </w:p>
    <w:p w14:paraId="5C81BC45" w14:textId="77777777" w:rsidR="00B052C1" w:rsidRDefault="00B052C1">
      <w:pPr>
        <w:tabs>
          <w:tab w:val="left" w:pos="0"/>
          <w:tab w:val="left" w:pos="432"/>
        </w:tabs>
        <w:ind w:left="720"/>
        <w:rPr>
          <w:rFonts w:eastAsia="SimSun"/>
          <w:b/>
          <w:bCs/>
          <w:i/>
          <w:iCs/>
        </w:rPr>
      </w:pPr>
    </w:p>
    <w:p w14:paraId="5C81BC46" w14:textId="77777777" w:rsidR="00B052C1" w:rsidRDefault="00F301A4">
      <w:pPr>
        <w:numPr>
          <w:ilvl w:val="0"/>
          <w:numId w:val="16"/>
        </w:numPr>
        <w:tabs>
          <w:tab w:val="left" w:pos="432"/>
        </w:tabs>
        <w:rPr>
          <w:rFonts w:eastAsia="SimSun"/>
          <w:b/>
          <w:bCs/>
          <w:i/>
          <w:iCs/>
        </w:rPr>
      </w:pPr>
      <w:r>
        <w:rPr>
          <w:rFonts w:eastAsia="SimSun"/>
          <w:b/>
          <w:bCs/>
          <w:i/>
          <w:iCs/>
        </w:rPr>
        <w:t>Repetition of first symbol of SL PRS as the last symbol of a SL PRS resource</w:t>
      </w:r>
    </w:p>
    <w:p w14:paraId="5C81BC47" w14:textId="77777777" w:rsidR="00B052C1" w:rsidRDefault="00F301A4">
      <w:pPr>
        <w:numPr>
          <w:ilvl w:val="1"/>
          <w:numId w:val="16"/>
        </w:numPr>
        <w:tabs>
          <w:tab w:val="left" w:pos="576"/>
        </w:tabs>
        <w:rPr>
          <w:rFonts w:eastAsia="SimSun"/>
          <w:i/>
          <w:iCs/>
        </w:rPr>
      </w:pPr>
      <w:r>
        <w:rPr>
          <w:rFonts w:eastAsia="SimSun"/>
          <w:i/>
          <w:iCs/>
        </w:rPr>
        <w:t>Supported by: Apple</w:t>
      </w:r>
    </w:p>
    <w:p w14:paraId="5C81BC48" w14:textId="77777777" w:rsidR="00B052C1" w:rsidRDefault="00F301A4">
      <w:pPr>
        <w:numPr>
          <w:ilvl w:val="1"/>
          <w:numId w:val="16"/>
        </w:numPr>
        <w:tabs>
          <w:tab w:val="left" w:pos="576"/>
        </w:tabs>
        <w:rPr>
          <w:rFonts w:eastAsia="SimSun"/>
          <w:i/>
          <w:iCs/>
        </w:rPr>
      </w:pPr>
      <w:r>
        <w:rPr>
          <w:rFonts w:eastAsia="SimSun"/>
          <w:i/>
          <w:iCs/>
        </w:rPr>
        <w:t xml:space="preserve">May be realized by M&gt;N patterns per (pre-)configuration: OPPO </w:t>
      </w:r>
    </w:p>
    <w:p w14:paraId="5C81BC49" w14:textId="77777777" w:rsidR="00B052C1" w:rsidRDefault="00F301A4">
      <w:pPr>
        <w:numPr>
          <w:ilvl w:val="1"/>
          <w:numId w:val="16"/>
        </w:numPr>
        <w:rPr>
          <w:rFonts w:eastAsia="SimSun"/>
          <w:i/>
          <w:iCs/>
        </w:rPr>
      </w:pPr>
      <w:r>
        <w:rPr>
          <w:rFonts w:eastAsia="SimSun"/>
          <w:i/>
          <w:iCs/>
        </w:rPr>
        <w:t>Not supported by: Ericsson (“Doppler or tracking is handled with multiple SL PRS resource instances”)</w:t>
      </w:r>
    </w:p>
    <w:p w14:paraId="5C81BC4A" w14:textId="77777777" w:rsidR="00B052C1" w:rsidRDefault="00F301A4">
      <w:pPr>
        <w:numPr>
          <w:ilvl w:val="1"/>
          <w:numId w:val="16"/>
        </w:numPr>
        <w:rPr>
          <w:rFonts w:eastAsia="SimSun"/>
          <w:i/>
          <w:iCs/>
        </w:rPr>
      </w:pPr>
      <w:r>
        <w:rPr>
          <w:rFonts w:eastAsia="SimSun"/>
          <w:b/>
          <w:bCs/>
          <w:i/>
          <w:iCs/>
          <w:u w:val="single"/>
        </w:rPr>
        <w:t xml:space="preserve">FL recommendation: Based on the received feedback, it is recommended not to pursue this proposal at this point, primarily since the objective can be fulfilled with proper </w:t>
      </w:r>
      <w:r>
        <w:rPr>
          <w:rFonts w:eastAsia="SimSun"/>
          <w:b/>
          <w:bCs/>
          <w:i/>
          <w:iCs/>
          <w:u w:val="single"/>
        </w:rPr>
        <w:lastRenderedPageBreak/>
        <w:t>configuration of (M, N). In any case, it may be revisited at a later point if established as essential.</w:t>
      </w:r>
    </w:p>
    <w:p w14:paraId="5C81BC4B" w14:textId="77777777" w:rsidR="00B052C1" w:rsidRDefault="00B052C1">
      <w:pPr>
        <w:spacing w:after="160" w:line="259" w:lineRule="auto"/>
        <w:rPr>
          <w:b/>
          <w:iCs/>
        </w:rPr>
      </w:pPr>
    </w:p>
    <w:p w14:paraId="5C81BC4C" w14:textId="77777777" w:rsidR="00B052C1" w:rsidRDefault="00F301A4">
      <w:pPr>
        <w:pStyle w:val="Heading3"/>
      </w:pPr>
      <w:r>
        <w:t>[High] FL1 Proposal 2.3.4-1</w:t>
      </w:r>
    </w:p>
    <w:p w14:paraId="5C81BC4D"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[Working assumption] For SL PRS in a dedicated or shared resource pool, support partially staggered SL PRS patterns (M, N) with ceil(N/6) ≤ M &lt; N.</w:t>
      </w:r>
    </w:p>
    <w:p w14:paraId="5C81BC4E" w14:textId="77777777" w:rsidR="00B052C1" w:rsidRDefault="00B052C1">
      <w:pPr>
        <w:tabs>
          <w:tab w:val="left" w:pos="0"/>
        </w:tabs>
        <w:spacing w:after="160" w:line="259" w:lineRule="auto"/>
        <w:rPr>
          <w:bCs/>
          <w:i/>
        </w:rPr>
      </w:pPr>
    </w:p>
    <w:tbl>
      <w:tblPr>
        <w:tblStyle w:val="TableGrid"/>
        <w:tblW w:w="9355" w:type="dxa"/>
        <w:tblLook w:val="04A0" w:firstRow="1" w:lastRow="0" w:firstColumn="1" w:lastColumn="0" w:noHBand="0" w:noVBand="1"/>
      </w:tblPr>
      <w:tblGrid>
        <w:gridCol w:w="1650"/>
        <w:gridCol w:w="7705"/>
      </w:tblGrid>
      <w:tr w:rsidR="00B052C1" w14:paraId="5C81BC51" w14:textId="77777777">
        <w:trPr>
          <w:trHeight w:val="304"/>
        </w:trPr>
        <w:tc>
          <w:tcPr>
            <w:tcW w:w="1650" w:type="dxa"/>
          </w:tcPr>
          <w:p w14:paraId="5C81BC4F" w14:textId="77777777" w:rsidR="00B052C1" w:rsidRDefault="00F301A4">
            <w:pPr>
              <w:widowControl w:val="0"/>
              <w:rPr>
                <w:b/>
                <w:bCs/>
                <w:sz w:val="20"/>
                <w:szCs w:val="20"/>
                <w:lang w:eastAsia="zh-CN"/>
              </w:rPr>
            </w:pPr>
            <w:r>
              <w:rPr>
                <w:b/>
                <w:bCs/>
                <w:sz w:val="20"/>
                <w:szCs w:val="20"/>
                <w:lang w:eastAsia="zh-CN"/>
              </w:rPr>
              <w:t>Company</w:t>
            </w:r>
          </w:p>
        </w:tc>
        <w:tc>
          <w:tcPr>
            <w:tcW w:w="7705" w:type="dxa"/>
          </w:tcPr>
          <w:p w14:paraId="5C81BC50" w14:textId="77777777" w:rsidR="00B052C1" w:rsidRDefault="00F301A4">
            <w:pPr>
              <w:widowControl w:val="0"/>
              <w:rPr>
                <w:b/>
                <w:bCs/>
                <w:sz w:val="20"/>
                <w:szCs w:val="20"/>
                <w:lang w:eastAsia="zh-CN"/>
              </w:rPr>
            </w:pPr>
            <w:r>
              <w:rPr>
                <w:b/>
                <w:bCs/>
                <w:sz w:val="20"/>
                <w:szCs w:val="20"/>
                <w:lang w:eastAsia="zh-CN"/>
              </w:rPr>
              <w:t>Comments</w:t>
            </w:r>
          </w:p>
        </w:tc>
      </w:tr>
      <w:tr w:rsidR="00B052C1" w14:paraId="5C81BC54" w14:textId="77777777">
        <w:trPr>
          <w:trHeight w:val="304"/>
        </w:trPr>
        <w:tc>
          <w:tcPr>
            <w:tcW w:w="1650" w:type="dxa"/>
          </w:tcPr>
          <w:p w14:paraId="5C81BC52" w14:textId="77777777" w:rsidR="00B052C1" w:rsidRDefault="00F301A4">
            <w:pPr>
              <w:widowControl w:val="0"/>
              <w:rPr>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705" w:type="dxa"/>
          </w:tcPr>
          <w:p w14:paraId="5C81BC53" w14:textId="77777777" w:rsidR="00B052C1" w:rsidRDefault="00F301A4">
            <w:pPr>
              <w:widowControl w:val="0"/>
              <w:rPr>
                <w:sz w:val="20"/>
                <w:szCs w:val="20"/>
                <w:lang w:eastAsia="zh-CN"/>
              </w:rPr>
            </w:pPr>
            <w:r>
              <w:rPr>
                <w:rFonts w:eastAsiaTheme="minorEastAsia" w:hint="eastAsia"/>
                <w:sz w:val="20"/>
                <w:szCs w:val="20"/>
                <w:lang w:eastAsia="zh-CN"/>
              </w:rPr>
              <w:t>S</w:t>
            </w:r>
            <w:r>
              <w:rPr>
                <w:rFonts w:eastAsiaTheme="minorEastAsia"/>
                <w:sz w:val="20"/>
                <w:szCs w:val="20"/>
                <w:lang w:eastAsia="zh-CN"/>
              </w:rPr>
              <w:t>upport. Regarding the value 6, based on our brief calculation, we think that at least a maximum effective comb size of 6 is workable for typical SL PRS scenarios and use cases, but we are also open for other values.</w:t>
            </w:r>
          </w:p>
        </w:tc>
      </w:tr>
      <w:tr w:rsidR="00B052C1" w14:paraId="5C81BC59" w14:textId="77777777">
        <w:trPr>
          <w:trHeight w:val="304"/>
        </w:trPr>
        <w:tc>
          <w:tcPr>
            <w:tcW w:w="1650" w:type="dxa"/>
          </w:tcPr>
          <w:p w14:paraId="5C81BC55" w14:textId="77777777" w:rsidR="00B052C1" w:rsidRDefault="00F301A4">
            <w:pPr>
              <w:widowControl w:val="0"/>
              <w:rPr>
                <w:sz w:val="20"/>
                <w:szCs w:val="20"/>
                <w:lang w:eastAsia="zh-CN"/>
              </w:rPr>
            </w:pPr>
            <w:r>
              <w:rPr>
                <w:sz w:val="20"/>
                <w:szCs w:val="20"/>
                <w:lang w:eastAsia="zh-CN"/>
              </w:rPr>
              <w:t>Qualcomm</w:t>
            </w:r>
          </w:p>
        </w:tc>
        <w:tc>
          <w:tcPr>
            <w:tcW w:w="7705" w:type="dxa"/>
          </w:tcPr>
          <w:p w14:paraId="5C81BC56" w14:textId="77777777" w:rsidR="00B052C1" w:rsidRDefault="00F301A4">
            <w:pPr>
              <w:widowControl w:val="0"/>
              <w:rPr>
                <w:sz w:val="20"/>
                <w:szCs w:val="20"/>
                <w:lang w:eastAsia="zh-CN"/>
              </w:rPr>
            </w:pPr>
            <w:r>
              <w:rPr>
                <w:sz w:val="20"/>
                <w:szCs w:val="20"/>
                <w:lang w:eastAsia="zh-CN"/>
              </w:rPr>
              <w:t>Not support.</w:t>
            </w:r>
          </w:p>
          <w:p w14:paraId="5C81BC57" w14:textId="77777777" w:rsidR="00B052C1" w:rsidRDefault="00B052C1">
            <w:pPr>
              <w:widowControl w:val="0"/>
              <w:rPr>
                <w:sz w:val="20"/>
                <w:szCs w:val="20"/>
                <w:lang w:eastAsia="zh-CN"/>
              </w:rPr>
            </w:pPr>
          </w:p>
          <w:p w14:paraId="5C81BC58" w14:textId="77777777" w:rsidR="00B052C1" w:rsidRDefault="00F301A4">
            <w:pPr>
              <w:widowControl w:val="0"/>
              <w:rPr>
                <w:sz w:val="20"/>
                <w:szCs w:val="20"/>
                <w:lang w:eastAsia="zh-CN"/>
              </w:rPr>
            </w:pPr>
            <w:r>
              <w:rPr>
                <w:sz w:val="20"/>
                <w:szCs w:val="20"/>
                <w:lang w:eastAsia="zh-CN"/>
              </w:rPr>
              <w:t>Effective comb size 6 is very large in our view and there have not been evaluations supporting its benefits.</w:t>
            </w:r>
          </w:p>
        </w:tc>
      </w:tr>
      <w:tr w:rsidR="00B052C1" w14:paraId="5C81BC5C" w14:textId="77777777">
        <w:trPr>
          <w:trHeight w:val="304"/>
        </w:trPr>
        <w:tc>
          <w:tcPr>
            <w:tcW w:w="1650" w:type="dxa"/>
          </w:tcPr>
          <w:p w14:paraId="5C81BC5A"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705" w:type="dxa"/>
          </w:tcPr>
          <w:p w14:paraId="5C81BC5B" w14:textId="77777777" w:rsidR="00B052C1" w:rsidRDefault="00F301A4">
            <w:pPr>
              <w:widowControl w:val="0"/>
              <w:rPr>
                <w:sz w:val="20"/>
                <w:szCs w:val="20"/>
                <w:lang w:eastAsia="zh-CN"/>
              </w:rPr>
            </w:pPr>
            <w:r>
              <w:rPr>
                <w:sz w:val="20"/>
                <w:szCs w:val="20"/>
                <w:lang w:eastAsia="zh-CN"/>
              </w:rPr>
              <w:t>We also support no explicit limit on max effective comb size, effective comb size should be left to (pre)configuration according to the target range.</w:t>
            </w:r>
          </w:p>
        </w:tc>
      </w:tr>
      <w:tr w:rsidR="00B052C1" w14:paraId="5C81BC5F" w14:textId="77777777">
        <w:trPr>
          <w:trHeight w:val="304"/>
        </w:trPr>
        <w:tc>
          <w:tcPr>
            <w:tcW w:w="1650" w:type="dxa"/>
          </w:tcPr>
          <w:p w14:paraId="5C81BC5D" w14:textId="77777777" w:rsidR="00B052C1" w:rsidRDefault="00F301A4">
            <w:pPr>
              <w:widowControl w:val="0"/>
              <w:rPr>
                <w:sz w:val="20"/>
                <w:szCs w:val="20"/>
                <w:lang w:eastAsia="zh-CN"/>
              </w:rPr>
            </w:pPr>
            <w:r>
              <w:rPr>
                <w:rFonts w:hint="eastAsia"/>
                <w:sz w:val="20"/>
                <w:szCs w:val="20"/>
                <w:lang w:eastAsia="zh-CN"/>
              </w:rPr>
              <w:t>ZTE</w:t>
            </w:r>
          </w:p>
        </w:tc>
        <w:tc>
          <w:tcPr>
            <w:tcW w:w="7705" w:type="dxa"/>
          </w:tcPr>
          <w:p w14:paraId="5C81BC5E" w14:textId="77777777" w:rsidR="00B052C1" w:rsidRDefault="00F301A4">
            <w:pPr>
              <w:widowControl w:val="0"/>
              <w:rPr>
                <w:sz w:val="20"/>
                <w:szCs w:val="20"/>
                <w:lang w:eastAsia="zh-CN"/>
              </w:rPr>
            </w:pPr>
            <w:r>
              <w:rPr>
                <w:sz w:val="20"/>
                <w:szCs w:val="20"/>
              </w:rPr>
              <w:t xml:space="preserve">For SL PRS patterns with partial staggering, </w:t>
            </w:r>
            <w:r>
              <w:rPr>
                <w:rFonts w:eastAsia="SimSun" w:hint="eastAsia"/>
                <w:sz w:val="20"/>
                <w:szCs w:val="20"/>
                <w:lang w:eastAsia="zh-CN"/>
              </w:rPr>
              <w:t>if comb size 8 and 12 is supported,</w:t>
            </w:r>
            <w:r>
              <w:rPr>
                <w:sz w:val="20"/>
                <w:szCs w:val="20"/>
              </w:rPr>
              <w:t xml:space="preserve"> (M, N) = (1, 2), (1, 4), (2, 4), (1, 6), (2, 6), (1, 8), (2, 8), (4, 8), (1, 12), (2, 12), (4, 12) </w:t>
            </w:r>
            <w:r>
              <w:rPr>
                <w:rFonts w:eastAsia="SimSun" w:hint="eastAsia"/>
                <w:sz w:val="20"/>
                <w:szCs w:val="20"/>
                <w:lang w:eastAsia="zh-CN"/>
              </w:rPr>
              <w:t xml:space="preserve">should be </w:t>
            </w:r>
            <w:r>
              <w:rPr>
                <w:sz w:val="20"/>
                <w:szCs w:val="20"/>
              </w:rPr>
              <w:t>supported considering uniform SL PRS RE distribution.</w:t>
            </w:r>
          </w:p>
        </w:tc>
      </w:tr>
      <w:tr w:rsidR="00AB209A" w14:paraId="5C81BC62" w14:textId="77777777">
        <w:trPr>
          <w:trHeight w:val="304"/>
        </w:trPr>
        <w:tc>
          <w:tcPr>
            <w:tcW w:w="1650" w:type="dxa"/>
          </w:tcPr>
          <w:p w14:paraId="5C81BC60" w14:textId="5BCAC697" w:rsidR="00AB209A" w:rsidRDefault="00AB209A" w:rsidP="00AB209A">
            <w:pPr>
              <w:widowControl w:val="0"/>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7705" w:type="dxa"/>
          </w:tcPr>
          <w:p w14:paraId="0D317536" w14:textId="77777777" w:rsidR="00AB209A" w:rsidRDefault="00AB209A" w:rsidP="00AB209A">
            <w:pPr>
              <w:tabs>
                <w:tab w:val="left" w:pos="0"/>
              </w:tabs>
              <w:spacing w:after="160" w:line="259" w:lineRule="auto"/>
              <w:rPr>
                <w:rFonts w:ascii="Times New Roman" w:eastAsia="Calibri" w:hAnsi="Times New Roman" w:cs="Times New Roman"/>
                <w:i/>
                <w:iCs/>
              </w:rPr>
            </w:pPr>
            <w:r>
              <w:rPr>
                <w:rFonts w:eastAsiaTheme="minorEastAsia"/>
                <w:sz w:val="20"/>
                <w:szCs w:val="20"/>
                <w:lang w:eastAsia="zh-CN"/>
              </w:rPr>
              <w:t>We are not clear if the celling function is needed. How about removing the last part?</w:t>
            </w:r>
          </w:p>
          <w:p w14:paraId="3D6A50BD" w14:textId="77777777" w:rsidR="00AB209A" w:rsidRPr="003F1274" w:rsidRDefault="00AB209A" w:rsidP="00AB209A">
            <w:pPr>
              <w:numPr>
                <w:ilvl w:val="0"/>
                <w:numId w:val="36"/>
              </w:numPr>
              <w:spacing w:after="160" w:line="259" w:lineRule="auto"/>
              <w:rPr>
                <w:rFonts w:ascii="Times New Roman" w:eastAsia="Calibri" w:hAnsi="Times New Roman" w:cs="Times New Roman"/>
                <w:i/>
                <w:iCs/>
              </w:rPr>
            </w:pPr>
            <w:r w:rsidRPr="003F1274">
              <w:rPr>
                <w:rFonts w:ascii="Times New Roman" w:eastAsia="Calibri" w:hAnsi="Times New Roman" w:cs="Times New Roman"/>
                <w:i/>
                <w:iCs/>
              </w:rPr>
              <w:t xml:space="preserve">For SL PRS in </w:t>
            </w:r>
            <w:r>
              <w:rPr>
                <w:rFonts w:ascii="Times New Roman" w:eastAsia="Calibri" w:hAnsi="Times New Roman" w:cs="Times New Roman"/>
                <w:i/>
                <w:iCs/>
              </w:rPr>
              <w:t xml:space="preserve">a </w:t>
            </w:r>
            <w:r w:rsidRPr="003F1274">
              <w:rPr>
                <w:rFonts w:ascii="Times New Roman" w:eastAsia="Calibri" w:hAnsi="Times New Roman" w:cs="Times New Roman"/>
                <w:i/>
                <w:iCs/>
              </w:rPr>
              <w:t xml:space="preserve">dedicated </w:t>
            </w:r>
            <w:r>
              <w:rPr>
                <w:rFonts w:ascii="Times New Roman" w:eastAsia="Calibri" w:hAnsi="Times New Roman" w:cs="Times New Roman"/>
                <w:i/>
                <w:iCs/>
              </w:rPr>
              <w:t xml:space="preserve">or shared </w:t>
            </w:r>
            <w:r w:rsidRPr="003F1274">
              <w:rPr>
                <w:rFonts w:ascii="Times New Roman" w:eastAsia="Calibri" w:hAnsi="Times New Roman" w:cs="Times New Roman"/>
                <w:i/>
                <w:iCs/>
              </w:rPr>
              <w:t>resource pool,</w:t>
            </w:r>
            <w:r>
              <w:rPr>
                <w:rFonts w:ascii="Times New Roman" w:eastAsia="Calibri" w:hAnsi="Times New Roman" w:cs="Times New Roman"/>
                <w:i/>
                <w:iCs/>
              </w:rPr>
              <w:t xml:space="preserve"> support partially staggered SL PRS patterns </w:t>
            </w:r>
            <w:r w:rsidRPr="007D36E3">
              <w:rPr>
                <w:rFonts w:ascii="Times New Roman" w:eastAsia="Calibri" w:hAnsi="Times New Roman" w:cs="Times New Roman"/>
                <w:i/>
                <w:iCs/>
                <w:strike/>
              </w:rPr>
              <w:t>(M, N) with ceil(N/6) ≤ M &lt; N</w:t>
            </w:r>
            <w:r>
              <w:rPr>
                <w:rFonts w:ascii="Times New Roman" w:eastAsia="Calibri" w:hAnsi="Times New Roman" w:cs="Times New Roman"/>
                <w:i/>
                <w:iCs/>
              </w:rPr>
              <w:t>.</w:t>
            </w:r>
          </w:p>
          <w:p w14:paraId="5C81BC61" w14:textId="77777777" w:rsidR="00AB209A" w:rsidRDefault="00AB209A" w:rsidP="00AB209A">
            <w:pPr>
              <w:widowControl w:val="0"/>
              <w:rPr>
                <w:sz w:val="20"/>
                <w:szCs w:val="20"/>
                <w:lang w:eastAsia="zh-CN"/>
              </w:rPr>
            </w:pPr>
          </w:p>
        </w:tc>
      </w:tr>
      <w:tr w:rsidR="0020790C" w14:paraId="1CA24879" w14:textId="77777777" w:rsidTr="005E4858">
        <w:trPr>
          <w:trHeight w:val="304"/>
        </w:trPr>
        <w:tc>
          <w:tcPr>
            <w:tcW w:w="1650" w:type="dxa"/>
          </w:tcPr>
          <w:p w14:paraId="7F72685F" w14:textId="77777777" w:rsidR="0020790C" w:rsidRDefault="0020790C" w:rsidP="005E4858">
            <w:pPr>
              <w:widowControl w:val="0"/>
              <w:rPr>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7705" w:type="dxa"/>
          </w:tcPr>
          <w:p w14:paraId="631AF7D3" w14:textId="77777777" w:rsidR="0020790C" w:rsidRDefault="0020790C" w:rsidP="005E4858">
            <w:pPr>
              <w:widowControl w:val="0"/>
              <w:rPr>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assuming all integer M values are allowed as long as such condition is met. </w:t>
            </w:r>
          </w:p>
        </w:tc>
      </w:tr>
      <w:tr w:rsidR="00B8599A" w14:paraId="5C81BC65" w14:textId="77777777">
        <w:trPr>
          <w:trHeight w:val="304"/>
        </w:trPr>
        <w:tc>
          <w:tcPr>
            <w:tcW w:w="1650" w:type="dxa"/>
          </w:tcPr>
          <w:p w14:paraId="5C81BC63" w14:textId="1461ACBA" w:rsidR="00B8599A" w:rsidRDefault="00B8599A" w:rsidP="00B8599A">
            <w:pPr>
              <w:widowControl w:val="0"/>
              <w:rPr>
                <w:sz w:val="20"/>
                <w:szCs w:val="20"/>
                <w:lang w:eastAsia="zh-CN"/>
              </w:rPr>
            </w:pPr>
            <w:r>
              <w:rPr>
                <w:sz w:val="20"/>
                <w:szCs w:val="20"/>
                <w:lang w:eastAsia="zh-CN"/>
              </w:rPr>
              <w:t>Nokia, NSB</w:t>
            </w:r>
          </w:p>
        </w:tc>
        <w:tc>
          <w:tcPr>
            <w:tcW w:w="7705" w:type="dxa"/>
          </w:tcPr>
          <w:p w14:paraId="5C81BC64" w14:textId="022C175E" w:rsidR="00B8599A" w:rsidRDefault="00B8599A" w:rsidP="00B8599A">
            <w:pPr>
              <w:widowControl w:val="0"/>
              <w:rPr>
                <w:sz w:val="20"/>
                <w:szCs w:val="20"/>
                <w:lang w:eastAsia="zh-CN"/>
              </w:rPr>
            </w:pPr>
            <w:r>
              <w:rPr>
                <w:sz w:val="20"/>
                <w:szCs w:val="20"/>
                <w:lang w:eastAsia="zh-CN"/>
              </w:rPr>
              <w:t xml:space="preserve">Not ok. No need for such restriction. </w:t>
            </w:r>
          </w:p>
        </w:tc>
      </w:tr>
      <w:tr w:rsidR="00784933" w:rsidRPr="007E3901" w14:paraId="20AF599B" w14:textId="77777777" w:rsidTr="00784933">
        <w:trPr>
          <w:trHeight w:val="304"/>
        </w:trPr>
        <w:tc>
          <w:tcPr>
            <w:tcW w:w="1650" w:type="dxa"/>
          </w:tcPr>
          <w:p w14:paraId="5FFB840B" w14:textId="08597B47" w:rsidR="00784933" w:rsidRPr="007E3901" w:rsidRDefault="0023293D" w:rsidP="00900993">
            <w:pPr>
              <w:widowControl w:val="0"/>
              <w:rPr>
                <w:sz w:val="20"/>
                <w:szCs w:val="20"/>
                <w:lang w:eastAsia="zh-CN"/>
              </w:rPr>
            </w:pPr>
            <w:r>
              <w:rPr>
                <w:sz w:val="20"/>
                <w:szCs w:val="20"/>
                <w:lang w:eastAsia="zh-CN"/>
              </w:rPr>
              <w:t>Ericsson</w:t>
            </w:r>
          </w:p>
        </w:tc>
        <w:tc>
          <w:tcPr>
            <w:tcW w:w="7705" w:type="dxa"/>
          </w:tcPr>
          <w:p w14:paraId="4F057D93" w14:textId="77777777" w:rsidR="00784933" w:rsidRPr="007E3901" w:rsidRDefault="00784933" w:rsidP="00900993">
            <w:pPr>
              <w:widowControl w:val="0"/>
              <w:rPr>
                <w:sz w:val="20"/>
                <w:szCs w:val="20"/>
                <w:lang w:eastAsia="zh-CN"/>
              </w:rPr>
            </w:pPr>
            <w:r>
              <w:rPr>
                <w:sz w:val="20"/>
                <w:szCs w:val="20"/>
                <w:lang w:eastAsia="zh-CN"/>
              </w:rPr>
              <w:t>OK</w:t>
            </w:r>
          </w:p>
        </w:tc>
      </w:tr>
      <w:tr w:rsidR="00D3208A" w:rsidRPr="007E3901" w14:paraId="018C4CEB" w14:textId="77777777" w:rsidTr="00784933">
        <w:trPr>
          <w:trHeight w:val="304"/>
        </w:trPr>
        <w:tc>
          <w:tcPr>
            <w:tcW w:w="1650" w:type="dxa"/>
          </w:tcPr>
          <w:p w14:paraId="5939102E" w14:textId="63A522F8" w:rsidR="00D3208A" w:rsidRDefault="00D3208A" w:rsidP="00D3208A">
            <w:pPr>
              <w:widowControl w:val="0"/>
              <w:rPr>
                <w:sz w:val="20"/>
                <w:szCs w:val="20"/>
                <w:lang w:eastAsia="zh-CN"/>
              </w:rPr>
            </w:pPr>
            <w:r>
              <w:rPr>
                <w:sz w:val="20"/>
                <w:szCs w:val="20"/>
                <w:lang w:eastAsia="zh-CN"/>
              </w:rPr>
              <w:t>Futurewei</w:t>
            </w:r>
          </w:p>
        </w:tc>
        <w:tc>
          <w:tcPr>
            <w:tcW w:w="7705" w:type="dxa"/>
          </w:tcPr>
          <w:p w14:paraId="7D2EA567" w14:textId="513B7E60" w:rsidR="00D3208A" w:rsidRDefault="00D3208A" w:rsidP="00D3208A">
            <w:pPr>
              <w:widowControl w:val="0"/>
              <w:rPr>
                <w:sz w:val="20"/>
                <w:szCs w:val="20"/>
                <w:lang w:eastAsia="zh-CN"/>
              </w:rPr>
            </w:pPr>
            <w:r>
              <w:rPr>
                <w:sz w:val="20"/>
                <w:szCs w:val="20"/>
                <w:lang w:eastAsia="zh-CN"/>
              </w:rPr>
              <w:t>OK</w:t>
            </w:r>
          </w:p>
        </w:tc>
      </w:tr>
    </w:tbl>
    <w:p w14:paraId="5C81BC66" w14:textId="77777777" w:rsidR="00B052C1" w:rsidRDefault="00B052C1">
      <w:pPr>
        <w:spacing w:after="160" w:line="259" w:lineRule="auto"/>
        <w:rPr>
          <w:bCs/>
          <w:i/>
        </w:rPr>
      </w:pPr>
    </w:p>
    <w:p w14:paraId="5C81BC67" w14:textId="77777777" w:rsidR="00B052C1" w:rsidRDefault="00F301A4">
      <w:pPr>
        <w:pStyle w:val="Heading3"/>
      </w:pPr>
      <w:r>
        <w:t>[Low] FL1 Proposal 2.3.4-2</w:t>
      </w:r>
    </w:p>
    <w:p w14:paraId="5C81BC68"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[Conclusion] Repetition of SL PRS as defined for DL PRS is not supported in Rel-18.</w:t>
      </w:r>
    </w:p>
    <w:p w14:paraId="5C81BC69" w14:textId="77777777" w:rsidR="00B052C1" w:rsidRDefault="00B052C1">
      <w:pPr>
        <w:tabs>
          <w:tab w:val="left" w:pos="0"/>
        </w:tabs>
        <w:spacing w:after="160" w:line="259" w:lineRule="auto"/>
        <w:rPr>
          <w:rFonts w:ascii="Times New Roman" w:eastAsia="Calibri" w:hAnsi="Times New Roman" w:cs="Times New Roman"/>
          <w:i/>
          <w:iCs/>
        </w:rPr>
      </w:pPr>
    </w:p>
    <w:tbl>
      <w:tblPr>
        <w:tblStyle w:val="TableGrid"/>
        <w:tblW w:w="9355" w:type="dxa"/>
        <w:tblLook w:val="04A0" w:firstRow="1" w:lastRow="0" w:firstColumn="1" w:lastColumn="0" w:noHBand="0" w:noVBand="1"/>
      </w:tblPr>
      <w:tblGrid>
        <w:gridCol w:w="1662"/>
        <w:gridCol w:w="7693"/>
      </w:tblGrid>
      <w:tr w:rsidR="00B052C1" w14:paraId="5C81BC6C" w14:textId="77777777" w:rsidTr="00897E6F">
        <w:trPr>
          <w:trHeight w:val="304"/>
        </w:trPr>
        <w:tc>
          <w:tcPr>
            <w:tcW w:w="1662" w:type="dxa"/>
          </w:tcPr>
          <w:p w14:paraId="5C81BC6A" w14:textId="77777777" w:rsidR="00B052C1" w:rsidRDefault="00F301A4">
            <w:pPr>
              <w:widowControl w:val="0"/>
              <w:rPr>
                <w:b/>
                <w:bCs/>
                <w:sz w:val="20"/>
                <w:szCs w:val="20"/>
                <w:lang w:eastAsia="zh-CN"/>
              </w:rPr>
            </w:pPr>
            <w:r>
              <w:rPr>
                <w:b/>
                <w:bCs/>
                <w:sz w:val="20"/>
                <w:szCs w:val="20"/>
                <w:lang w:eastAsia="zh-CN"/>
              </w:rPr>
              <w:t>Company</w:t>
            </w:r>
          </w:p>
        </w:tc>
        <w:tc>
          <w:tcPr>
            <w:tcW w:w="7693" w:type="dxa"/>
          </w:tcPr>
          <w:p w14:paraId="5C81BC6B" w14:textId="77777777" w:rsidR="00B052C1" w:rsidRDefault="00F301A4">
            <w:pPr>
              <w:widowControl w:val="0"/>
              <w:rPr>
                <w:b/>
                <w:bCs/>
                <w:sz w:val="20"/>
                <w:szCs w:val="20"/>
                <w:lang w:eastAsia="zh-CN"/>
              </w:rPr>
            </w:pPr>
            <w:r>
              <w:rPr>
                <w:b/>
                <w:bCs/>
                <w:sz w:val="20"/>
                <w:szCs w:val="20"/>
                <w:lang w:eastAsia="zh-CN"/>
              </w:rPr>
              <w:t>Comments</w:t>
            </w:r>
          </w:p>
        </w:tc>
      </w:tr>
      <w:tr w:rsidR="00B052C1" w14:paraId="5C81BC6F" w14:textId="77777777" w:rsidTr="00897E6F">
        <w:trPr>
          <w:trHeight w:val="304"/>
        </w:trPr>
        <w:tc>
          <w:tcPr>
            <w:tcW w:w="1662" w:type="dxa"/>
          </w:tcPr>
          <w:p w14:paraId="5C81BC6D" w14:textId="77777777" w:rsidR="00B052C1" w:rsidRDefault="00F301A4">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vivo</w:t>
            </w:r>
          </w:p>
        </w:tc>
        <w:tc>
          <w:tcPr>
            <w:tcW w:w="7693" w:type="dxa"/>
          </w:tcPr>
          <w:p w14:paraId="5C81BC6E" w14:textId="77777777" w:rsidR="00B052C1" w:rsidRDefault="00F301A4">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proposal is unclear to us, in other words, whether the multiple reservationsrvation within a periodicity can be seen as SL PRS repetition. If it is, we don’t think repetition is not supported</w:t>
            </w:r>
          </w:p>
        </w:tc>
      </w:tr>
      <w:tr w:rsidR="00B052C1" w14:paraId="5C81BC78" w14:textId="77777777" w:rsidTr="00897E6F">
        <w:trPr>
          <w:trHeight w:val="304"/>
        </w:trPr>
        <w:tc>
          <w:tcPr>
            <w:tcW w:w="1662" w:type="dxa"/>
          </w:tcPr>
          <w:p w14:paraId="5C81BC70" w14:textId="77777777" w:rsidR="00B052C1" w:rsidRDefault="00F301A4">
            <w:pPr>
              <w:widowControl w:val="0"/>
              <w:rPr>
                <w:sz w:val="20"/>
                <w:szCs w:val="20"/>
                <w:lang w:eastAsia="zh-CN"/>
              </w:rPr>
            </w:pPr>
            <w:r>
              <w:rPr>
                <w:sz w:val="20"/>
                <w:szCs w:val="20"/>
                <w:lang w:eastAsia="zh-CN"/>
              </w:rPr>
              <w:t>Qualcomm</w:t>
            </w:r>
          </w:p>
        </w:tc>
        <w:tc>
          <w:tcPr>
            <w:tcW w:w="7693" w:type="dxa"/>
          </w:tcPr>
          <w:p w14:paraId="5C81BC71" w14:textId="77777777" w:rsidR="00B052C1" w:rsidRDefault="00F301A4">
            <w:pPr>
              <w:widowControl w:val="0"/>
              <w:rPr>
                <w:sz w:val="20"/>
                <w:szCs w:val="20"/>
                <w:lang w:eastAsia="zh-CN"/>
              </w:rPr>
            </w:pPr>
            <w:r>
              <w:rPr>
                <w:sz w:val="20"/>
                <w:szCs w:val="20"/>
                <w:lang w:eastAsia="zh-CN"/>
              </w:rPr>
              <w:t>We do not support the proposal.</w:t>
            </w:r>
          </w:p>
          <w:p w14:paraId="5C81BC72" w14:textId="77777777" w:rsidR="00B052C1" w:rsidRDefault="00F301A4">
            <w:pPr>
              <w:widowControl w:val="0"/>
              <w:rPr>
                <w:sz w:val="20"/>
                <w:szCs w:val="20"/>
                <w:lang w:eastAsia="zh-CN"/>
              </w:rPr>
            </w:pPr>
            <w:r>
              <w:rPr>
                <w:sz w:val="20"/>
                <w:szCs w:val="20"/>
                <w:lang w:eastAsia="zh-CN"/>
              </w:rPr>
              <w:t>The following agreement requires repetitions within a slot:</w:t>
            </w:r>
          </w:p>
          <w:p w14:paraId="5C81BC73" w14:textId="77777777" w:rsidR="00B052C1" w:rsidRDefault="00F301A4">
            <w:pPr>
              <w:rPr>
                <w:b/>
                <w:highlight w:val="green"/>
              </w:rPr>
            </w:pPr>
            <w:r>
              <w:rPr>
                <w:b/>
                <w:highlight w:val="green"/>
              </w:rPr>
              <w:lastRenderedPageBreak/>
              <w:t>Agreement</w:t>
            </w:r>
          </w:p>
          <w:p w14:paraId="5C81BC74" w14:textId="77777777" w:rsidR="00B052C1" w:rsidRDefault="00F301A4">
            <w:pPr>
              <w:tabs>
                <w:tab w:val="left" w:pos="0"/>
              </w:tabs>
              <w:rPr>
                <w:iCs/>
              </w:rPr>
            </w:pPr>
            <w:r>
              <w:rPr>
                <w:iCs/>
              </w:rPr>
              <w:t xml:space="preserve">(M, N) patterns with M &gt; N with full staggering are supported. </w:t>
            </w:r>
          </w:p>
          <w:p w14:paraId="5C81BC75" w14:textId="77777777" w:rsidR="00B052C1" w:rsidRDefault="00F301A4">
            <w:pPr>
              <w:numPr>
                <w:ilvl w:val="0"/>
                <w:numId w:val="8"/>
              </w:numPr>
              <w:spacing w:after="0"/>
              <w:contextualSpacing/>
              <w:rPr>
                <w:iCs/>
              </w:rPr>
            </w:pPr>
            <w:r>
              <w:rPr>
                <w:iCs/>
              </w:rPr>
              <w:t>In the last (M-N) symbols, the SL PRS symbols are repeated with same order of comb offsets as in the first N symbols.</w:t>
            </w:r>
          </w:p>
          <w:p w14:paraId="5C81BC76" w14:textId="77777777" w:rsidR="00B052C1" w:rsidRDefault="00B052C1">
            <w:pPr>
              <w:widowControl w:val="0"/>
              <w:rPr>
                <w:sz w:val="20"/>
                <w:szCs w:val="20"/>
                <w:lang w:eastAsia="zh-CN"/>
              </w:rPr>
            </w:pPr>
          </w:p>
          <w:p w14:paraId="5C81BC77" w14:textId="77777777" w:rsidR="00B052C1" w:rsidRDefault="00F301A4">
            <w:pPr>
              <w:widowControl w:val="0"/>
              <w:rPr>
                <w:sz w:val="20"/>
                <w:szCs w:val="20"/>
                <w:lang w:eastAsia="zh-CN"/>
              </w:rPr>
            </w:pPr>
            <w:r>
              <w:rPr>
                <w:sz w:val="20"/>
                <w:szCs w:val="20"/>
                <w:lang w:eastAsia="zh-CN"/>
              </w:rPr>
              <w:t>On repetition across slots, the reservation field in SCI is under active discussion. In our understanding, the main reason for that field would be SL-PRS repetition.</w:t>
            </w:r>
          </w:p>
        </w:tc>
      </w:tr>
      <w:tr w:rsidR="00897E6F" w14:paraId="5C81BC7B" w14:textId="77777777" w:rsidTr="00897E6F">
        <w:trPr>
          <w:trHeight w:val="304"/>
        </w:trPr>
        <w:tc>
          <w:tcPr>
            <w:tcW w:w="1662" w:type="dxa"/>
          </w:tcPr>
          <w:p w14:paraId="5C81BC79" w14:textId="4E1904E4" w:rsidR="00897E6F" w:rsidRDefault="0023293D" w:rsidP="00897E6F">
            <w:pPr>
              <w:widowControl w:val="0"/>
              <w:rPr>
                <w:sz w:val="20"/>
                <w:szCs w:val="20"/>
                <w:lang w:eastAsia="zh-CN"/>
              </w:rPr>
            </w:pPr>
            <w:r>
              <w:rPr>
                <w:sz w:val="20"/>
                <w:szCs w:val="20"/>
                <w:lang w:eastAsia="zh-CN"/>
              </w:rPr>
              <w:lastRenderedPageBreak/>
              <w:t>Ericsson</w:t>
            </w:r>
          </w:p>
        </w:tc>
        <w:tc>
          <w:tcPr>
            <w:tcW w:w="7693" w:type="dxa"/>
          </w:tcPr>
          <w:p w14:paraId="5C81BC7A" w14:textId="4942367D" w:rsidR="00897E6F" w:rsidRDefault="00897E6F" w:rsidP="00897E6F">
            <w:pPr>
              <w:widowControl w:val="0"/>
              <w:rPr>
                <w:sz w:val="20"/>
                <w:szCs w:val="20"/>
                <w:lang w:eastAsia="zh-CN"/>
              </w:rPr>
            </w:pPr>
            <w:r>
              <w:rPr>
                <w:sz w:val="20"/>
                <w:szCs w:val="20"/>
                <w:lang w:eastAsia="zh-CN"/>
              </w:rPr>
              <w:t xml:space="preserve">Agree with the conclusion.  This may also relate to the use of PRS ID in section 2.1 above. </w:t>
            </w:r>
          </w:p>
        </w:tc>
      </w:tr>
      <w:tr w:rsidR="00B052C1" w14:paraId="5C81BC7E" w14:textId="77777777" w:rsidTr="00897E6F">
        <w:trPr>
          <w:trHeight w:val="304"/>
        </w:trPr>
        <w:tc>
          <w:tcPr>
            <w:tcW w:w="1662" w:type="dxa"/>
          </w:tcPr>
          <w:p w14:paraId="5C81BC7C" w14:textId="77777777" w:rsidR="00B052C1" w:rsidRDefault="00B052C1">
            <w:pPr>
              <w:widowControl w:val="0"/>
              <w:rPr>
                <w:sz w:val="20"/>
                <w:szCs w:val="20"/>
                <w:lang w:eastAsia="zh-CN"/>
              </w:rPr>
            </w:pPr>
          </w:p>
        </w:tc>
        <w:tc>
          <w:tcPr>
            <w:tcW w:w="7693" w:type="dxa"/>
          </w:tcPr>
          <w:p w14:paraId="5C81BC7D" w14:textId="77777777" w:rsidR="00B052C1" w:rsidRDefault="00B052C1">
            <w:pPr>
              <w:widowControl w:val="0"/>
              <w:rPr>
                <w:sz w:val="20"/>
                <w:szCs w:val="20"/>
                <w:lang w:eastAsia="zh-CN"/>
              </w:rPr>
            </w:pPr>
          </w:p>
        </w:tc>
      </w:tr>
      <w:tr w:rsidR="00B052C1" w14:paraId="5C81BC81" w14:textId="77777777" w:rsidTr="00897E6F">
        <w:trPr>
          <w:trHeight w:val="304"/>
        </w:trPr>
        <w:tc>
          <w:tcPr>
            <w:tcW w:w="1662" w:type="dxa"/>
          </w:tcPr>
          <w:p w14:paraId="5C81BC7F" w14:textId="77777777" w:rsidR="00B052C1" w:rsidRDefault="00B052C1">
            <w:pPr>
              <w:widowControl w:val="0"/>
              <w:rPr>
                <w:sz w:val="20"/>
                <w:szCs w:val="20"/>
                <w:lang w:eastAsia="zh-CN"/>
              </w:rPr>
            </w:pPr>
          </w:p>
        </w:tc>
        <w:tc>
          <w:tcPr>
            <w:tcW w:w="7693" w:type="dxa"/>
          </w:tcPr>
          <w:p w14:paraId="5C81BC80" w14:textId="77777777" w:rsidR="00B052C1" w:rsidRDefault="00B052C1">
            <w:pPr>
              <w:widowControl w:val="0"/>
              <w:rPr>
                <w:sz w:val="20"/>
                <w:szCs w:val="20"/>
                <w:lang w:eastAsia="zh-CN"/>
              </w:rPr>
            </w:pPr>
          </w:p>
        </w:tc>
      </w:tr>
    </w:tbl>
    <w:p w14:paraId="5C81BC82" w14:textId="77777777" w:rsidR="00B052C1" w:rsidRDefault="00B052C1">
      <w:pPr>
        <w:spacing w:after="160" w:line="259" w:lineRule="auto"/>
        <w:rPr>
          <w:bCs/>
          <w:i/>
        </w:rPr>
      </w:pPr>
    </w:p>
    <w:p w14:paraId="5C81BC83" w14:textId="77777777" w:rsidR="00B052C1" w:rsidRDefault="00B052C1">
      <w:pPr>
        <w:spacing w:after="160" w:line="259" w:lineRule="auto"/>
        <w:rPr>
          <w:bCs/>
          <w:i/>
        </w:rPr>
      </w:pPr>
    </w:p>
    <w:p w14:paraId="5C81BC84" w14:textId="77777777" w:rsidR="00B052C1" w:rsidRDefault="00F301A4">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AGC and gap symbols</w:t>
      </w:r>
    </w:p>
    <w:p w14:paraId="5C81BC85" w14:textId="77777777" w:rsidR="00B052C1" w:rsidRDefault="00F301A4">
      <w:pPr>
        <w:spacing w:after="160" w:line="259" w:lineRule="auto"/>
        <w:rPr>
          <w:b/>
          <w:i/>
        </w:rPr>
      </w:pPr>
      <w:r>
        <w:rPr>
          <w:b/>
          <w:i/>
        </w:rPr>
        <w:t>Summary of observations based on submitted contributions:</w:t>
      </w:r>
    </w:p>
    <w:p w14:paraId="5C81BC86" w14:textId="77777777" w:rsidR="00B052C1" w:rsidRDefault="00F301A4">
      <w:pPr>
        <w:numPr>
          <w:ilvl w:val="0"/>
          <w:numId w:val="16"/>
        </w:numPr>
        <w:tabs>
          <w:tab w:val="left" w:pos="576"/>
        </w:tabs>
        <w:rPr>
          <w:rFonts w:eastAsia="SimSun"/>
          <w:b/>
          <w:bCs/>
          <w:i/>
          <w:iCs/>
        </w:rPr>
      </w:pPr>
      <w:r>
        <w:rPr>
          <w:rFonts w:eastAsia="SimSun"/>
          <w:b/>
          <w:bCs/>
          <w:i/>
          <w:iCs/>
        </w:rPr>
        <w:t>On AGC symbols for SL PRS</w:t>
      </w:r>
    </w:p>
    <w:p w14:paraId="5C81BC87" w14:textId="77777777" w:rsidR="00B052C1" w:rsidRDefault="00F301A4">
      <w:pPr>
        <w:numPr>
          <w:ilvl w:val="1"/>
          <w:numId w:val="16"/>
        </w:numPr>
        <w:tabs>
          <w:tab w:val="left" w:pos="576"/>
        </w:tabs>
        <w:rPr>
          <w:rFonts w:eastAsia="SimSun"/>
          <w:i/>
          <w:iCs/>
        </w:rPr>
      </w:pPr>
      <w:r>
        <w:rPr>
          <w:rFonts w:eastAsia="SimSun"/>
          <w:i/>
          <w:iCs/>
        </w:rPr>
        <w:t xml:space="preserve">Most companies acknowledge the need for an AGC symbol prior to a SL PRS. </w:t>
      </w:r>
    </w:p>
    <w:p w14:paraId="5C81BC88" w14:textId="77777777" w:rsidR="00B052C1" w:rsidRDefault="00F301A4">
      <w:pPr>
        <w:numPr>
          <w:ilvl w:val="1"/>
          <w:numId w:val="16"/>
        </w:numPr>
        <w:tabs>
          <w:tab w:val="left" w:pos="576"/>
        </w:tabs>
        <w:rPr>
          <w:rFonts w:eastAsia="SimSun"/>
          <w:i/>
          <w:iCs/>
        </w:rPr>
      </w:pPr>
      <w:r>
        <w:rPr>
          <w:rFonts w:eastAsia="SimSun"/>
          <w:i/>
          <w:iCs/>
        </w:rPr>
        <w:t>Depending on details of slot configuration and multiplexing with other SL channels/signals and Tx power level assumptions, there may be cases when a SL PRS resource (comprising of M symbols) may not be preceded by an AGC symbol. In particular,</w:t>
      </w:r>
    </w:p>
    <w:p w14:paraId="5C81BC89" w14:textId="77777777" w:rsidR="00B052C1" w:rsidRDefault="00F301A4">
      <w:pPr>
        <w:numPr>
          <w:ilvl w:val="2"/>
          <w:numId w:val="16"/>
        </w:numPr>
        <w:tabs>
          <w:tab w:val="left" w:pos="576"/>
        </w:tabs>
        <w:rPr>
          <w:rFonts w:eastAsia="SimSun"/>
          <w:i/>
          <w:iCs/>
        </w:rPr>
      </w:pPr>
      <w:r>
        <w:rPr>
          <w:rFonts w:eastAsia="SimSun"/>
          <w:i/>
          <w:iCs/>
        </w:rPr>
        <w:t>for dedicated resource pool, if associated PSCCH and SL PRS have same Tx power, only PSCCH resource need to be immediately preceded by an AGC symbol. However, depending on relative bandwidth of PSCCH and SL PRS, transient time gap may be needed to accommodate Tx PSD variations.</w:t>
      </w:r>
    </w:p>
    <w:p w14:paraId="5C81BC8A" w14:textId="77777777" w:rsidR="00B052C1" w:rsidRDefault="00F301A4">
      <w:pPr>
        <w:numPr>
          <w:ilvl w:val="3"/>
          <w:numId w:val="16"/>
        </w:numPr>
        <w:tabs>
          <w:tab w:val="left" w:pos="576"/>
        </w:tabs>
        <w:rPr>
          <w:rFonts w:eastAsia="SimSun"/>
          <w:i/>
          <w:iCs/>
        </w:rPr>
      </w:pPr>
      <w:r>
        <w:rPr>
          <w:rFonts w:eastAsia="SimSun"/>
          <w:i/>
          <w:iCs/>
        </w:rPr>
        <w:t xml:space="preserve">Otherwise, both PSCCH resource and a SL PRS resource need to be immediately preceded by an AGC symbol. </w:t>
      </w:r>
    </w:p>
    <w:p w14:paraId="5C81BC8B" w14:textId="77777777" w:rsidR="00B052C1" w:rsidRDefault="00F301A4">
      <w:pPr>
        <w:numPr>
          <w:ilvl w:val="2"/>
          <w:numId w:val="16"/>
        </w:numPr>
        <w:spacing w:after="160" w:line="259" w:lineRule="auto"/>
        <w:rPr>
          <w:rFonts w:eastAsia="Times New Roman"/>
          <w:bCs/>
          <w:i/>
        </w:rPr>
      </w:pPr>
      <w:r>
        <w:rPr>
          <w:rFonts w:eastAsia="Times New Roman"/>
          <w:bCs/>
          <w:i/>
        </w:rPr>
        <w:t>for shared resource pool, the need for AGC symbol prior to SL PRS depends on details of multiplexing of SL PRS and other SL channels in a slot of a shared resource pool and transmit power for PSSCH and SL PRS in a slot.</w:t>
      </w:r>
    </w:p>
    <w:p w14:paraId="5C81BC8C" w14:textId="77777777" w:rsidR="00B052C1" w:rsidRDefault="00F301A4">
      <w:pPr>
        <w:numPr>
          <w:ilvl w:val="1"/>
          <w:numId w:val="16"/>
        </w:numPr>
        <w:spacing w:after="160" w:line="259" w:lineRule="auto"/>
        <w:rPr>
          <w:rFonts w:eastAsia="Times New Roman"/>
          <w:bCs/>
          <w:i/>
        </w:rPr>
      </w:pPr>
      <w:r>
        <w:rPr>
          <w:rFonts w:eastAsia="Times New Roman"/>
          <w:bCs/>
          <w:i/>
        </w:rPr>
        <w:t>For the generation of AGC symbol, the following options have been proposed:</w:t>
      </w:r>
    </w:p>
    <w:p w14:paraId="5C81BC8D" w14:textId="77777777" w:rsidR="00B052C1" w:rsidRDefault="00F301A4">
      <w:pPr>
        <w:numPr>
          <w:ilvl w:val="2"/>
          <w:numId w:val="16"/>
        </w:numPr>
        <w:spacing w:after="160" w:line="259" w:lineRule="auto"/>
        <w:rPr>
          <w:rFonts w:eastAsia="Times New Roman"/>
          <w:bCs/>
          <w:i/>
          <w:iCs/>
        </w:rPr>
      </w:pPr>
      <w:r>
        <w:rPr>
          <w:rFonts w:eastAsia="Times New Roman"/>
          <w:i/>
          <w:iCs/>
        </w:rPr>
        <w:t>The first symbol of SL PRS is repeated to realize an AGC symbol</w:t>
      </w:r>
    </w:p>
    <w:p w14:paraId="5C81BC8E" w14:textId="77777777" w:rsidR="00B052C1" w:rsidRDefault="00F301A4">
      <w:pPr>
        <w:numPr>
          <w:ilvl w:val="3"/>
          <w:numId w:val="16"/>
        </w:numPr>
        <w:spacing w:after="160" w:line="259" w:lineRule="auto"/>
        <w:rPr>
          <w:rFonts w:eastAsia="Times New Roman"/>
          <w:bCs/>
          <w:i/>
          <w:iCs/>
        </w:rPr>
      </w:pPr>
      <w:r>
        <w:rPr>
          <w:rFonts w:eastAsia="Times New Roman"/>
          <w:i/>
          <w:iCs/>
        </w:rPr>
        <w:t>Supported by: vivo, Intel, CMCC, Apple, Ericsson</w:t>
      </w:r>
    </w:p>
    <w:p w14:paraId="5C81BC8F" w14:textId="77777777" w:rsidR="00B052C1" w:rsidRDefault="00F301A4">
      <w:pPr>
        <w:numPr>
          <w:ilvl w:val="2"/>
          <w:numId w:val="16"/>
        </w:numPr>
        <w:spacing w:after="160" w:line="259" w:lineRule="auto"/>
        <w:rPr>
          <w:rFonts w:eastAsia="Times New Roman"/>
          <w:bCs/>
          <w:i/>
          <w:iCs/>
        </w:rPr>
      </w:pPr>
      <w:r>
        <w:rPr>
          <w:rFonts w:eastAsia="Times New Roman"/>
          <w:i/>
          <w:iCs/>
        </w:rPr>
        <w:t>Copy of last symbol of a SL PRS resource is used to realize an AGC symbol. This is motivated by the observation that if a Rx UE is able to settle its AGC within a fraction of the AGC symbol (ideally within CP), it can be used for phase-tracking/Doppler estimation.</w:t>
      </w:r>
    </w:p>
    <w:p w14:paraId="5C81BC90" w14:textId="77777777" w:rsidR="00B052C1" w:rsidRDefault="00F301A4">
      <w:pPr>
        <w:numPr>
          <w:ilvl w:val="3"/>
          <w:numId w:val="16"/>
        </w:numPr>
        <w:spacing w:after="160" w:line="259" w:lineRule="auto"/>
        <w:rPr>
          <w:rFonts w:eastAsia="Times New Roman"/>
          <w:bCs/>
          <w:i/>
          <w:iCs/>
        </w:rPr>
      </w:pPr>
      <w:r>
        <w:rPr>
          <w:rFonts w:eastAsia="Times New Roman"/>
          <w:bCs/>
          <w:i/>
          <w:iCs/>
        </w:rPr>
        <w:t>Supported by: Huawei, LGE</w:t>
      </w:r>
    </w:p>
    <w:p w14:paraId="5C81BC91" w14:textId="77777777" w:rsidR="00B052C1" w:rsidRDefault="00F301A4">
      <w:pPr>
        <w:numPr>
          <w:ilvl w:val="2"/>
          <w:numId w:val="16"/>
        </w:numPr>
        <w:spacing w:after="160" w:line="259" w:lineRule="auto"/>
        <w:rPr>
          <w:rFonts w:eastAsia="Times New Roman"/>
          <w:bCs/>
          <w:i/>
          <w:iCs/>
        </w:rPr>
      </w:pPr>
      <w:r>
        <w:rPr>
          <w:rFonts w:eastAsia="Times New Roman"/>
          <w:i/>
          <w:iCs/>
        </w:rPr>
        <w:lastRenderedPageBreak/>
        <w:t>Last symbol of corresponding fully staggered pattern (in case of partially staggered SL PRS resource) is used to realize an AGC symbol. This is motivated by the observation that if a Rx UE is able to settle its AGC within a fraction of the AGC symbol (ideally within CP), it can be used for better estimation of the channel post-de-staggering.</w:t>
      </w:r>
    </w:p>
    <w:p w14:paraId="5C81BC92" w14:textId="77777777" w:rsidR="00B052C1" w:rsidRDefault="00F301A4">
      <w:pPr>
        <w:numPr>
          <w:ilvl w:val="3"/>
          <w:numId w:val="16"/>
        </w:numPr>
        <w:spacing w:after="160" w:line="259" w:lineRule="auto"/>
        <w:rPr>
          <w:rFonts w:eastAsia="Times New Roman"/>
          <w:bCs/>
          <w:i/>
          <w:iCs/>
        </w:rPr>
      </w:pPr>
      <w:r>
        <w:rPr>
          <w:rFonts w:eastAsia="Times New Roman"/>
          <w:bCs/>
          <w:i/>
          <w:iCs/>
        </w:rPr>
        <w:t>Supported by: LGE</w:t>
      </w:r>
    </w:p>
    <w:p w14:paraId="5C81BC93" w14:textId="77777777" w:rsidR="00B052C1" w:rsidRDefault="00F301A4">
      <w:pPr>
        <w:numPr>
          <w:ilvl w:val="2"/>
          <w:numId w:val="16"/>
        </w:numPr>
        <w:spacing w:after="160" w:line="259" w:lineRule="auto"/>
        <w:rPr>
          <w:rFonts w:eastAsia="Times New Roman"/>
          <w:i/>
          <w:iCs/>
          <w:u w:val="single"/>
        </w:rPr>
      </w:pPr>
      <w:r>
        <w:rPr>
          <w:rFonts w:eastAsia="Times New Roman"/>
          <w:i/>
          <w:iCs/>
        </w:rPr>
        <w:t xml:space="preserve">AGC symbol is a duplication of the expected symbol next to the final symbol of fully/partially staggered SL PRS. </w:t>
      </w:r>
      <w:r>
        <w:rPr>
          <w:rFonts w:eastAsia="Times New Roman"/>
          <w:i/>
          <w:iCs/>
          <w:u w:val="single"/>
        </w:rPr>
        <w:t>This can be seen as a generalization of the above option that may be applicable to both partial and full staggering.</w:t>
      </w:r>
    </w:p>
    <w:p w14:paraId="5C81BC94" w14:textId="77777777" w:rsidR="00B052C1" w:rsidRDefault="00F301A4">
      <w:pPr>
        <w:numPr>
          <w:ilvl w:val="3"/>
          <w:numId w:val="16"/>
        </w:numPr>
        <w:spacing w:after="160" w:line="259" w:lineRule="auto"/>
        <w:rPr>
          <w:rFonts w:eastAsia="Times New Roman"/>
          <w:bCs/>
          <w:i/>
          <w:iCs/>
        </w:rPr>
      </w:pPr>
      <w:r>
        <w:rPr>
          <w:rFonts w:eastAsia="Times New Roman"/>
          <w:bCs/>
          <w:i/>
          <w:iCs/>
        </w:rPr>
        <w:t>Supported by: ZTE</w:t>
      </w:r>
    </w:p>
    <w:p w14:paraId="5C81BC95" w14:textId="77777777" w:rsidR="00B052C1" w:rsidRDefault="00F301A4">
      <w:pPr>
        <w:numPr>
          <w:ilvl w:val="2"/>
          <w:numId w:val="16"/>
        </w:numPr>
        <w:spacing w:after="160" w:line="259" w:lineRule="auto"/>
        <w:rPr>
          <w:rFonts w:eastAsia="Times New Roman"/>
          <w:bCs/>
          <w:i/>
          <w:iCs/>
        </w:rPr>
      </w:pPr>
      <w:r>
        <w:rPr>
          <w:rFonts w:eastAsia="Times New Roman"/>
          <w:bCs/>
          <w:i/>
          <w:iCs/>
        </w:rPr>
        <w:t>The AGC symbol is not a duplicate of the immediately following SL-PRS symbol.</w:t>
      </w:r>
    </w:p>
    <w:p w14:paraId="5C81BC96" w14:textId="77777777" w:rsidR="00B052C1" w:rsidRDefault="00F301A4">
      <w:pPr>
        <w:numPr>
          <w:ilvl w:val="3"/>
          <w:numId w:val="16"/>
        </w:numPr>
        <w:spacing w:after="160" w:line="259" w:lineRule="auto"/>
        <w:rPr>
          <w:rFonts w:eastAsia="Times New Roman"/>
          <w:bCs/>
          <w:i/>
          <w:iCs/>
        </w:rPr>
      </w:pPr>
      <w:r>
        <w:rPr>
          <w:rFonts w:eastAsia="Times New Roman"/>
          <w:bCs/>
          <w:i/>
          <w:iCs/>
        </w:rPr>
        <w:t>Supported by: Qualcomm</w:t>
      </w:r>
    </w:p>
    <w:p w14:paraId="5C81BC97" w14:textId="77777777" w:rsidR="00B052C1" w:rsidRDefault="00F301A4">
      <w:pPr>
        <w:numPr>
          <w:ilvl w:val="2"/>
          <w:numId w:val="16"/>
        </w:numPr>
        <w:spacing w:after="160" w:line="259" w:lineRule="auto"/>
        <w:rPr>
          <w:rFonts w:eastAsia="Times New Roman"/>
          <w:i/>
          <w:iCs/>
        </w:rPr>
      </w:pPr>
      <w:r>
        <w:rPr>
          <w:rFonts w:eastAsia="Times New Roman"/>
          <w:i/>
          <w:iCs/>
        </w:rPr>
        <w:t>When the first symbol is used for AGC handling, the duplication mechanism of first symbol is le</w:t>
      </w:r>
      <w:r>
        <w:rPr>
          <w:rFonts w:eastAsia="Times New Roman" w:hint="eastAsia"/>
          <w:i/>
          <w:iCs/>
        </w:rPr>
        <w:t>ft</w:t>
      </w:r>
      <w:r>
        <w:rPr>
          <w:rFonts w:eastAsia="Times New Roman"/>
          <w:i/>
          <w:iCs/>
        </w:rPr>
        <w:t xml:space="preserve"> to UE implementation</w:t>
      </w:r>
    </w:p>
    <w:p w14:paraId="5C81BC98" w14:textId="77777777" w:rsidR="00B052C1" w:rsidRDefault="00F301A4">
      <w:pPr>
        <w:numPr>
          <w:ilvl w:val="3"/>
          <w:numId w:val="16"/>
        </w:numPr>
        <w:spacing w:after="160" w:line="259" w:lineRule="auto"/>
        <w:rPr>
          <w:rFonts w:eastAsia="Times New Roman"/>
          <w:bCs/>
          <w:i/>
          <w:iCs/>
        </w:rPr>
      </w:pPr>
      <w:r>
        <w:rPr>
          <w:rFonts w:eastAsia="Times New Roman"/>
          <w:bCs/>
          <w:i/>
          <w:iCs/>
        </w:rPr>
        <w:t>Supported by: CATT</w:t>
      </w:r>
    </w:p>
    <w:p w14:paraId="5C81BC99" w14:textId="77777777" w:rsidR="00B052C1" w:rsidRDefault="00F301A4">
      <w:pPr>
        <w:numPr>
          <w:ilvl w:val="0"/>
          <w:numId w:val="16"/>
        </w:numPr>
        <w:tabs>
          <w:tab w:val="left" w:pos="576"/>
        </w:tabs>
        <w:rPr>
          <w:rFonts w:eastAsia="SimSun"/>
          <w:b/>
          <w:bCs/>
          <w:i/>
          <w:iCs/>
        </w:rPr>
      </w:pPr>
      <w:r>
        <w:rPr>
          <w:rFonts w:eastAsia="SimSun"/>
          <w:b/>
          <w:bCs/>
          <w:i/>
          <w:iCs/>
        </w:rPr>
        <w:t>On Gap symbols for SL PRS</w:t>
      </w:r>
    </w:p>
    <w:p w14:paraId="5C81BC9A" w14:textId="77777777" w:rsidR="00B052C1" w:rsidRDefault="00F301A4">
      <w:pPr>
        <w:numPr>
          <w:ilvl w:val="1"/>
          <w:numId w:val="16"/>
        </w:numPr>
        <w:tabs>
          <w:tab w:val="left" w:pos="576"/>
        </w:tabs>
        <w:rPr>
          <w:rFonts w:eastAsia="SimSun"/>
          <w:i/>
          <w:iCs/>
        </w:rPr>
      </w:pPr>
      <w:r>
        <w:rPr>
          <w:rFonts w:eastAsia="SimSun"/>
          <w:i/>
          <w:iCs/>
        </w:rPr>
        <w:t xml:space="preserve">Most companies acknowledge the need for a gap symbol for Tx-Rx switching following a SL PRS at least when the gap symbol is the last symbol of a slot. </w:t>
      </w:r>
    </w:p>
    <w:p w14:paraId="5C81BC9B" w14:textId="77777777" w:rsidR="00B052C1" w:rsidRDefault="00F301A4">
      <w:pPr>
        <w:numPr>
          <w:ilvl w:val="1"/>
          <w:numId w:val="16"/>
        </w:numPr>
        <w:spacing w:after="160" w:line="259" w:lineRule="auto"/>
        <w:rPr>
          <w:rFonts w:eastAsia="Times New Roman"/>
          <w:bCs/>
          <w:i/>
        </w:rPr>
      </w:pPr>
      <w:r>
        <w:rPr>
          <w:rFonts w:eastAsia="Times New Roman"/>
          <w:bCs/>
          <w:i/>
        </w:rPr>
        <w:t xml:space="preserve">Similarly, depending on details of slot configuration and multiplexing with other SL channels/signals, there may be cases when each SL PRS resource (comprising of M symbols) is not followed by a gap symbol. In particular, a SL PRS resource may </w:t>
      </w:r>
      <w:r>
        <w:rPr>
          <w:rFonts w:eastAsia="Times New Roman"/>
          <w:b/>
          <w:i/>
          <w:u w:val="single"/>
        </w:rPr>
        <w:t>NOT</w:t>
      </w:r>
      <w:r>
        <w:rPr>
          <w:rFonts w:eastAsia="Times New Roman"/>
          <w:bCs/>
          <w:i/>
        </w:rPr>
        <w:t xml:space="preserve"> be followed by a gap symbol if: </w:t>
      </w:r>
    </w:p>
    <w:p w14:paraId="5C81BC9C" w14:textId="77777777" w:rsidR="00B052C1" w:rsidRDefault="00F301A4">
      <w:pPr>
        <w:numPr>
          <w:ilvl w:val="2"/>
          <w:numId w:val="16"/>
        </w:numPr>
        <w:spacing w:after="160" w:line="259" w:lineRule="auto"/>
        <w:rPr>
          <w:rFonts w:eastAsia="Times New Roman"/>
          <w:bCs/>
          <w:i/>
        </w:rPr>
      </w:pPr>
      <w:r>
        <w:rPr>
          <w:rFonts w:eastAsia="Times New Roman"/>
          <w:bCs/>
          <w:i/>
        </w:rPr>
        <w:t xml:space="preserve">in a slot of a shared (or dedicated if PSFCH is supported in dedicated resource pool) resource pool, it is immediately followed by a PSFCH </w:t>
      </w:r>
    </w:p>
    <w:p w14:paraId="5C81BC9D" w14:textId="77777777" w:rsidR="00B052C1" w:rsidRDefault="00F301A4">
      <w:pPr>
        <w:numPr>
          <w:ilvl w:val="2"/>
          <w:numId w:val="16"/>
        </w:numPr>
        <w:spacing w:after="160" w:line="259" w:lineRule="auto"/>
        <w:rPr>
          <w:rFonts w:eastAsia="Times New Roman"/>
          <w:bCs/>
          <w:i/>
        </w:rPr>
      </w:pPr>
      <w:r>
        <w:rPr>
          <w:rFonts w:eastAsia="Times New Roman"/>
          <w:bCs/>
          <w:i/>
        </w:rPr>
        <w:t xml:space="preserve">it is followed by another SL PRS resource in the slot and there is no need for the Tx UE to receive the following SL PRS. </w:t>
      </w:r>
    </w:p>
    <w:p w14:paraId="5C81BC9E" w14:textId="77777777" w:rsidR="00B052C1" w:rsidRDefault="00B052C1">
      <w:pPr>
        <w:spacing w:after="160" w:line="259" w:lineRule="auto"/>
        <w:rPr>
          <w:b/>
          <w:iCs/>
        </w:rPr>
      </w:pPr>
    </w:p>
    <w:p w14:paraId="5C81BC9F" w14:textId="77777777" w:rsidR="00B052C1" w:rsidRDefault="00F301A4">
      <w:pPr>
        <w:numPr>
          <w:ilvl w:val="0"/>
          <w:numId w:val="16"/>
        </w:numPr>
        <w:spacing w:after="160" w:line="259" w:lineRule="auto"/>
        <w:rPr>
          <w:b/>
          <w:i/>
          <w:u w:val="single"/>
        </w:rPr>
      </w:pPr>
      <w:r>
        <w:rPr>
          <w:b/>
          <w:i/>
          <w:u w:val="single"/>
        </w:rPr>
        <w:t xml:space="preserve">FL recommendation: In the following, the case of dedicated resource pool is suggested for consideration first. </w:t>
      </w:r>
    </w:p>
    <w:p w14:paraId="5C81BCA0" w14:textId="77777777" w:rsidR="00B052C1" w:rsidRDefault="00F301A4">
      <w:pPr>
        <w:numPr>
          <w:ilvl w:val="1"/>
          <w:numId w:val="16"/>
        </w:numPr>
        <w:spacing w:after="160" w:line="259" w:lineRule="auto"/>
        <w:rPr>
          <w:b/>
          <w:i/>
          <w:u w:val="single"/>
        </w:rPr>
      </w:pPr>
      <w:r>
        <w:rPr>
          <w:b/>
          <w:i/>
          <w:u w:val="single"/>
        </w:rPr>
        <w:t xml:space="preserve">The case involving shared resource pools may require further considerations on details of multiplexing with and relative Tx power assumptions for other signals/channels. </w:t>
      </w:r>
    </w:p>
    <w:p w14:paraId="5C81BCA1" w14:textId="77777777" w:rsidR="00B052C1" w:rsidRDefault="00B052C1">
      <w:pPr>
        <w:spacing w:after="160" w:line="259" w:lineRule="auto"/>
        <w:rPr>
          <w:b/>
          <w:iCs/>
        </w:rPr>
      </w:pPr>
    </w:p>
    <w:p w14:paraId="5C81BCA2" w14:textId="77777777" w:rsidR="00B052C1" w:rsidRDefault="00F301A4">
      <w:pPr>
        <w:pStyle w:val="Heading3"/>
      </w:pPr>
      <w:r>
        <w:t>[High] FL1 Proposal 2.3.5-1</w:t>
      </w:r>
    </w:p>
    <w:p w14:paraId="5C81BCA3"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In a dedicated resource pool, a SL PRS resource is immediately preceded by an AGC symbol at least:</w:t>
      </w:r>
    </w:p>
    <w:p w14:paraId="5C81BCA4"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if the SL PRS may be transmitted with different symbol-level transmit power than the associated PSCCH;</w:t>
      </w:r>
    </w:p>
    <w:p w14:paraId="5C81BCA5"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lastRenderedPageBreak/>
        <w:t>if the SL PRS resource is preceded by another SL PRS resource within the same slot when TDM of multiple SL PRS resources within a slot from different UEs is enabled in the dedicated resource pool.</w:t>
      </w:r>
    </w:p>
    <w:p w14:paraId="5C81BCA6"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Other cases.</w:t>
      </w:r>
    </w:p>
    <w:p w14:paraId="5C81BCA7"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for SL PRS resource in a shared resource pool.</w:t>
      </w:r>
    </w:p>
    <w:p w14:paraId="5C81BCA8" w14:textId="77777777" w:rsidR="00B052C1" w:rsidRDefault="00B052C1">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B052C1" w14:paraId="5C81BCAB" w14:textId="77777777" w:rsidTr="002473F3">
        <w:trPr>
          <w:trHeight w:val="304"/>
        </w:trPr>
        <w:tc>
          <w:tcPr>
            <w:tcW w:w="1650" w:type="dxa"/>
          </w:tcPr>
          <w:p w14:paraId="5C81BCA9" w14:textId="77777777" w:rsidR="00B052C1" w:rsidRDefault="00F301A4">
            <w:pPr>
              <w:widowControl w:val="0"/>
              <w:rPr>
                <w:b/>
                <w:bCs/>
                <w:sz w:val="20"/>
                <w:szCs w:val="20"/>
                <w:lang w:eastAsia="zh-CN"/>
              </w:rPr>
            </w:pPr>
            <w:r>
              <w:rPr>
                <w:b/>
                <w:bCs/>
                <w:sz w:val="20"/>
                <w:szCs w:val="20"/>
                <w:lang w:eastAsia="zh-CN"/>
              </w:rPr>
              <w:t>Company</w:t>
            </w:r>
          </w:p>
        </w:tc>
        <w:tc>
          <w:tcPr>
            <w:tcW w:w="7742" w:type="dxa"/>
          </w:tcPr>
          <w:p w14:paraId="5C81BCAA" w14:textId="77777777" w:rsidR="00B052C1" w:rsidRDefault="00F301A4">
            <w:pPr>
              <w:widowControl w:val="0"/>
              <w:rPr>
                <w:b/>
                <w:bCs/>
                <w:sz w:val="20"/>
                <w:szCs w:val="20"/>
                <w:lang w:eastAsia="zh-CN"/>
              </w:rPr>
            </w:pPr>
            <w:r>
              <w:rPr>
                <w:b/>
                <w:bCs/>
                <w:sz w:val="20"/>
                <w:szCs w:val="20"/>
                <w:lang w:eastAsia="zh-CN"/>
              </w:rPr>
              <w:t>Comments</w:t>
            </w:r>
          </w:p>
        </w:tc>
      </w:tr>
      <w:tr w:rsidR="00B052C1" w14:paraId="5C81BCB3" w14:textId="77777777" w:rsidTr="002473F3">
        <w:trPr>
          <w:trHeight w:val="304"/>
        </w:trPr>
        <w:tc>
          <w:tcPr>
            <w:tcW w:w="1650" w:type="dxa"/>
          </w:tcPr>
          <w:p w14:paraId="5C81BCAC" w14:textId="77777777" w:rsidR="00B052C1" w:rsidRDefault="00F301A4">
            <w:pPr>
              <w:widowControl w:val="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vivo</w:t>
            </w:r>
          </w:p>
        </w:tc>
        <w:tc>
          <w:tcPr>
            <w:tcW w:w="7742" w:type="dxa"/>
          </w:tcPr>
          <w:p w14:paraId="5C81BCAD" w14:textId="77777777" w:rsidR="00B052C1" w:rsidRDefault="00F301A4">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In general, we are okay with the proposal with modification. </w:t>
            </w:r>
          </w:p>
          <w:p w14:paraId="5C81BCAE" w14:textId="77777777" w:rsidR="00B052C1" w:rsidRDefault="00F301A4">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the first sub-bullet, even the TX UE power is the same as the associated PSCCH, But from Rx side, the power may be different due to frequency selective fading. So, we prefer to remove the condition to put an AGC symbol between PSCCH and SL PRS for all the cases.</w:t>
            </w:r>
          </w:p>
          <w:p w14:paraId="5C81BCAF"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In a dedicated resource pool, a SL PRS resource is immediately preceded by an AGC symbol at least:</w:t>
            </w:r>
          </w:p>
          <w:p w14:paraId="5C81BCB0"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if the SL PRS</w:t>
            </w:r>
            <w:r>
              <w:rPr>
                <w:rFonts w:ascii="Times New Roman" w:eastAsia="Calibri" w:hAnsi="Times New Roman" w:cs="Times New Roman"/>
                <w:i/>
                <w:iCs/>
                <w:color w:val="FF0000"/>
                <w:u w:val="single"/>
              </w:rPr>
              <w:t xml:space="preserve"> is preceded by </w:t>
            </w:r>
            <w:r>
              <w:rPr>
                <w:rFonts w:ascii="Times New Roman" w:eastAsia="Calibri" w:hAnsi="Times New Roman" w:cs="Times New Roman"/>
                <w:i/>
                <w:iCs/>
              </w:rPr>
              <w:t>PSCCH;</w:t>
            </w:r>
          </w:p>
          <w:p w14:paraId="5C81BCB1"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if the SL PRS resource is preceded by another SL PRS resource within the same slot when TDM of multiple SL PRS resources within a slot from different UEs is enabled in the dedicated resource pool.</w:t>
            </w:r>
          </w:p>
          <w:p w14:paraId="5C81BCB2" w14:textId="77777777" w:rsidR="00B052C1" w:rsidRDefault="00B052C1">
            <w:pPr>
              <w:widowControl w:val="0"/>
              <w:rPr>
                <w:rFonts w:ascii="Times New Roman" w:eastAsiaTheme="minorEastAsia" w:hAnsi="Times New Roman" w:cs="Times New Roman"/>
                <w:sz w:val="20"/>
                <w:szCs w:val="20"/>
                <w:lang w:eastAsia="zh-CN"/>
              </w:rPr>
            </w:pPr>
          </w:p>
        </w:tc>
      </w:tr>
      <w:tr w:rsidR="00B052C1" w14:paraId="5C81BCB6" w14:textId="77777777" w:rsidTr="002473F3">
        <w:trPr>
          <w:trHeight w:val="304"/>
        </w:trPr>
        <w:tc>
          <w:tcPr>
            <w:tcW w:w="1650" w:type="dxa"/>
          </w:tcPr>
          <w:p w14:paraId="5C81BCB4" w14:textId="77777777" w:rsidR="00B052C1" w:rsidRDefault="00F301A4">
            <w:pPr>
              <w:widowControl w:val="0"/>
              <w:rPr>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742" w:type="dxa"/>
          </w:tcPr>
          <w:p w14:paraId="5C81BCB5" w14:textId="77777777" w:rsidR="00B052C1" w:rsidRDefault="00F301A4">
            <w:pPr>
              <w:widowControl w:val="0"/>
              <w:rPr>
                <w:sz w:val="20"/>
                <w:szCs w:val="20"/>
                <w:lang w:eastAsia="zh-CN"/>
              </w:rPr>
            </w:pPr>
            <w:r>
              <w:rPr>
                <w:rFonts w:eastAsiaTheme="minorEastAsia" w:hint="eastAsia"/>
                <w:sz w:val="20"/>
                <w:szCs w:val="20"/>
                <w:lang w:eastAsia="zh-CN"/>
              </w:rPr>
              <w:t>R</w:t>
            </w:r>
            <w:r>
              <w:rPr>
                <w:rFonts w:eastAsiaTheme="minorEastAsia"/>
                <w:sz w:val="20"/>
                <w:szCs w:val="20"/>
                <w:lang w:eastAsia="zh-CN"/>
              </w:rPr>
              <w:t>egarding the 2</w:t>
            </w:r>
            <w:r>
              <w:rPr>
                <w:rFonts w:eastAsiaTheme="minorEastAsia"/>
                <w:sz w:val="20"/>
                <w:szCs w:val="20"/>
                <w:vertAlign w:val="superscript"/>
                <w:lang w:eastAsia="zh-CN"/>
              </w:rPr>
              <w:t>nd</w:t>
            </w:r>
            <w:r>
              <w:rPr>
                <w:rFonts w:eastAsiaTheme="minorEastAsia"/>
                <w:sz w:val="20"/>
                <w:szCs w:val="20"/>
                <w:lang w:eastAsia="zh-CN"/>
              </w:rPr>
              <w:t xml:space="preserve"> bullet, we think that it is related to the slot structure when TDM-based multiplexing of SL-PRS resources from different UEs is enabled, whether all the associated PSCCH are located at the first 2~3 symbols in the slot or the PSCCH is located immediately in front of the associated SL-PRS. From our perspective, we prefer the former one, and therefore, we are supportive of this proposal.</w:t>
            </w:r>
          </w:p>
        </w:tc>
      </w:tr>
      <w:tr w:rsidR="00B052C1" w14:paraId="5C81BCC3" w14:textId="77777777" w:rsidTr="002473F3">
        <w:trPr>
          <w:trHeight w:val="304"/>
        </w:trPr>
        <w:tc>
          <w:tcPr>
            <w:tcW w:w="1650" w:type="dxa"/>
          </w:tcPr>
          <w:p w14:paraId="5C81BCB7" w14:textId="77777777" w:rsidR="00B052C1" w:rsidRDefault="00F301A4">
            <w:pPr>
              <w:widowControl w:val="0"/>
              <w:rPr>
                <w:sz w:val="20"/>
                <w:szCs w:val="20"/>
                <w:lang w:eastAsia="zh-CN"/>
              </w:rPr>
            </w:pPr>
            <w:r>
              <w:rPr>
                <w:sz w:val="20"/>
                <w:szCs w:val="20"/>
                <w:lang w:eastAsia="zh-CN"/>
              </w:rPr>
              <w:t>Qualcomm</w:t>
            </w:r>
          </w:p>
        </w:tc>
        <w:tc>
          <w:tcPr>
            <w:tcW w:w="7742" w:type="dxa"/>
          </w:tcPr>
          <w:p w14:paraId="5C81BCB8" w14:textId="77777777" w:rsidR="00B052C1" w:rsidRDefault="00F301A4">
            <w:pPr>
              <w:widowControl w:val="0"/>
              <w:rPr>
                <w:sz w:val="20"/>
                <w:szCs w:val="20"/>
                <w:lang w:eastAsia="zh-CN"/>
              </w:rPr>
            </w:pPr>
            <w:r>
              <w:rPr>
                <w:sz w:val="20"/>
                <w:szCs w:val="20"/>
                <w:lang w:eastAsia="zh-CN"/>
              </w:rPr>
              <w:t xml:space="preserve">We think bandwidth difference between PSCCH and SL-PRS should be factored in. </w:t>
            </w:r>
          </w:p>
          <w:p w14:paraId="5C81BCB9" w14:textId="77777777" w:rsidR="00B052C1" w:rsidRDefault="00B052C1">
            <w:pPr>
              <w:widowControl w:val="0"/>
              <w:rPr>
                <w:sz w:val="20"/>
                <w:szCs w:val="20"/>
                <w:lang w:eastAsia="zh-CN"/>
              </w:rPr>
            </w:pPr>
          </w:p>
          <w:p w14:paraId="5C81BCBA" w14:textId="77777777" w:rsidR="00B052C1" w:rsidRDefault="00F301A4">
            <w:pPr>
              <w:pStyle w:val="Heading3"/>
              <w:outlineLvl w:val="2"/>
            </w:pPr>
            <w:r>
              <w:t>[High] FL1 Proposal 2.3.5-1</w:t>
            </w:r>
          </w:p>
          <w:p w14:paraId="5C81BCBB"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In a dedicated resource pool, a SL PRS resource is immediately preceded by an AGC symbol at least:</w:t>
            </w:r>
          </w:p>
          <w:p w14:paraId="5C81BCBC"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if the SL PRS may be transmitted with different symbol-level transmit power than the associated PSCCH;</w:t>
            </w:r>
          </w:p>
          <w:p w14:paraId="5C81BCBD" w14:textId="77777777" w:rsidR="00B052C1" w:rsidRDefault="00F301A4">
            <w:pPr>
              <w:numPr>
                <w:ilvl w:val="2"/>
                <w:numId w:val="36"/>
              </w:numPr>
              <w:spacing w:after="160" w:line="259" w:lineRule="auto"/>
              <w:rPr>
                <w:rFonts w:ascii="Times New Roman" w:eastAsia="Calibri" w:hAnsi="Times New Roman" w:cs="Times New Roman"/>
                <w:i/>
                <w:iCs/>
                <w:color w:val="FF0000"/>
              </w:rPr>
            </w:pPr>
            <w:r>
              <w:rPr>
                <w:rFonts w:ascii="Times New Roman" w:eastAsia="Calibri" w:hAnsi="Times New Roman" w:cs="Times New Roman"/>
                <w:i/>
                <w:iCs/>
                <w:color w:val="FF0000"/>
              </w:rPr>
              <w:t>FFS whether different transmission power between SL-PRS and the associated PSCCH is supported.</w:t>
            </w:r>
          </w:p>
          <w:p w14:paraId="5C81BCBE" w14:textId="77777777" w:rsidR="00B052C1" w:rsidRDefault="00F301A4">
            <w:pPr>
              <w:numPr>
                <w:ilvl w:val="1"/>
                <w:numId w:val="36"/>
              </w:numPr>
              <w:spacing w:after="160" w:line="259" w:lineRule="auto"/>
              <w:rPr>
                <w:rFonts w:ascii="Times New Roman" w:eastAsia="Calibri" w:hAnsi="Times New Roman" w:cs="Times New Roman"/>
                <w:i/>
                <w:iCs/>
                <w:color w:val="FF0000"/>
              </w:rPr>
            </w:pPr>
            <w:r>
              <w:rPr>
                <w:rFonts w:ascii="Times New Roman" w:eastAsia="Calibri" w:hAnsi="Times New Roman" w:cs="Times New Roman"/>
                <w:i/>
                <w:iCs/>
                <w:color w:val="FF0000"/>
              </w:rPr>
              <w:t>if the SL-PRS is transmitted with different bandwidth from the associated PSCCH.</w:t>
            </w:r>
          </w:p>
          <w:p w14:paraId="5C81BCBF"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if the SL PRS resource is preceded by another SL PRS resource within the same slot when TDM of multiple SL PRS resources within a slot from different UEs is enabled in the dedicated resource pool.</w:t>
            </w:r>
          </w:p>
          <w:p w14:paraId="5C81BCC0"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lastRenderedPageBreak/>
              <w:t>FFS: Other cases.</w:t>
            </w:r>
          </w:p>
          <w:p w14:paraId="5C81BCC1"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for SL PRS resource in a shared resource pool.</w:t>
            </w:r>
          </w:p>
          <w:p w14:paraId="5C81BCC2" w14:textId="77777777" w:rsidR="00B052C1" w:rsidRDefault="00B052C1">
            <w:pPr>
              <w:widowControl w:val="0"/>
              <w:rPr>
                <w:sz w:val="20"/>
                <w:szCs w:val="20"/>
                <w:lang w:eastAsia="zh-CN"/>
              </w:rPr>
            </w:pPr>
          </w:p>
        </w:tc>
      </w:tr>
      <w:tr w:rsidR="00B052C1" w14:paraId="5C81BCCB" w14:textId="77777777" w:rsidTr="002473F3">
        <w:trPr>
          <w:trHeight w:val="304"/>
        </w:trPr>
        <w:tc>
          <w:tcPr>
            <w:tcW w:w="1650" w:type="dxa"/>
          </w:tcPr>
          <w:p w14:paraId="5C81BCC4"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lastRenderedPageBreak/>
              <w:t>O</w:t>
            </w:r>
            <w:r>
              <w:rPr>
                <w:rFonts w:eastAsiaTheme="minorEastAsia"/>
                <w:sz w:val="20"/>
                <w:szCs w:val="20"/>
                <w:lang w:eastAsia="zh-CN"/>
              </w:rPr>
              <w:t>PPOO</w:t>
            </w:r>
          </w:p>
        </w:tc>
        <w:tc>
          <w:tcPr>
            <w:tcW w:w="7742" w:type="dxa"/>
          </w:tcPr>
          <w:p w14:paraId="5C81BCC5"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current proposal may led to an AGC symbol being added when 1</w:t>
            </w:r>
            <w:r>
              <w:rPr>
                <w:rFonts w:eastAsiaTheme="minorEastAsia"/>
                <w:sz w:val="20"/>
                <w:szCs w:val="20"/>
                <w:vertAlign w:val="superscript"/>
                <w:lang w:eastAsia="zh-CN"/>
              </w:rPr>
              <w:t>st</w:t>
            </w:r>
            <w:r>
              <w:rPr>
                <w:rFonts w:eastAsiaTheme="minorEastAsia"/>
                <w:sz w:val="20"/>
                <w:szCs w:val="20"/>
                <w:lang w:eastAsia="zh-CN"/>
              </w:rPr>
              <w:t xml:space="preserve"> “if” not satisfied (i.e. same transmit power for SL PRS and PSCCH) but 2</w:t>
            </w:r>
            <w:r>
              <w:rPr>
                <w:rFonts w:eastAsiaTheme="minorEastAsia"/>
                <w:sz w:val="20"/>
                <w:szCs w:val="20"/>
                <w:vertAlign w:val="superscript"/>
                <w:lang w:eastAsia="zh-CN"/>
              </w:rPr>
              <w:t>nd</w:t>
            </w:r>
            <w:r>
              <w:rPr>
                <w:rFonts w:eastAsiaTheme="minorEastAsia"/>
                <w:sz w:val="20"/>
                <w:szCs w:val="20"/>
                <w:lang w:eastAsia="zh-CN"/>
              </w:rPr>
              <w:t xml:space="preserve"> “if” satisfied. Furtheremore, it needs to clarify that the cases in the 2 “if” have not be agreed yet. We propose following modifications:</w:t>
            </w:r>
          </w:p>
          <w:p w14:paraId="5C81BCC6"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In a dedicated resource pool, a SL PRS resource is immediately preceded by an AGC symbol at least:</w:t>
            </w:r>
          </w:p>
          <w:p w14:paraId="5C81BCC7"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If the SL PRS may be transmitted with different symbol-level transmit power than the associated PSCCH</w:t>
            </w:r>
            <w:r>
              <w:rPr>
                <w:rFonts w:ascii="Times New Roman" w:eastAsia="Calibri" w:hAnsi="Times New Roman" w:cs="Times New Roman"/>
                <w:i/>
                <w:iCs/>
                <w:color w:val="00B050"/>
              </w:rPr>
              <w:t>, and the PSCCH immediately preceds the AGC symbol</w:t>
            </w:r>
            <w:r>
              <w:rPr>
                <w:rFonts w:ascii="Times New Roman" w:eastAsia="Calibri" w:hAnsi="Times New Roman" w:cs="Times New Roman"/>
                <w:i/>
                <w:iCs/>
              </w:rPr>
              <w:t>;</w:t>
            </w:r>
          </w:p>
          <w:p w14:paraId="5C81BCC8"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if the </w:t>
            </w:r>
            <w:r>
              <w:rPr>
                <w:rFonts w:ascii="Times New Roman" w:eastAsia="Calibri" w:hAnsi="Times New Roman" w:cs="Times New Roman"/>
                <w:i/>
                <w:iCs/>
                <w:strike/>
                <w:color w:val="00B050"/>
              </w:rPr>
              <w:t>SL PRS resource</w:t>
            </w:r>
            <w:r>
              <w:rPr>
                <w:rFonts w:ascii="Times New Roman" w:eastAsia="Calibri" w:hAnsi="Times New Roman" w:cs="Times New Roman"/>
                <w:i/>
                <w:iCs/>
              </w:rPr>
              <w:t xml:space="preserve"> </w:t>
            </w:r>
            <w:r>
              <w:rPr>
                <w:rFonts w:ascii="Times New Roman" w:eastAsia="Calibri" w:hAnsi="Times New Roman" w:cs="Times New Roman"/>
                <w:i/>
                <w:iCs/>
                <w:color w:val="00B050"/>
              </w:rPr>
              <w:t xml:space="preserve">AGC symbol </w:t>
            </w:r>
            <w:r>
              <w:rPr>
                <w:rFonts w:ascii="Times New Roman" w:eastAsia="Calibri" w:hAnsi="Times New Roman" w:cs="Times New Roman"/>
                <w:i/>
                <w:iCs/>
              </w:rPr>
              <w:t xml:space="preserve">is </w:t>
            </w:r>
            <w:r>
              <w:rPr>
                <w:rFonts w:ascii="Times New Roman" w:eastAsia="Calibri" w:hAnsi="Times New Roman" w:cs="Times New Roman"/>
                <w:i/>
                <w:iCs/>
                <w:color w:val="00B050"/>
              </w:rPr>
              <w:t>immediately</w:t>
            </w:r>
            <w:r>
              <w:rPr>
                <w:rFonts w:ascii="Times New Roman" w:eastAsia="Calibri" w:hAnsi="Times New Roman" w:cs="Times New Roman"/>
                <w:i/>
                <w:iCs/>
              </w:rPr>
              <w:t xml:space="preserve"> preceded by another SL PRS resource within the same slot when TDM of multiple SL PRS resources within a slot from different UEs is enabled in the dedicated resource pool.</w:t>
            </w:r>
          </w:p>
          <w:p w14:paraId="5C81BCC9" w14:textId="77777777" w:rsidR="00B052C1" w:rsidRDefault="00F301A4">
            <w:pPr>
              <w:numPr>
                <w:ilvl w:val="1"/>
                <w:numId w:val="36"/>
              </w:numPr>
              <w:spacing w:after="160" w:line="259" w:lineRule="auto"/>
              <w:rPr>
                <w:rFonts w:ascii="Times New Roman" w:eastAsia="Calibri" w:hAnsi="Times New Roman" w:cs="Times New Roman"/>
                <w:i/>
                <w:iCs/>
                <w:color w:val="00B050"/>
              </w:rPr>
            </w:pPr>
            <w:r>
              <w:rPr>
                <w:rFonts w:ascii="Times New Roman" w:eastAsia="Calibri" w:hAnsi="Times New Roman" w:cs="Times New Roman"/>
                <w:i/>
                <w:iCs/>
                <w:color w:val="00B050"/>
              </w:rPr>
              <w:t>NOTE: This does not imply that the 2 cases above have been supported.</w:t>
            </w:r>
          </w:p>
          <w:p w14:paraId="5C81BCCA" w14:textId="77777777" w:rsidR="00B052C1" w:rsidRDefault="00B052C1">
            <w:pPr>
              <w:widowControl w:val="0"/>
              <w:rPr>
                <w:rFonts w:eastAsiaTheme="minorEastAsia"/>
                <w:sz w:val="20"/>
                <w:szCs w:val="20"/>
                <w:lang w:eastAsia="zh-CN"/>
              </w:rPr>
            </w:pPr>
          </w:p>
        </w:tc>
      </w:tr>
      <w:tr w:rsidR="00B052C1" w14:paraId="5C81BCD0" w14:textId="77777777" w:rsidTr="002473F3">
        <w:trPr>
          <w:trHeight w:val="304"/>
        </w:trPr>
        <w:tc>
          <w:tcPr>
            <w:tcW w:w="1650" w:type="dxa"/>
          </w:tcPr>
          <w:p w14:paraId="5C81BCCC"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CATT</w:t>
            </w:r>
          </w:p>
        </w:tc>
        <w:tc>
          <w:tcPr>
            <w:tcW w:w="7742" w:type="dxa"/>
          </w:tcPr>
          <w:p w14:paraId="5C81BCCD" w14:textId="77777777" w:rsidR="00B052C1" w:rsidRDefault="00F301A4">
            <w:pPr>
              <w:rPr>
                <w:rFonts w:eastAsiaTheme="minorEastAsia"/>
                <w:lang w:eastAsia="zh-CN"/>
              </w:rPr>
            </w:pPr>
            <w:r>
              <w:rPr>
                <w:rFonts w:eastAsiaTheme="minorEastAsia" w:hint="eastAsia"/>
                <w:lang w:eastAsia="zh-CN"/>
              </w:rPr>
              <w:t>Support</w:t>
            </w:r>
            <w:r>
              <w:rPr>
                <w:rFonts w:eastAsiaTheme="minorEastAsia" w:hint="eastAsia"/>
                <w:lang w:eastAsia="zh-CN"/>
              </w:rPr>
              <w:t>。</w:t>
            </w:r>
          </w:p>
          <w:p w14:paraId="5C81BCCE" w14:textId="77777777" w:rsidR="00B052C1" w:rsidRDefault="00F301A4">
            <w:pPr>
              <w:rPr>
                <w:rFonts w:ascii="Times New Roman" w:eastAsiaTheme="minorEastAsia" w:hAnsi="Times New Roman" w:cs="Times New Roman"/>
                <w:bCs/>
                <w:iCs/>
                <w:sz w:val="20"/>
                <w:szCs w:val="20"/>
              </w:rPr>
            </w:pPr>
            <w:r>
              <w:rPr>
                <w:rFonts w:eastAsiaTheme="minorEastAsia"/>
                <w:lang w:eastAsia="zh-CN"/>
              </w:rPr>
              <w:t xml:space="preserve">In </w:t>
            </w:r>
            <w:r>
              <w:rPr>
                <w:rFonts w:eastAsiaTheme="minorEastAsia" w:hint="eastAsia"/>
                <w:lang w:eastAsia="zh-CN"/>
              </w:rPr>
              <w:t xml:space="preserve">our viw, for </w:t>
            </w:r>
            <w:r>
              <w:rPr>
                <w:rFonts w:eastAsiaTheme="minorEastAsia"/>
                <w:lang w:eastAsia="zh-CN"/>
              </w:rPr>
              <w:t>a dedicated resource pool</w:t>
            </w:r>
            <w:r>
              <w:rPr>
                <w:rFonts w:eastAsiaTheme="minorEastAsia" w:hint="eastAsia"/>
                <w:lang w:eastAsia="zh-CN"/>
              </w:rPr>
              <w:t>, i</w:t>
            </w:r>
            <w:r>
              <w:rPr>
                <w:rFonts w:ascii="Times New Roman" w:eastAsiaTheme="minorEastAsia" w:hAnsi="Times New Roman" w:cs="Times New Roman"/>
                <w:bCs/>
                <w:iCs/>
                <w:sz w:val="20"/>
                <w:szCs w:val="20"/>
              </w:rPr>
              <w:t>f associated PSCCH and SL-PRS have same Tx power, only PSCCH resource need to be immediately preceded by an AGC symbol</w:t>
            </w:r>
            <w:r>
              <w:rPr>
                <w:rFonts w:ascii="Times New Roman" w:eastAsiaTheme="minorEastAsia" w:hAnsi="Times New Roman" w:cs="Times New Roman" w:hint="eastAsia"/>
                <w:bCs/>
                <w:iCs/>
                <w:sz w:val="20"/>
                <w:szCs w:val="20"/>
                <w:lang w:eastAsia="zh-CN"/>
              </w:rPr>
              <w:t>, o</w:t>
            </w:r>
            <w:r>
              <w:rPr>
                <w:rFonts w:ascii="Times New Roman" w:eastAsiaTheme="minorEastAsia" w:hAnsi="Times New Roman" w:cs="Times New Roman"/>
                <w:bCs/>
                <w:iCs/>
                <w:sz w:val="20"/>
                <w:szCs w:val="20"/>
              </w:rPr>
              <w:t xml:space="preserve">therwise, both PSCCH resource and each SL-PRS resource need to be immediately preceded by an AGC symbol. </w:t>
            </w:r>
          </w:p>
          <w:p w14:paraId="5C81BCCF" w14:textId="77777777" w:rsidR="00B052C1" w:rsidRDefault="00B052C1">
            <w:pPr>
              <w:pStyle w:val="ListParagraph"/>
              <w:spacing w:beforeLines="50" w:before="120" w:afterLines="50" w:line="200" w:lineRule="exact"/>
              <w:ind w:left="840"/>
              <w:contextualSpacing w:val="0"/>
              <w:rPr>
                <w:sz w:val="20"/>
                <w:szCs w:val="20"/>
                <w:lang w:eastAsia="zh-CN"/>
              </w:rPr>
            </w:pPr>
          </w:p>
        </w:tc>
      </w:tr>
      <w:tr w:rsidR="00B052C1" w14:paraId="5C81BCD3" w14:textId="77777777" w:rsidTr="002473F3">
        <w:trPr>
          <w:trHeight w:val="304"/>
        </w:trPr>
        <w:tc>
          <w:tcPr>
            <w:tcW w:w="1650" w:type="dxa"/>
          </w:tcPr>
          <w:p w14:paraId="5C81BCD1" w14:textId="77777777" w:rsidR="00B052C1" w:rsidRDefault="00F301A4">
            <w:pPr>
              <w:widowControl w:val="0"/>
              <w:rPr>
                <w:sz w:val="20"/>
                <w:szCs w:val="20"/>
                <w:lang w:eastAsia="zh-CN"/>
              </w:rPr>
            </w:pPr>
            <w:r>
              <w:rPr>
                <w:rFonts w:hint="eastAsia"/>
                <w:sz w:val="20"/>
                <w:szCs w:val="20"/>
                <w:lang w:eastAsia="zh-CN"/>
              </w:rPr>
              <w:t>ZTE</w:t>
            </w:r>
          </w:p>
        </w:tc>
        <w:tc>
          <w:tcPr>
            <w:tcW w:w="7742" w:type="dxa"/>
          </w:tcPr>
          <w:p w14:paraId="5C81BCD2" w14:textId="77777777" w:rsidR="00B052C1" w:rsidRDefault="00F301A4">
            <w:pPr>
              <w:widowControl w:val="0"/>
              <w:rPr>
                <w:sz w:val="20"/>
                <w:szCs w:val="20"/>
                <w:lang w:eastAsia="zh-CN"/>
              </w:rPr>
            </w:pPr>
            <w:r>
              <w:rPr>
                <w:rFonts w:hint="eastAsia"/>
                <w:sz w:val="20"/>
                <w:szCs w:val="20"/>
                <w:lang w:eastAsia="zh-CN"/>
              </w:rPr>
              <w:t>Generally ok.</w:t>
            </w:r>
          </w:p>
        </w:tc>
      </w:tr>
      <w:tr w:rsidR="00B052C1" w14:paraId="5C81BCD6" w14:textId="77777777" w:rsidTr="002473F3">
        <w:trPr>
          <w:trHeight w:val="304"/>
        </w:trPr>
        <w:tc>
          <w:tcPr>
            <w:tcW w:w="1650" w:type="dxa"/>
          </w:tcPr>
          <w:p w14:paraId="5C81BCD4" w14:textId="2B07FBB5" w:rsidR="00B052C1" w:rsidRDefault="0021474A">
            <w:pPr>
              <w:widowControl w:val="0"/>
              <w:rPr>
                <w:sz w:val="20"/>
                <w:szCs w:val="20"/>
                <w:lang w:eastAsia="zh-CN"/>
              </w:rPr>
            </w:pPr>
            <w:r>
              <w:rPr>
                <w:sz w:val="20"/>
                <w:szCs w:val="20"/>
                <w:lang w:eastAsia="zh-CN"/>
              </w:rPr>
              <w:t>Panasonic</w:t>
            </w:r>
          </w:p>
        </w:tc>
        <w:tc>
          <w:tcPr>
            <w:tcW w:w="7742" w:type="dxa"/>
          </w:tcPr>
          <w:p w14:paraId="5C81BCD5" w14:textId="5DA4005F" w:rsidR="00B052C1" w:rsidRDefault="0021474A">
            <w:pPr>
              <w:widowControl w:val="0"/>
              <w:rPr>
                <w:sz w:val="20"/>
                <w:szCs w:val="20"/>
                <w:lang w:eastAsia="zh-CN"/>
              </w:rPr>
            </w:pPr>
            <w:r>
              <w:rPr>
                <w:sz w:val="20"/>
                <w:szCs w:val="20"/>
                <w:lang w:eastAsia="zh-CN"/>
              </w:rPr>
              <w:t>Support</w:t>
            </w:r>
          </w:p>
        </w:tc>
      </w:tr>
      <w:tr w:rsidR="00AB209A" w14:paraId="1C901DFB" w14:textId="77777777" w:rsidTr="002473F3">
        <w:trPr>
          <w:trHeight w:val="304"/>
        </w:trPr>
        <w:tc>
          <w:tcPr>
            <w:tcW w:w="1650" w:type="dxa"/>
          </w:tcPr>
          <w:p w14:paraId="39E47769" w14:textId="74673980" w:rsidR="00AB209A" w:rsidRDefault="00AB209A" w:rsidP="00AB209A">
            <w:pPr>
              <w:widowControl w:val="0"/>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7742" w:type="dxa"/>
          </w:tcPr>
          <w:p w14:paraId="0CC5D52F" w14:textId="3715E9C6" w:rsidR="00AB209A" w:rsidRDefault="00AB209A" w:rsidP="00AB209A">
            <w:pPr>
              <w:widowControl w:val="0"/>
              <w:rPr>
                <w:sz w:val="20"/>
                <w:szCs w:val="20"/>
                <w:lang w:eastAsia="zh-CN"/>
              </w:rPr>
            </w:pPr>
            <w:r>
              <w:rPr>
                <w:rFonts w:eastAsia="Malgun Gothic"/>
                <w:sz w:val="20"/>
                <w:szCs w:val="20"/>
                <w:lang w:eastAsia="ko-KR"/>
              </w:rPr>
              <w:t xml:space="preserve">In the last meeting, FL said that the SL PRS resocue does not include PSCCH. However, we think that PSCCH should be considered to reduce AGC symbol overhead. </w:t>
            </w:r>
          </w:p>
        </w:tc>
      </w:tr>
      <w:tr w:rsidR="0020790C" w14:paraId="1F4F5866" w14:textId="77777777" w:rsidTr="002473F3">
        <w:trPr>
          <w:trHeight w:val="304"/>
        </w:trPr>
        <w:tc>
          <w:tcPr>
            <w:tcW w:w="1650" w:type="dxa"/>
          </w:tcPr>
          <w:p w14:paraId="105BF5AF" w14:textId="77777777" w:rsidR="0020790C" w:rsidRDefault="0020790C" w:rsidP="005E4858">
            <w:pPr>
              <w:widowControl w:val="0"/>
              <w:rPr>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7742" w:type="dxa"/>
          </w:tcPr>
          <w:p w14:paraId="32ECE1B0" w14:textId="77777777" w:rsidR="0020790C" w:rsidRDefault="0020790C" w:rsidP="005E4858">
            <w:pPr>
              <w:widowControl w:val="0"/>
              <w:rPr>
                <w:rFonts w:ascii="Times New Roman" w:eastAsiaTheme="minorEastAsia" w:hAnsi="Times New Roman" w:cs="Times New Roman"/>
                <w:i/>
                <w:iCs/>
                <w:lang w:eastAsia="zh-CN"/>
              </w:rPr>
            </w:pPr>
            <w:r>
              <w:rPr>
                <w:rFonts w:ascii="Times New Roman" w:eastAsiaTheme="minorEastAsia" w:hAnsi="Times New Roman" w:cs="Times New Roman"/>
                <w:i/>
                <w:iCs/>
                <w:lang w:eastAsia="zh-CN"/>
              </w:rPr>
              <w:t>The first sub-bulletin can be discussed together with power control part.</w:t>
            </w:r>
          </w:p>
          <w:p w14:paraId="449AEFBC" w14:textId="77777777" w:rsidR="0020790C" w:rsidRPr="00275928" w:rsidRDefault="0020790C" w:rsidP="005E4858">
            <w:pPr>
              <w:widowControl w:val="0"/>
              <w:rPr>
                <w:rFonts w:ascii="Times New Roman" w:eastAsiaTheme="minorEastAsia" w:hAnsi="Times New Roman" w:cs="Times New Roman"/>
                <w:i/>
                <w:iCs/>
                <w:lang w:eastAsia="zh-CN"/>
              </w:rPr>
            </w:pPr>
            <w:r>
              <w:rPr>
                <w:rFonts w:ascii="Times New Roman" w:eastAsiaTheme="minorEastAsia" w:hAnsi="Times New Roman" w:cs="Times New Roman"/>
                <w:i/>
                <w:iCs/>
                <w:lang w:eastAsia="zh-CN"/>
              </w:rPr>
              <w:t>The second sub-bulletin is ok.</w:t>
            </w:r>
          </w:p>
          <w:p w14:paraId="06EBCE20" w14:textId="77777777" w:rsidR="0020790C" w:rsidRDefault="0020790C" w:rsidP="005E4858">
            <w:pPr>
              <w:widowControl w:val="0"/>
              <w:rPr>
                <w:sz w:val="20"/>
                <w:szCs w:val="20"/>
                <w:lang w:eastAsia="zh-CN"/>
              </w:rPr>
            </w:pPr>
          </w:p>
        </w:tc>
      </w:tr>
      <w:tr w:rsidR="0059643C" w14:paraId="61759A3A" w14:textId="77777777" w:rsidTr="002473F3">
        <w:trPr>
          <w:trHeight w:val="304"/>
        </w:trPr>
        <w:tc>
          <w:tcPr>
            <w:tcW w:w="1650" w:type="dxa"/>
          </w:tcPr>
          <w:p w14:paraId="55D8FBD0" w14:textId="0482A313" w:rsidR="0059643C" w:rsidRDefault="0059643C" w:rsidP="005E4858">
            <w:pPr>
              <w:widowControl w:val="0"/>
              <w:rPr>
                <w:rFonts w:eastAsiaTheme="minorEastAsia"/>
                <w:sz w:val="20"/>
                <w:szCs w:val="20"/>
                <w:lang w:eastAsia="zh-CN"/>
              </w:rPr>
            </w:pPr>
            <w:r>
              <w:rPr>
                <w:rFonts w:eastAsiaTheme="minorEastAsia"/>
                <w:sz w:val="20"/>
                <w:szCs w:val="20"/>
                <w:lang w:eastAsia="zh-CN"/>
              </w:rPr>
              <w:t>Nokia, NSB</w:t>
            </w:r>
          </w:p>
        </w:tc>
        <w:tc>
          <w:tcPr>
            <w:tcW w:w="7742" w:type="dxa"/>
          </w:tcPr>
          <w:p w14:paraId="00413AB3" w14:textId="20EAC116" w:rsidR="0059643C" w:rsidRPr="0059643C" w:rsidRDefault="0059643C" w:rsidP="005E4858">
            <w:pPr>
              <w:widowControl w:val="0"/>
              <w:rPr>
                <w:rFonts w:ascii="Times New Roman" w:eastAsiaTheme="minorEastAsia" w:hAnsi="Times New Roman" w:cs="Times New Roman"/>
                <w:lang w:eastAsia="zh-CN"/>
              </w:rPr>
            </w:pPr>
            <w:r w:rsidRPr="0059643C">
              <w:rPr>
                <w:rFonts w:ascii="Times New Roman" w:eastAsiaTheme="minorEastAsia" w:hAnsi="Times New Roman" w:cs="Times New Roman"/>
                <w:lang w:eastAsia="zh-CN"/>
              </w:rPr>
              <w:t>Ok in general. We share Qualcomm’s view on bandwidth consideration.</w:t>
            </w:r>
          </w:p>
        </w:tc>
      </w:tr>
      <w:tr w:rsidR="002473F3" w14:paraId="668793A6" w14:textId="77777777" w:rsidTr="002473F3">
        <w:trPr>
          <w:trHeight w:val="304"/>
        </w:trPr>
        <w:tc>
          <w:tcPr>
            <w:tcW w:w="1650" w:type="dxa"/>
          </w:tcPr>
          <w:p w14:paraId="6D85D203" w14:textId="3C5C7EEE" w:rsidR="002473F3" w:rsidRPr="00946808" w:rsidRDefault="0023293D" w:rsidP="00900993">
            <w:pPr>
              <w:widowControl w:val="0"/>
              <w:rPr>
                <w:sz w:val="20"/>
                <w:szCs w:val="20"/>
                <w:lang w:eastAsia="zh-CN"/>
              </w:rPr>
            </w:pPr>
            <w:r>
              <w:rPr>
                <w:sz w:val="20"/>
                <w:szCs w:val="20"/>
                <w:lang w:eastAsia="zh-CN"/>
              </w:rPr>
              <w:t>Ericsson</w:t>
            </w:r>
          </w:p>
        </w:tc>
        <w:tc>
          <w:tcPr>
            <w:tcW w:w="7742" w:type="dxa"/>
          </w:tcPr>
          <w:p w14:paraId="41D6BFC4" w14:textId="4424691B" w:rsidR="002473F3" w:rsidRPr="00946808" w:rsidRDefault="002473F3" w:rsidP="00900993">
            <w:pPr>
              <w:widowControl w:val="0"/>
              <w:rPr>
                <w:sz w:val="20"/>
                <w:szCs w:val="20"/>
                <w:lang w:eastAsia="zh-CN"/>
              </w:rPr>
            </w:pPr>
            <w:r>
              <w:rPr>
                <w:sz w:val="20"/>
                <w:szCs w:val="20"/>
                <w:lang w:eastAsia="zh-CN"/>
              </w:rPr>
              <w:t xml:space="preserve">OK with Qualcomm’’s version.     </w:t>
            </w:r>
          </w:p>
        </w:tc>
      </w:tr>
      <w:tr w:rsidR="00707221" w14:paraId="13CC5647" w14:textId="77777777" w:rsidTr="002473F3">
        <w:trPr>
          <w:trHeight w:val="304"/>
        </w:trPr>
        <w:tc>
          <w:tcPr>
            <w:tcW w:w="1650" w:type="dxa"/>
          </w:tcPr>
          <w:p w14:paraId="2715EED6" w14:textId="43ADA269" w:rsidR="00707221" w:rsidRDefault="00707221" w:rsidP="00900993">
            <w:pPr>
              <w:widowControl w:val="0"/>
              <w:rPr>
                <w:sz w:val="20"/>
                <w:szCs w:val="20"/>
                <w:lang w:eastAsia="zh-CN"/>
              </w:rPr>
            </w:pPr>
            <w:r>
              <w:rPr>
                <w:sz w:val="20"/>
                <w:szCs w:val="20"/>
                <w:lang w:eastAsia="zh-CN"/>
              </w:rPr>
              <w:t>Futurewei</w:t>
            </w:r>
          </w:p>
        </w:tc>
        <w:tc>
          <w:tcPr>
            <w:tcW w:w="7742" w:type="dxa"/>
          </w:tcPr>
          <w:p w14:paraId="0F7843C3" w14:textId="6724CB3F" w:rsidR="00707221" w:rsidRDefault="00707221" w:rsidP="00900993">
            <w:pPr>
              <w:widowControl w:val="0"/>
              <w:rPr>
                <w:sz w:val="20"/>
                <w:szCs w:val="20"/>
                <w:lang w:eastAsia="zh-CN"/>
              </w:rPr>
            </w:pPr>
            <w:r>
              <w:rPr>
                <w:sz w:val="20"/>
                <w:szCs w:val="20"/>
                <w:lang w:eastAsia="zh-CN"/>
              </w:rPr>
              <w:t>OK</w:t>
            </w:r>
          </w:p>
        </w:tc>
      </w:tr>
    </w:tbl>
    <w:p w14:paraId="5C81BCD7" w14:textId="77777777" w:rsidR="00B052C1" w:rsidRDefault="00B052C1"/>
    <w:p w14:paraId="5C81BCD8" w14:textId="77777777" w:rsidR="00B052C1" w:rsidRDefault="00F301A4">
      <w:pPr>
        <w:pStyle w:val="Heading3"/>
      </w:pPr>
      <w:r>
        <w:t>[High] FL1 Proposal 2.3.5-2</w:t>
      </w:r>
    </w:p>
    <w:p w14:paraId="5C81BCD9"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In a dedicated resource pool, a SL PRS resource is immediately followed by a gap symbol for Tx/Rx switching at least:</w:t>
      </w:r>
    </w:p>
    <w:p w14:paraId="5C81BCDA"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if the gap symbol corresponds to the last symbol of a slot.</w:t>
      </w:r>
    </w:p>
    <w:p w14:paraId="5C81BCDB"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lastRenderedPageBreak/>
        <w:t>FFS: In a dedicated resource pool, it can be (pre-)configured if a SL PRS resource is immediately followed by a gap symbol for Tx/Rx switching if the SL PRS resource is followed by another SL PRS resource within the same slot when TDM of multiple SL PRS resources within a slot from different UEs is enabled in the dedicated resource pool.</w:t>
      </w:r>
    </w:p>
    <w:p w14:paraId="5C81BCDC"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Other cases.</w:t>
      </w:r>
    </w:p>
    <w:p w14:paraId="5C81BCDD"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for SL PRS resource in a shared resource pool.</w:t>
      </w:r>
    </w:p>
    <w:p w14:paraId="5C81BCDE" w14:textId="77777777" w:rsidR="00B052C1" w:rsidRDefault="00B052C1">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B052C1" w14:paraId="5C81BCE1" w14:textId="77777777">
        <w:trPr>
          <w:trHeight w:val="304"/>
        </w:trPr>
        <w:tc>
          <w:tcPr>
            <w:tcW w:w="1650" w:type="dxa"/>
          </w:tcPr>
          <w:p w14:paraId="5C81BCDF" w14:textId="77777777" w:rsidR="00B052C1" w:rsidRDefault="00F301A4">
            <w:pPr>
              <w:widowControl w:val="0"/>
              <w:rPr>
                <w:b/>
                <w:bCs/>
                <w:sz w:val="20"/>
                <w:szCs w:val="20"/>
                <w:lang w:eastAsia="zh-CN"/>
              </w:rPr>
            </w:pPr>
            <w:r>
              <w:rPr>
                <w:b/>
                <w:bCs/>
                <w:sz w:val="20"/>
                <w:szCs w:val="20"/>
                <w:lang w:eastAsia="zh-CN"/>
              </w:rPr>
              <w:t>Company</w:t>
            </w:r>
          </w:p>
        </w:tc>
        <w:tc>
          <w:tcPr>
            <w:tcW w:w="7742" w:type="dxa"/>
          </w:tcPr>
          <w:p w14:paraId="5C81BCE0" w14:textId="77777777" w:rsidR="00B052C1" w:rsidRDefault="00F301A4">
            <w:pPr>
              <w:widowControl w:val="0"/>
              <w:rPr>
                <w:b/>
                <w:bCs/>
                <w:sz w:val="20"/>
                <w:szCs w:val="20"/>
                <w:lang w:eastAsia="zh-CN"/>
              </w:rPr>
            </w:pPr>
            <w:r>
              <w:rPr>
                <w:b/>
                <w:bCs/>
                <w:sz w:val="20"/>
                <w:szCs w:val="20"/>
                <w:lang w:eastAsia="zh-CN"/>
              </w:rPr>
              <w:t>Comments</w:t>
            </w:r>
          </w:p>
        </w:tc>
      </w:tr>
      <w:tr w:rsidR="00B052C1" w14:paraId="5C81BCE9" w14:textId="77777777">
        <w:trPr>
          <w:trHeight w:val="304"/>
        </w:trPr>
        <w:tc>
          <w:tcPr>
            <w:tcW w:w="1650" w:type="dxa"/>
          </w:tcPr>
          <w:p w14:paraId="5C81BCE2" w14:textId="77777777" w:rsidR="00B052C1" w:rsidRDefault="00F301A4">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vivo</w:t>
            </w:r>
          </w:p>
        </w:tc>
        <w:tc>
          <w:tcPr>
            <w:tcW w:w="7742" w:type="dxa"/>
          </w:tcPr>
          <w:p w14:paraId="5C81BCE3" w14:textId="77777777" w:rsidR="00B052C1" w:rsidRDefault="00F301A4">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the TDD case, for the following figure, we think no Rx and Tx switch between SL PRS resources since UE only can choose to transmit associate PSCCH or receive associate PSCCH, so that UE only can transmit SL PRS or receive SL PRS resources in the structure. So, for this case, we wonder why GP is needed between SL PRS resources. </w:t>
            </w:r>
          </w:p>
          <w:p w14:paraId="5C81BCE4" w14:textId="77777777" w:rsidR="00B052C1" w:rsidRDefault="00B052C1">
            <w:pPr>
              <w:widowControl w:val="0"/>
              <w:rPr>
                <w:rFonts w:ascii="Times New Roman" w:eastAsiaTheme="minorEastAsia" w:hAnsi="Times New Roman" w:cs="Times New Roman"/>
                <w:sz w:val="20"/>
                <w:szCs w:val="20"/>
                <w:lang w:eastAsia="zh-CN"/>
              </w:rPr>
            </w:pPr>
          </w:p>
          <w:p w14:paraId="5C81BCE5" w14:textId="77777777" w:rsidR="00B052C1" w:rsidRDefault="00F301A4">
            <w:pPr>
              <w:widowControl w:val="0"/>
              <w:rPr>
                <w:rFonts w:ascii="Times New Roman" w:eastAsiaTheme="minorEastAsia" w:hAnsi="Times New Roman" w:cs="Times New Roman"/>
                <w:sz w:val="20"/>
                <w:szCs w:val="20"/>
                <w:lang w:eastAsia="zh-CN"/>
              </w:rPr>
            </w:pPr>
            <w:r>
              <w:rPr>
                <w:rFonts w:ascii="Times New Roman" w:hAnsi="Times New Roman" w:cs="Times New Roman"/>
                <w:noProof/>
                <w:lang w:eastAsia="zh-CN"/>
              </w:rPr>
              <w:drawing>
                <wp:inline distT="0" distB="0" distL="0" distR="0" wp14:anchorId="5C81C0C0" wp14:editId="5C81C0C1">
                  <wp:extent cx="4181475" cy="18415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cstate="print"/>
                          <a:stretch>
                            <a:fillRect/>
                          </a:stretch>
                        </pic:blipFill>
                        <pic:spPr>
                          <a:xfrm>
                            <a:off x="0" y="0"/>
                            <a:ext cx="4183491" cy="1842978"/>
                          </a:xfrm>
                          <a:prstGeom prst="rect">
                            <a:avLst/>
                          </a:prstGeom>
                        </pic:spPr>
                      </pic:pic>
                    </a:graphicData>
                  </a:graphic>
                </wp:inline>
              </w:drawing>
            </w:r>
          </w:p>
          <w:p w14:paraId="5C81BCE6" w14:textId="77777777" w:rsidR="00B052C1" w:rsidRDefault="00F301A4">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us, only the sub-slot structure needs to follow GP symbol after SL PRS resources, for example.</w:t>
            </w:r>
          </w:p>
          <w:p w14:paraId="5C81BCE7" w14:textId="77777777" w:rsidR="00B052C1" w:rsidRDefault="00F301A4">
            <w:pPr>
              <w:widowControl w:val="0"/>
              <w:rPr>
                <w:rFonts w:ascii="Times New Roman" w:eastAsiaTheme="minorEastAsia" w:hAnsi="Times New Roman" w:cs="Times New Roman"/>
                <w:sz w:val="20"/>
                <w:szCs w:val="20"/>
                <w:lang w:eastAsia="zh-CN"/>
              </w:rPr>
            </w:pPr>
            <w:r>
              <w:rPr>
                <w:rFonts w:ascii="Times New Roman" w:hAnsi="Times New Roman" w:cs="Times New Roman"/>
                <w:noProof/>
                <w:lang w:eastAsia="zh-CN"/>
              </w:rPr>
              <w:drawing>
                <wp:inline distT="0" distB="0" distL="0" distR="0" wp14:anchorId="5C81C0C2" wp14:editId="5C81C0C3">
                  <wp:extent cx="2685415" cy="223266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cstate="print"/>
                          <a:stretch>
                            <a:fillRect/>
                          </a:stretch>
                        </pic:blipFill>
                        <pic:spPr>
                          <a:xfrm>
                            <a:off x="0" y="0"/>
                            <a:ext cx="2714802" cy="2256938"/>
                          </a:xfrm>
                          <a:prstGeom prst="rect">
                            <a:avLst/>
                          </a:prstGeom>
                        </pic:spPr>
                      </pic:pic>
                    </a:graphicData>
                  </a:graphic>
                </wp:inline>
              </w:drawing>
            </w:r>
          </w:p>
          <w:p w14:paraId="5C81BCE8" w14:textId="77777777" w:rsidR="00B052C1" w:rsidRDefault="00F301A4">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So, we prefer to clarify the issue first.</w:t>
            </w:r>
          </w:p>
        </w:tc>
      </w:tr>
      <w:tr w:rsidR="00B052C1" w14:paraId="5C81BCF4" w14:textId="77777777">
        <w:trPr>
          <w:trHeight w:val="304"/>
        </w:trPr>
        <w:tc>
          <w:tcPr>
            <w:tcW w:w="1650" w:type="dxa"/>
          </w:tcPr>
          <w:p w14:paraId="5C81BCEA" w14:textId="77777777" w:rsidR="00B052C1" w:rsidRDefault="00F301A4">
            <w:pPr>
              <w:widowControl w:val="0"/>
              <w:rPr>
                <w:sz w:val="20"/>
                <w:szCs w:val="20"/>
                <w:lang w:eastAsia="zh-CN"/>
              </w:rPr>
            </w:pPr>
            <w:r>
              <w:rPr>
                <w:sz w:val="20"/>
                <w:szCs w:val="20"/>
                <w:lang w:eastAsia="zh-CN"/>
              </w:rPr>
              <w:t>Qualcomm</w:t>
            </w:r>
          </w:p>
        </w:tc>
        <w:tc>
          <w:tcPr>
            <w:tcW w:w="7742" w:type="dxa"/>
          </w:tcPr>
          <w:p w14:paraId="5C81BCEB" w14:textId="77777777" w:rsidR="00B052C1" w:rsidRDefault="00F301A4">
            <w:pPr>
              <w:widowControl w:val="0"/>
              <w:rPr>
                <w:sz w:val="20"/>
                <w:szCs w:val="20"/>
                <w:lang w:eastAsia="zh-CN"/>
              </w:rPr>
            </w:pPr>
            <w:r>
              <w:rPr>
                <w:sz w:val="20"/>
                <w:szCs w:val="20"/>
                <w:lang w:eastAsia="zh-CN"/>
              </w:rPr>
              <w:t>A gap is needed after SL-PRS transmission. Otherwise, the UE cannot receive the next SL transmission.</w:t>
            </w:r>
          </w:p>
          <w:p w14:paraId="5C81BCEC" w14:textId="77777777" w:rsidR="00B052C1" w:rsidRDefault="00B052C1"/>
          <w:p w14:paraId="5C81BCED" w14:textId="77777777" w:rsidR="00B052C1" w:rsidRDefault="00F301A4">
            <w:pPr>
              <w:pStyle w:val="Heading3"/>
              <w:outlineLvl w:val="2"/>
            </w:pPr>
            <w:r>
              <w:t>[High] FL1 Proposal 2.3.5-2</w:t>
            </w:r>
          </w:p>
          <w:p w14:paraId="5C81BCEE" w14:textId="77777777" w:rsidR="00B052C1" w:rsidRDefault="00F301A4">
            <w:pPr>
              <w:numPr>
                <w:ilvl w:val="0"/>
                <w:numId w:val="36"/>
              </w:numPr>
              <w:spacing w:after="160" w:line="259" w:lineRule="auto"/>
              <w:rPr>
                <w:rFonts w:ascii="Times New Roman" w:eastAsia="Calibri" w:hAnsi="Times New Roman" w:cs="Times New Roman"/>
                <w:i/>
                <w:iCs/>
                <w:strike/>
                <w:color w:val="FF0000"/>
              </w:rPr>
            </w:pPr>
            <w:r>
              <w:rPr>
                <w:rFonts w:ascii="Times New Roman" w:eastAsia="Calibri" w:hAnsi="Times New Roman" w:cs="Times New Roman"/>
                <w:i/>
                <w:iCs/>
              </w:rPr>
              <w:t xml:space="preserve">In a dedicated resource pool, a SL PRS resource is immediately followed by a gap symbol for Tx/Rx switching </w:t>
            </w:r>
            <w:r>
              <w:rPr>
                <w:rFonts w:ascii="Times New Roman" w:eastAsia="Calibri" w:hAnsi="Times New Roman" w:cs="Times New Roman"/>
                <w:i/>
                <w:iCs/>
                <w:strike/>
                <w:color w:val="FF0000"/>
              </w:rPr>
              <w:t>at least:</w:t>
            </w:r>
          </w:p>
          <w:p w14:paraId="5C81BCEF"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strike/>
                <w:color w:val="FF0000"/>
              </w:rPr>
              <w:t>if the gap symbol corresponds to the last symbol of a slot</w:t>
            </w:r>
            <w:r>
              <w:rPr>
                <w:rFonts w:ascii="Times New Roman" w:eastAsia="Calibri" w:hAnsi="Times New Roman" w:cs="Times New Roman"/>
                <w:i/>
                <w:iCs/>
              </w:rPr>
              <w:t>.</w:t>
            </w:r>
          </w:p>
          <w:p w14:paraId="5C81BCF0"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In a dedicated resource pool, it can be (pre-)configured if a SL PRS resource is immediately followed by a gap symbol for Tx/Rx switching if the SL PRS resource is followed by another SL PRS resource within the same slot when TDM of multiple SL PRS resources within a slot from different UEs is enabled in the dedicated resource pool.</w:t>
            </w:r>
          </w:p>
          <w:p w14:paraId="5C81BCF1"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Other cases.</w:t>
            </w:r>
          </w:p>
          <w:p w14:paraId="5C81BCF2"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for SL PRS resource in a shared resource pool.</w:t>
            </w:r>
          </w:p>
          <w:p w14:paraId="5C81BCF3" w14:textId="77777777" w:rsidR="00B052C1" w:rsidRDefault="00B052C1">
            <w:pPr>
              <w:widowControl w:val="0"/>
              <w:rPr>
                <w:sz w:val="20"/>
                <w:szCs w:val="20"/>
                <w:lang w:eastAsia="zh-CN"/>
              </w:rPr>
            </w:pPr>
          </w:p>
        </w:tc>
      </w:tr>
      <w:tr w:rsidR="00B052C1" w14:paraId="5C81BCFB" w14:textId="77777777">
        <w:trPr>
          <w:trHeight w:val="304"/>
        </w:trPr>
        <w:tc>
          <w:tcPr>
            <w:tcW w:w="1650" w:type="dxa"/>
          </w:tcPr>
          <w:p w14:paraId="5C81BCF5"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lastRenderedPageBreak/>
              <w:t>O</w:t>
            </w:r>
            <w:r>
              <w:rPr>
                <w:rFonts w:eastAsiaTheme="minorEastAsia"/>
                <w:sz w:val="20"/>
                <w:szCs w:val="20"/>
                <w:lang w:eastAsia="zh-CN"/>
              </w:rPr>
              <w:t>PPO</w:t>
            </w:r>
          </w:p>
        </w:tc>
        <w:tc>
          <w:tcPr>
            <w:tcW w:w="7742" w:type="dxa"/>
          </w:tcPr>
          <w:p w14:paraId="5C81BCF6"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gap symbol may not be the last symbol of a slot as only a protion of OFDM symbols in a slot can be (pre-)configured for SL operation.</w:t>
            </w:r>
          </w:p>
          <w:p w14:paraId="5C81BCF7" w14:textId="77777777" w:rsidR="00B052C1" w:rsidRDefault="00F301A4">
            <w:pPr>
              <w:widowControl w:val="0"/>
              <w:rPr>
                <w:rFonts w:eastAsiaTheme="minorEastAsia"/>
                <w:sz w:val="20"/>
                <w:szCs w:val="20"/>
                <w:lang w:eastAsia="zh-CN"/>
              </w:rPr>
            </w:pPr>
            <w:r>
              <w:rPr>
                <w:rFonts w:eastAsiaTheme="minorEastAsia"/>
                <w:sz w:val="20"/>
                <w:szCs w:val="20"/>
                <w:lang w:eastAsia="zh-CN"/>
              </w:rPr>
              <w:t>As long as the SL PRS resource is the last one in a slot, it should be followed by a gap.</w:t>
            </w:r>
          </w:p>
          <w:p w14:paraId="5C81BCF8"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In a dedicated resource pool, a SL PRS resource is immediately followed by a gap symbol for Tx/Rx switching at least:</w:t>
            </w:r>
          </w:p>
          <w:p w14:paraId="5C81BCF9"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if the </w:t>
            </w:r>
            <w:r>
              <w:rPr>
                <w:rFonts w:ascii="Times New Roman" w:eastAsia="Calibri" w:hAnsi="Times New Roman" w:cs="Times New Roman"/>
                <w:i/>
                <w:iCs/>
                <w:color w:val="00B050"/>
              </w:rPr>
              <w:t>SL PRS resource is the last one</w:t>
            </w:r>
            <w:r>
              <w:rPr>
                <w:rFonts w:ascii="Times New Roman" w:eastAsia="Calibri" w:hAnsi="Times New Roman" w:cs="Times New Roman"/>
                <w:i/>
                <w:iCs/>
              </w:rPr>
              <w:t xml:space="preserve"> </w:t>
            </w:r>
            <w:r>
              <w:rPr>
                <w:rFonts w:ascii="Times New Roman" w:eastAsia="Calibri" w:hAnsi="Times New Roman" w:cs="Times New Roman"/>
                <w:i/>
                <w:iCs/>
                <w:strike/>
                <w:color w:val="00B050"/>
              </w:rPr>
              <w:t xml:space="preserve"> gap symbol corresponds to the las</w:t>
            </w:r>
            <w:r>
              <w:rPr>
                <w:rFonts w:ascii="Times New Roman" w:eastAsia="Calibri" w:hAnsi="Times New Roman" w:cs="Times New Roman"/>
                <w:i/>
                <w:iCs/>
                <w:color w:val="00B050"/>
              </w:rPr>
              <w:t>t</w:t>
            </w:r>
            <w:r>
              <w:rPr>
                <w:rFonts w:ascii="Times New Roman" w:eastAsia="Calibri" w:hAnsi="Times New Roman" w:cs="Times New Roman"/>
                <w:i/>
                <w:iCs/>
                <w:strike/>
                <w:color w:val="00B050"/>
              </w:rPr>
              <w:t xml:space="preserve"> symbol</w:t>
            </w:r>
            <w:r>
              <w:rPr>
                <w:rFonts w:ascii="Times New Roman" w:eastAsia="Calibri" w:hAnsi="Times New Roman" w:cs="Times New Roman"/>
                <w:i/>
                <w:iCs/>
              </w:rPr>
              <w:t xml:space="preserve"> of a slot.</w:t>
            </w:r>
          </w:p>
          <w:p w14:paraId="5C81BCFA" w14:textId="77777777" w:rsidR="00B052C1" w:rsidRDefault="00B052C1">
            <w:pPr>
              <w:widowControl w:val="0"/>
              <w:rPr>
                <w:rFonts w:eastAsiaTheme="minorEastAsia"/>
                <w:sz w:val="20"/>
                <w:szCs w:val="20"/>
                <w:lang w:eastAsia="zh-CN"/>
              </w:rPr>
            </w:pPr>
          </w:p>
        </w:tc>
      </w:tr>
      <w:tr w:rsidR="00B052C1" w14:paraId="5C81BCFF" w14:textId="77777777">
        <w:trPr>
          <w:trHeight w:val="304"/>
        </w:trPr>
        <w:tc>
          <w:tcPr>
            <w:tcW w:w="1650" w:type="dxa"/>
          </w:tcPr>
          <w:p w14:paraId="5C81BCFC" w14:textId="77777777" w:rsidR="00B052C1" w:rsidRDefault="00F301A4">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CATT</w:t>
            </w:r>
          </w:p>
        </w:tc>
        <w:tc>
          <w:tcPr>
            <w:tcW w:w="7742" w:type="dxa"/>
          </w:tcPr>
          <w:p w14:paraId="5C81BCFD" w14:textId="77777777" w:rsidR="00B052C1" w:rsidRDefault="00F301A4">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Support.</w:t>
            </w:r>
          </w:p>
          <w:p w14:paraId="5C81BCFE" w14:textId="77777777" w:rsidR="00B052C1" w:rsidRDefault="00F301A4">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a dedicated resource pool</w:t>
            </w:r>
            <w:r>
              <w:rPr>
                <w:rFonts w:ascii="Times New Roman" w:eastAsiaTheme="minorEastAsia" w:hAnsi="Times New Roman" w:cs="Times New Roman" w:hint="eastAsia"/>
                <w:sz w:val="20"/>
                <w:szCs w:val="20"/>
                <w:lang w:eastAsia="zh-CN"/>
              </w:rPr>
              <w:t>, i</w:t>
            </w:r>
            <w:r>
              <w:rPr>
                <w:rFonts w:ascii="Times New Roman" w:eastAsiaTheme="minorEastAsia" w:hAnsi="Times New Roman" w:cs="Times New Roman"/>
                <w:sz w:val="20"/>
                <w:szCs w:val="20"/>
                <w:lang w:eastAsia="zh-CN"/>
              </w:rPr>
              <w:t>f SL-PRS and associated PSCCH are restricted to be in the same slot, only one GP symbol is needed at the end of slot. If SL-PRS can be transmitted in a slot without associated PSCCH, each SL-PRS resource will need a GP symbol, and a GP symbol is also needed in the between PSCCH resource and SL-PRS resource.</w:t>
            </w:r>
          </w:p>
        </w:tc>
      </w:tr>
      <w:tr w:rsidR="00B052C1" w14:paraId="5C81BD02" w14:textId="77777777">
        <w:trPr>
          <w:trHeight w:val="304"/>
        </w:trPr>
        <w:tc>
          <w:tcPr>
            <w:tcW w:w="1650" w:type="dxa"/>
          </w:tcPr>
          <w:p w14:paraId="5C81BD00" w14:textId="77777777" w:rsidR="00B052C1" w:rsidRDefault="00F301A4">
            <w:pPr>
              <w:widowControl w:val="0"/>
              <w:rPr>
                <w:rFonts w:ascii="Times New Roman" w:hAnsi="Times New Roman" w:cs="Times New Roman"/>
                <w:sz w:val="20"/>
                <w:szCs w:val="20"/>
                <w:lang w:eastAsia="zh-CN"/>
              </w:rPr>
            </w:pPr>
            <w:r>
              <w:rPr>
                <w:rFonts w:ascii="Times New Roman" w:hAnsi="Times New Roman" w:cs="Times New Roman"/>
                <w:sz w:val="20"/>
                <w:szCs w:val="20"/>
                <w:lang w:eastAsia="zh-CN"/>
              </w:rPr>
              <w:t>ZTE</w:t>
            </w:r>
          </w:p>
        </w:tc>
        <w:tc>
          <w:tcPr>
            <w:tcW w:w="7742" w:type="dxa"/>
          </w:tcPr>
          <w:p w14:paraId="5C81BD01" w14:textId="77777777" w:rsidR="00B052C1" w:rsidRDefault="00F301A4">
            <w:pPr>
              <w:widowControl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From our perspective, we do not support sub-slot structure and believe PSCCH resources should be located in the first few symbols of a slot. Therefore we prefer to delete the first FFS given the reason that a UE should not transmit and receive SL-PRS resources in the same slot for reducing complexity and saving more resources for SL-PRS. </w:t>
            </w:r>
          </w:p>
        </w:tc>
      </w:tr>
      <w:tr w:rsidR="00B052C1" w14:paraId="5C81BD05" w14:textId="77777777">
        <w:trPr>
          <w:trHeight w:val="304"/>
        </w:trPr>
        <w:tc>
          <w:tcPr>
            <w:tcW w:w="1650" w:type="dxa"/>
          </w:tcPr>
          <w:p w14:paraId="5C81BD03" w14:textId="14C3A96E" w:rsidR="00B052C1" w:rsidRDefault="0021474A">
            <w:pPr>
              <w:widowControl w:val="0"/>
              <w:rPr>
                <w:sz w:val="20"/>
                <w:szCs w:val="20"/>
                <w:lang w:eastAsia="zh-CN"/>
              </w:rPr>
            </w:pPr>
            <w:r>
              <w:rPr>
                <w:sz w:val="20"/>
                <w:szCs w:val="20"/>
                <w:lang w:eastAsia="zh-CN"/>
              </w:rPr>
              <w:t>Panasonic</w:t>
            </w:r>
          </w:p>
        </w:tc>
        <w:tc>
          <w:tcPr>
            <w:tcW w:w="7742" w:type="dxa"/>
          </w:tcPr>
          <w:p w14:paraId="5C81BD04" w14:textId="38D2E081" w:rsidR="00B052C1" w:rsidRDefault="0021474A">
            <w:pPr>
              <w:widowControl w:val="0"/>
              <w:rPr>
                <w:sz w:val="20"/>
                <w:szCs w:val="20"/>
                <w:lang w:eastAsia="zh-CN"/>
              </w:rPr>
            </w:pPr>
            <w:r>
              <w:rPr>
                <w:sz w:val="20"/>
                <w:szCs w:val="20"/>
                <w:lang w:eastAsia="zh-CN"/>
              </w:rPr>
              <w:t>Support</w:t>
            </w:r>
          </w:p>
        </w:tc>
      </w:tr>
      <w:tr w:rsidR="00AB209A" w14:paraId="5C81BD08" w14:textId="77777777">
        <w:trPr>
          <w:trHeight w:val="304"/>
        </w:trPr>
        <w:tc>
          <w:tcPr>
            <w:tcW w:w="1650" w:type="dxa"/>
          </w:tcPr>
          <w:p w14:paraId="5C81BD06" w14:textId="0F491614" w:rsidR="00AB209A" w:rsidRDefault="00AB209A" w:rsidP="00AB209A">
            <w:pPr>
              <w:widowControl w:val="0"/>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7742" w:type="dxa"/>
          </w:tcPr>
          <w:p w14:paraId="5C81BD07" w14:textId="01E0B52B" w:rsidR="00AB209A" w:rsidRDefault="00AB209A" w:rsidP="00AB209A">
            <w:pPr>
              <w:widowControl w:val="0"/>
              <w:rPr>
                <w:sz w:val="20"/>
                <w:szCs w:val="20"/>
                <w:lang w:eastAsia="zh-CN"/>
              </w:rPr>
            </w:pPr>
            <w:r>
              <w:rPr>
                <w:rFonts w:eastAsia="Malgun Gothic"/>
                <w:sz w:val="20"/>
                <w:szCs w:val="20"/>
                <w:lang w:eastAsia="ko-KR"/>
              </w:rPr>
              <w:t>In the last meeting, FL said that the SL PRS resocue does not include PSFCH. We think it should be decided at first whether PSFCH is supported or not for the dedicated resource pool for SL PRS.</w:t>
            </w:r>
          </w:p>
        </w:tc>
      </w:tr>
      <w:tr w:rsidR="0020790C" w14:paraId="78BE1F61" w14:textId="77777777" w:rsidTr="005E4858">
        <w:trPr>
          <w:trHeight w:val="304"/>
        </w:trPr>
        <w:tc>
          <w:tcPr>
            <w:tcW w:w="1650" w:type="dxa"/>
          </w:tcPr>
          <w:p w14:paraId="700DE12D" w14:textId="77777777" w:rsidR="0020790C" w:rsidRDefault="0020790C" w:rsidP="005E4858">
            <w:pPr>
              <w:widowControl w:val="0"/>
              <w:rPr>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7742" w:type="dxa"/>
          </w:tcPr>
          <w:p w14:paraId="5F847D0C" w14:textId="77777777" w:rsidR="0020790C" w:rsidRDefault="0020790C" w:rsidP="005E4858">
            <w:pPr>
              <w:widowControl w:val="0"/>
              <w:rPr>
                <w:sz w:val="20"/>
                <w:szCs w:val="20"/>
                <w:lang w:eastAsia="zh-CN"/>
              </w:rPr>
            </w:pPr>
            <w:r>
              <w:rPr>
                <w:rFonts w:eastAsiaTheme="minorEastAsia"/>
                <w:sz w:val="20"/>
                <w:szCs w:val="20"/>
                <w:lang w:eastAsia="zh-CN"/>
              </w:rPr>
              <w:t xml:space="preserve">Ok in general. Regarding the FFS, UE transmiting and receving SL-PRS in the same slot is the scenario NOT preferred to be discussed in this release. </w:t>
            </w:r>
          </w:p>
        </w:tc>
      </w:tr>
      <w:tr w:rsidR="00F7195C" w14:paraId="1BECE2A7" w14:textId="77777777" w:rsidTr="005E4858">
        <w:trPr>
          <w:trHeight w:val="304"/>
        </w:trPr>
        <w:tc>
          <w:tcPr>
            <w:tcW w:w="1650" w:type="dxa"/>
          </w:tcPr>
          <w:p w14:paraId="3ECACC5B" w14:textId="7414A377" w:rsidR="00F7195C" w:rsidRDefault="00F7195C" w:rsidP="00F7195C">
            <w:pPr>
              <w:widowControl w:val="0"/>
              <w:rPr>
                <w:rFonts w:eastAsiaTheme="minorEastAsia"/>
                <w:sz w:val="20"/>
                <w:szCs w:val="20"/>
                <w:lang w:eastAsia="zh-CN"/>
              </w:rPr>
            </w:pPr>
            <w:r>
              <w:rPr>
                <w:sz w:val="20"/>
                <w:szCs w:val="20"/>
                <w:lang w:eastAsia="zh-CN"/>
              </w:rPr>
              <w:t>Nokia, NSB</w:t>
            </w:r>
          </w:p>
        </w:tc>
        <w:tc>
          <w:tcPr>
            <w:tcW w:w="7742" w:type="dxa"/>
          </w:tcPr>
          <w:p w14:paraId="050E9814" w14:textId="56D00B3C" w:rsidR="00F7195C" w:rsidRDefault="00F7195C" w:rsidP="00F7195C">
            <w:pPr>
              <w:widowControl w:val="0"/>
              <w:rPr>
                <w:rFonts w:eastAsiaTheme="minorEastAsia"/>
                <w:sz w:val="20"/>
                <w:szCs w:val="20"/>
                <w:lang w:eastAsia="zh-CN"/>
              </w:rPr>
            </w:pPr>
            <w:r>
              <w:rPr>
                <w:sz w:val="20"/>
                <w:szCs w:val="20"/>
                <w:lang w:eastAsia="zh-CN"/>
              </w:rPr>
              <w:t xml:space="preserve">OK in general. Regarding  FFS, we support dynamic configuration of gap symbol in order to be resource efficient. Tx UE can indicate to Rx UE in SCI whether or not gap symbol is expected immediately after certain SL PRS resource.  </w:t>
            </w:r>
          </w:p>
        </w:tc>
      </w:tr>
      <w:tr w:rsidR="002E79AB" w14:paraId="24FF5BCE" w14:textId="77777777" w:rsidTr="005E4858">
        <w:trPr>
          <w:trHeight w:val="304"/>
        </w:trPr>
        <w:tc>
          <w:tcPr>
            <w:tcW w:w="1650" w:type="dxa"/>
          </w:tcPr>
          <w:p w14:paraId="6CBA02E3" w14:textId="5EC17FF9" w:rsidR="002E79AB" w:rsidRDefault="0023293D" w:rsidP="002E79AB">
            <w:pPr>
              <w:widowControl w:val="0"/>
              <w:rPr>
                <w:sz w:val="20"/>
                <w:szCs w:val="20"/>
                <w:lang w:eastAsia="zh-CN"/>
              </w:rPr>
            </w:pPr>
            <w:r>
              <w:rPr>
                <w:sz w:val="20"/>
                <w:szCs w:val="20"/>
                <w:lang w:eastAsia="zh-CN"/>
              </w:rPr>
              <w:lastRenderedPageBreak/>
              <w:t>Ericsson</w:t>
            </w:r>
          </w:p>
        </w:tc>
        <w:tc>
          <w:tcPr>
            <w:tcW w:w="7742" w:type="dxa"/>
          </w:tcPr>
          <w:p w14:paraId="50DA5D84" w14:textId="77777777" w:rsidR="002E79AB" w:rsidRDefault="002E79AB" w:rsidP="002E79AB">
            <w:pPr>
              <w:widowControl w:val="0"/>
              <w:rPr>
                <w:sz w:val="20"/>
                <w:szCs w:val="20"/>
                <w:lang w:eastAsia="zh-CN"/>
              </w:rPr>
            </w:pPr>
            <w:r>
              <w:rPr>
                <w:sz w:val="20"/>
                <w:szCs w:val="20"/>
                <w:lang w:eastAsia="zh-CN"/>
              </w:rPr>
              <w:t xml:space="preserve">We agree that one or more  guard symbol(s) will be needed if the UE is expected to switch between Tx and Rx. However, we are not sure that a guard symbol should be put in place explicitely. </w:t>
            </w:r>
          </w:p>
          <w:p w14:paraId="370DBC58" w14:textId="77777777" w:rsidR="002E79AB" w:rsidRDefault="002E79AB" w:rsidP="002E79AB">
            <w:pPr>
              <w:widowControl w:val="0"/>
              <w:rPr>
                <w:sz w:val="20"/>
                <w:szCs w:val="20"/>
                <w:lang w:eastAsia="zh-CN"/>
              </w:rPr>
            </w:pPr>
          </w:p>
        </w:tc>
      </w:tr>
      <w:tr w:rsidR="00707221" w14:paraId="290C8931" w14:textId="77777777" w:rsidTr="005E4858">
        <w:trPr>
          <w:trHeight w:val="304"/>
        </w:trPr>
        <w:tc>
          <w:tcPr>
            <w:tcW w:w="1650" w:type="dxa"/>
          </w:tcPr>
          <w:p w14:paraId="108365DF" w14:textId="00639633" w:rsidR="00707221" w:rsidRDefault="00707221" w:rsidP="002E79AB">
            <w:pPr>
              <w:widowControl w:val="0"/>
              <w:rPr>
                <w:sz w:val="20"/>
                <w:szCs w:val="20"/>
                <w:lang w:eastAsia="zh-CN"/>
              </w:rPr>
            </w:pPr>
            <w:r>
              <w:rPr>
                <w:sz w:val="20"/>
                <w:szCs w:val="20"/>
                <w:lang w:eastAsia="zh-CN"/>
              </w:rPr>
              <w:t>Futurewei</w:t>
            </w:r>
          </w:p>
        </w:tc>
        <w:tc>
          <w:tcPr>
            <w:tcW w:w="7742" w:type="dxa"/>
          </w:tcPr>
          <w:p w14:paraId="1BE7DCC1" w14:textId="31399B06" w:rsidR="00707221" w:rsidRDefault="00707221" w:rsidP="002E79AB">
            <w:pPr>
              <w:widowControl w:val="0"/>
              <w:rPr>
                <w:sz w:val="20"/>
                <w:szCs w:val="20"/>
                <w:lang w:eastAsia="zh-CN"/>
              </w:rPr>
            </w:pPr>
            <w:r>
              <w:rPr>
                <w:sz w:val="20"/>
                <w:szCs w:val="20"/>
                <w:lang w:eastAsia="zh-CN"/>
              </w:rPr>
              <w:t>OK</w:t>
            </w:r>
          </w:p>
        </w:tc>
      </w:tr>
    </w:tbl>
    <w:p w14:paraId="5C81BD09" w14:textId="77777777" w:rsidR="00B052C1" w:rsidRDefault="00B052C1"/>
    <w:p w14:paraId="5C81BD0A" w14:textId="77777777" w:rsidR="00B052C1" w:rsidRDefault="00F301A4">
      <w:pPr>
        <w:pStyle w:val="Heading3"/>
      </w:pPr>
      <w:r>
        <w:t>[High] FL1 Proposal 2.3.5-3</w:t>
      </w:r>
    </w:p>
    <w:p w14:paraId="5C81BD0B" w14:textId="77777777" w:rsidR="00B052C1" w:rsidRDefault="00F301A4">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When an AGC symbol is transmitted immediately preceding a SL PRS resource, consider the following options for generation of the AGC symbol:</w:t>
      </w:r>
    </w:p>
    <w:p w14:paraId="5C81BD0C"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1:</w:t>
      </w:r>
      <w:r>
        <w:t xml:space="preserve"> </w:t>
      </w:r>
      <w:r>
        <w:rPr>
          <w:rFonts w:ascii="Times New Roman" w:eastAsia="Calibri" w:hAnsi="Times New Roman" w:cs="Times New Roman"/>
          <w:i/>
          <w:iCs/>
        </w:rPr>
        <w:t>The first symbol of SL PRS is repeated to realize an AGC symbol</w:t>
      </w:r>
    </w:p>
    <w:p w14:paraId="5C81BD0D"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2: Copy of last symbol of a SL PRS resource is used to realize an AGC symbol</w:t>
      </w:r>
    </w:p>
    <w:p w14:paraId="5C81BD0E"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3: AGC symbol is a duplication of the expected symbol next to the final symbol of fully/partially staggered SL PRS</w:t>
      </w:r>
    </w:p>
    <w:p w14:paraId="5C81BD0F"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4: When the first symbol is used for AGC handling, the duplication mechanism of first symbol is left to UE implementation</w:t>
      </w:r>
    </w:p>
    <w:p w14:paraId="5C81BD10" w14:textId="77777777" w:rsidR="00B052C1" w:rsidRDefault="00F301A4">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5: Other alternative(s).</w:t>
      </w:r>
    </w:p>
    <w:p w14:paraId="5C81BD11" w14:textId="77777777" w:rsidR="00B052C1" w:rsidRDefault="00B052C1">
      <w:pPr>
        <w:spacing w:after="160" w:line="259" w:lineRule="auto"/>
        <w:rPr>
          <w:rFonts w:eastAsia="Calibri"/>
          <w:i/>
          <w:iCs/>
        </w:rPr>
      </w:pPr>
    </w:p>
    <w:tbl>
      <w:tblPr>
        <w:tblStyle w:val="TableGrid"/>
        <w:tblW w:w="9350" w:type="dxa"/>
        <w:tblLook w:val="04A0" w:firstRow="1" w:lastRow="0" w:firstColumn="1" w:lastColumn="0" w:noHBand="0" w:noVBand="1"/>
      </w:tblPr>
      <w:tblGrid>
        <w:gridCol w:w="1650"/>
        <w:gridCol w:w="1154"/>
        <w:gridCol w:w="6546"/>
      </w:tblGrid>
      <w:tr w:rsidR="00B052C1" w14:paraId="5C81BD15" w14:textId="77777777">
        <w:trPr>
          <w:trHeight w:val="304"/>
        </w:trPr>
        <w:tc>
          <w:tcPr>
            <w:tcW w:w="1650" w:type="dxa"/>
          </w:tcPr>
          <w:p w14:paraId="5C81BD12" w14:textId="77777777" w:rsidR="00B052C1" w:rsidRDefault="00F301A4">
            <w:pPr>
              <w:widowControl w:val="0"/>
              <w:rPr>
                <w:b/>
                <w:bCs/>
                <w:sz w:val="20"/>
                <w:szCs w:val="20"/>
                <w:lang w:eastAsia="zh-CN"/>
              </w:rPr>
            </w:pPr>
            <w:r>
              <w:rPr>
                <w:b/>
                <w:bCs/>
                <w:sz w:val="20"/>
                <w:szCs w:val="20"/>
                <w:lang w:eastAsia="zh-CN"/>
              </w:rPr>
              <w:t>Company</w:t>
            </w:r>
          </w:p>
        </w:tc>
        <w:tc>
          <w:tcPr>
            <w:tcW w:w="1154" w:type="dxa"/>
          </w:tcPr>
          <w:p w14:paraId="5C81BD13" w14:textId="77777777" w:rsidR="00B052C1" w:rsidRDefault="00F301A4">
            <w:pPr>
              <w:widowControl w:val="0"/>
              <w:rPr>
                <w:b/>
                <w:bCs/>
                <w:sz w:val="20"/>
                <w:szCs w:val="20"/>
                <w:lang w:eastAsia="zh-CN"/>
              </w:rPr>
            </w:pPr>
            <w:r>
              <w:rPr>
                <w:b/>
                <w:bCs/>
                <w:sz w:val="20"/>
                <w:szCs w:val="20"/>
                <w:lang w:eastAsia="zh-CN"/>
              </w:rPr>
              <w:t>Preferred Alternative</w:t>
            </w:r>
          </w:p>
        </w:tc>
        <w:tc>
          <w:tcPr>
            <w:tcW w:w="6546" w:type="dxa"/>
          </w:tcPr>
          <w:p w14:paraId="5C81BD14" w14:textId="77777777" w:rsidR="00B052C1" w:rsidRDefault="00F301A4">
            <w:pPr>
              <w:widowControl w:val="0"/>
              <w:rPr>
                <w:b/>
                <w:bCs/>
                <w:sz w:val="20"/>
                <w:szCs w:val="20"/>
                <w:lang w:eastAsia="zh-CN"/>
              </w:rPr>
            </w:pPr>
            <w:r>
              <w:rPr>
                <w:b/>
                <w:bCs/>
                <w:sz w:val="20"/>
                <w:szCs w:val="20"/>
                <w:lang w:eastAsia="zh-CN"/>
              </w:rPr>
              <w:t>Comments</w:t>
            </w:r>
          </w:p>
        </w:tc>
      </w:tr>
      <w:tr w:rsidR="00B052C1" w14:paraId="5C81BD19" w14:textId="77777777">
        <w:trPr>
          <w:trHeight w:val="304"/>
        </w:trPr>
        <w:tc>
          <w:tcPr>
            <w:tcW w:w="1650" w:type="dxa"/>
          </w:tcPr>
          <w:p w14:paraId="5C81BD16" w14:textId="77777777" w:rsidR="00B052C1" w:rsidRDefault="00F301A4">
            <w:pPr>
              <w:widowControl w:val="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1154" w:type="dxa"/>
          </w:tcPr>
          <w:p w14:paraId="5C81BD17" w14:textId="77777777" w:rsidR="00B052C1" w:rsidRDefault="00F301A4">
            <w:pPr>
              <w:widowControl w:val="0"/>
              <w:rPr>
                <w:rFonts w:eastAsiaTheme="minorEastAsia"/>
                <w:bCs/>
                <w:sz w:val="20"/>
                <w:lang w:eastAsia="zh-CN"/>
              </w:rPr>
            </w:pPr>
            <w:r>
              <w:rPr>
                <w:rFonts w:eastAsiaTheme="minorEastAsia" w:hint="eastAsia"/>
                <w:bCs/>
                <w:sz w:val="20"/>
                <w:lang w:eastAsia="zh-CN"/>
              </w:rPr>
              <w:t>A</w:t>
            </w:r>
            <w:r>
              <w:rPr>
                <w:rFonts w:eastAsiaTheme="minorEastAsia"/>
                <w:bCs/>
                <w:sz w:val="20"/>
                <w:lang w:eastAsia="zh-CN"/>
              </w:rPr>
              <w:t>lt 1</w:t>
            </w:r>
          </w:p>
        </w:tc>
        <w:tc>
          <w:tcPr>
            <w:tcW w:w="6546" w:type="dxa"/>
          </w:tcPr>
          <w:p w14:paraId="5C81BD18" w14:textId="77777777" w:rsidR="00B052C1" w:rsidRDefault="00B052C1">
            <w:pPr>
              <w:widowControl w:val="0"/>
              <w:rPr>
                <w:bCs/>
                <w:sz w:val="20"/>
                <w:lang w:eastAsia="zh-CN"/>
              </w:rPr>
            </w:pPr>
          </w:p>
        </w:tc>
      </w:tr>
      <w:tr w:rsidR="00B052C1" w14:paraId="5C81BD1D" w14:textId="77777777">
        <w:trPr>
          <w:trHeight w:val="304"/>
        </w:trPr>
        <w:tc>
          <w:tcPr>
            <w:tcW w:w="1650" w:type="dxa"/>
          </w:tcPr>
          <w:p w14:paraId="5C81BD1A" w14:textId="77777777" w:rsidR="00B052C1" w:rsidRDefault="00F301A4">
            <w:pPr>
              <w:widowControl w:val="0"/>
              <w:rPr>
                <w:sz w:val="20"/>
              </w:rPr>
            </w:pPr>
            <w:r>
              <w:rPr>
                <w:rFonts w:eastAsiaTheme="minorEastAsia" w:hint="eastAsia"/>
                <w:sz w:val="20"/>
                <w:lang w:eastAsia="zh-CN"/>
              </w:rPr>
              <w:t>C</w:t>
            </w:r>
            <w:r>
              <w:rPr>
                <w:rFonts w:eastAsiaTheme="minorEastAsia"/>
                <w:sz w:val="20"/>
                <w:lang w:eastAsia="zh-CN"/>
              </w:rPr>
              <w:t>MCC</w:t>
            </w:r>
          </w:p>
        </w:tc>
        <w:tc>
          <w:tcPr>
            <w:tcW w:w="1154" w:type="dxa"/>
          </w:tcPr>
          <w:p w14:paraId="5C81BD1B" w14:textId="77777777" w:rsidR="00B052C1" w:rsidRDefault="00F301A4">
            <w:pPr>
              <w:widowControl w:val="0"/>
              <w:rPr>
                <w:bCs/>
                <w:sz w:val="20"/>
                <w:lang w:eastAsia="zh-CN"/>
              </w:rPr>
            </w:pPr>
            <w:r>
              <w:rPr>
                <w:rFonts w:eastAsiaTheme="minorEastAsia" w:hint="eastAsia"/>
                <w:bCs/>
                <w:sz w:val="20"/>
                <w:lang w:eastAsia="zh-CN"/>
              </w:rPr>
              <w:t>A</w:t>
            </w:r>
            <w:r>
              <w:rPr>
                <w:rFonts w:eastAsiaTheme="minorEastAsia"/>
                <w:bCs/>
                <w:sz w:val="20"/>
                <w:lang w:eastAsia="zh-CN"/>
              </w:rPr>
              <w:t>lt. 1</w:t>
            </w:r>
          </w:p>
        </w:tc>
        <w:tc>
          <w:tcPr>
            <w:tcW w:w="6546" w:type="dxa"/>
          </w:tcPr>
          <w:p w14:paraId="5C81BD1C" w14:textId="77777777" w:rsidR="00B052C1" w:rsidRDefault="00F301A4">
            <w:pPr>
              <w:widowControl w:val="0"/>
              <w:rPr>
                <w:bCs/>
                <w:sz w:val="20"/>
                <w:lang w:eastAsia="zh-CN"/>
              </w:rPr>
            </w:pPr>
            <w:r>
              <w:rPr>
                <w:rFonts w:eastAsiaTheme="minorEastAsia" w:hint="eastAsia"/>
                <w:bCs/>
                <w:sz w:val="20"/>
                <w:lang w:eastAsia="zh-CN"/>
              </w:rPr>
              <w:t>W</w:t>
            </w:r>
            <w:r>
              <w:rPr>
                <w:rFonts w:eastAsiaTheme="minorEastAsia"/>
                <w:bCs/>
                <w:sz w:val="20"/>
                <w:lang w:eastAsia="zh-CN"/>
              </w:rPr>
              <w:t>e prefer to reuse the legacy meachnims of adding AGC symbols.</w:t>
            </w:r>
          </w:p>
        </w:tc>
      </w:tr>
      <w:tr w:rsidR="00B052C1" w14:paraId="5C81BD22" w14:textId="77777777">
        <w:trPr>
          <w:trHeight w:val="304"/>
        </w:trPr>
        <w:tc>
          <w:tcPr>
            <w:tcW w:w="1650" w:type="dxa"/>
          </w:tcPr>
          <w:p w14:paraId="5C81BD1E" w14:textId="77777777" w:rsidR="00B052C1" w:rsidRDefault="00F301A4">
            <w:pPr>
              <w:widowControl w:val="0"/>
              <w:rPr>
                <w:sz w:val="20"/>
              </w:rPr>
            </w:pPr>
            <w:r>
              <w:rPr>
                <w:sz w:val="20"/>
              </w:rPr>
              <w:t>Qualcomm</w:t>
            </w:r>
          </w:p>
        </w:tc>
        <w:tc>
          <w:tcPr>
            <w:tcW w:w="1154" w:type="dxa"/>
          </w:tcPr>
          <w:p w14:paraId="5C81BD1F" w14:textId="77777777" w:rsidR="00B052C1" w:rsidRDefault="00F301A4">
            <w:pPr>
              <w:widowControl w:val="0"/>
              <w:rPr>
                <w:bCs/>
                <w:sz w:val="20"/>
                <w:lang w:eastAsia="zh-CN"/>
              </w:rPr>
            </w:pPr>
            <w:r>
              <w:rPr>
                <w:bCs/>
                <w:sz w:val="20"/>
                <w:lang w:eastAsia="zh-CN"/>
              </w:rPr>
              <w:t>Alt 5</w:t>
            </w:r>
          </w:p>
        </w:tc>
        <w:tc>
          <w:tcPr>
            <w:tcW w:w="6546" w:type="dxa"/>
          </w:tcPr>
          <w:p w14:paraId="5C81BD20" w14:textId="77777777" w:rsidR="00B052C1" w:rsidRDefault="00F301A4">
            <w:pPr>
              <w:widowControl w:val="0"/>
              <w:rPr>
                <w:bCs/>
                <w:sz w:val="20"/>
                <w:lang w:eastAsia="zh-CN"/>
              </w:rPr>
            </w:pPr>
            <w:r>
              <w:rPr>
                <w:bCs/>
                <w:sz w:val="20"/>
                <w:lang w:eastAsia="zh-CN"/>
              </w:rPr>
              <w:t>It is important that the first two symbols are not identical to avoid peak detection ambiguity. This is a different setup from sidelink communications because there the UE is decoding and not performing a measurement.</w:t>
            </w:r>
          </w:p>
          <w:p w14:paraId="5C81BD21" w14:textId="77777777" w:rsidR="00B052C1" w:rsidRDefault="00F301A4">
            <w:pPr>
              <w:widowControl w:val="0"/>
              <w:rPr>
                <w:bCs/>
                <w:sz w:val="20"/>
                <w:lang w:eastAsia="zh-CN"/>
              </w:rPr>
            </w:pPr>
            <w:r>
              <w:rPr>
                <w:bCs/>
                <w:sz w:val="20"/>
                <w:lang w:eastAsia="zh-CN"/>
              </w:rPr>
              <w:t xml:space="preserve">We think one way to reduce the likelihood of the first two symbols being identical is to set </w:t>
            </w:r>
            <m:oMath>
              <m:r>
                <w:rPr>
                  <w:rFonts w:ascii="Cambria Math" w:hAnsi="Cambria Math"/>
                  <w:sz w:val="20"/>
                  <w:lang w:eastAsia="zh-CN"/>
                </w:rPr>
                <m:t>l=0</m:t>
              </m:r>
            </m:oMath>
            <w:r>
              <w:rPr>
                <w:rFonts w:eastAsiaTheme="minorEastAsia"/>
                <w:bCs/>
                <w:sz w:val="20"/>
                <w:lang w:eastAsia="zh-CN"/>
              </w:rPr>
              <w:t xml:space="preserve"> for the AGC symbol and </w:t>
            </w:r>
            <m:oMath>
              <m:r>
                <w:rPr>
                  <w:rFonts w:ascii="Cambria Math" w:eastAsiaTheme="minorEastAsia" w:hAnsi="Cambria Math"/>
                  <w:sz w:val="20"/>
                  <w:lang w:eastAsia="zh-CN"/>
                </w:rPr>
                <m:t>l=1</m:t>
              </m:r>
            </m:oMath>
            <w:r>
              <w:rPr>
                <w:rFonts w:eastAsiaTheme="minorEastAsia"/>
                <w:bCs/>
                <w:sz w:val="20"/>
                <w:lang w:eastAsia="zh-CN"/>
              </w:rPr>
              <w:t xml:space="preserve"> for the first SL-PRS symbol.</w:t>
            </w:r>
            <w:r>
              <w:rPr>
                <w:bCs/>
                <w:sz w:val="20"/>
                <w:lang w:eastAsia="zh-CN"/>
              </w:rPr>
              <w:t xml:space="preserve"> </w:t>
            </w:r>
          </w:p>
        </w:tc>
      </w:tr>
      <w:tr w:rsidR="00B052C1" w14:paraId="5C81BD26" w14:textId="77777777">
        <w:trPr>
          <w:trHeight w:val="304"/>
        </w:trPr>
        <w:tc>
          <w:tcPr>
            <w:tcW w:w="1650" w:type="dxa"/>
          </w:tcPr>
          <w:p w14:paraId="5C81BD23" w14:textId="77777777" w:rsidR="00B052C1" w:rsidRDefault="00F301A4">
            <w:pPr>
              <w:widowControl w:val="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1154" w:type="dxa"/>
          </w:tcPr>
          <w:p w14:paraId="5C81BD24" w14:textId="77777777" w:rsidR="00B052C1" w:rsidRDefault="00F301A4">
            <w:pPr>
              <w:widowControl w:val="0"/>
              <w:rPr>
                <w:rFonts w:eastAsiaTheme="minorEastAsia"/>
                <w:bCs/>
                <w:sz w:val="20"/>
                <w:lang w:eastAsia="zh-CN"/>
              </w:rPr>
            </w:pPr>
            <w:r>
              <w:rPr>
                <w:rFonts w:eastAsiaTheme="minorEastAsia" w:hint="eastAsia"/>
                <w:bCs/>
                <w:sz w:val="20"/>
                <w:lang w:eastAsia="zh-CN"/>
              </w:rPr>
              <w:t>A</w:t>
            </w:r>
            <w:r>
              <w:rPr>
                <w:rFonts w:eastAsiaTheme="minorEastAsia"/>
                <w:bCs/>
                <w:sz w:val="20"/>
                <w:lang w:eastAsia="zh-CN"/>
              </w:rPr>
              <w:t>lt 1</w:t>
            </w:r>
          </w:p>
        </w:tc>
        <w:tc>
          <w:tcPr>
            <w:tcW w:w="6546" w:type="dxa"/>
          </w:tcPr>
          <w:p w14:paraId="5C81BD25" w14:textId="77777777" w:rsidR="00B052C1" w:rsidRDefault="00F301A4">
            <w:pPr>
              <w:widowControl w:val="0"/>
              <w:rPr>
                <w:rFonts w:eastAsiaTheme="minorEastAsia"/>
                <w:bCs/>
                <w:sz w:val="20"/>
                <w:lang w:eastAsia="zh-CN"/>
              </w:rPr>
            </w:pPr>
            <w:r>
              <w:rPr>
                <w:rFonts w:eastAsiaTheme="minorEastAsia" w:hint="eastAsia"/>
                <w:bCs/>
                <w:sz w:val="20"/>
                <w:lang w:eastAsia="zh-CN"/>
              </w:rPr>
              <w:t>T</w:t>
            </w:r>
            <w:r>
              <w:rPr>
                <w:rFonts w:eastAsiaTheme="minorEastAsia"/>
                <w:bCs/>
                <w:sz w:val="20"/>
                <w:lang w:eastAsia="zh-CN"/>
              </w:rPr>
              <w:t>he AGC symbol may not be received by receiver correctly, over optimization is unnecessary.</w:t>
            </w:r>
          </w:p>
        </w:tc>
      </w:tr>
      <w:tr w:rsidR="00B052C1" w14:paraId="5C81BD2A" w14:textId="77777777">
        <w:trPr>
          <w:trHeight w:val="304"/>
        </w:trPr>
        <w:tc>
          <w:tcPr>
            <w:tcW w:w="1650" w:type="dxa"/>
          </w:tcPr>
          <w:p w14:paraId="5C81BD27" w14:textId="77777777" w:rsidR="00B052C1" w:rsidRDefault="00F301A4">
            <w:pPr>
              <w:widowControl w:val="0"/>
              <w:rPr>
                <w:rFonts w:eastAsiaTheme="minorEastAsia"/>
                <w:sz w:val="20"/>
                <w:lang w:eastAsia="zh-CN"/>
              </w:rPr>
            </w:pPr>
            <w:r>
              <w:rPr>
                <w:rFonts w:eastAsiaTheme="minorEastAsia" w:hint="eastAsia"/>
                <w:sz w:val="20"/>
                <w:lang w:eastAsia="zh-CN"/>
              </w:rPr>
              <w:t>CATT</w:t>
            </w:r>
          </w:p>
        </w:tc>
        <w:tc>
          <w:tcPr>
            <w:tcW w:w="1154" w:type="dxa"/>
          </w:tcPr>
          <w:p w14:paraId="5C81BD28" w14:textId="77777777" w:rsidR="00B052C1" w:rsidRDefault="00F301A4">
            <w:pPr>
              <w:widowControl w:val="0"/>
              <w:rPr>
                <w:rFonts w:eastAsiaTheme="minorEastAsia"/>
                <w:bCs/>
                <w:sz w:val="20"/>
                <w:lang w:eastAsia="zh-CN"/>
              </w:rPr>
            </w:pPr>
            <w:r>
              <w:rPr>
                <w:rFonts w:eastAsiaTheme="minorEastAsia" w:hint="eastAsia"/>
                <w:bCs/>
                <w:sz w:val="20"/>
                <w:lang w:eastAsia="zh-CN"/>
              </w:rPr>
              <w:t>Alt 1</w:t>
            </w:r>
          </w:p>
        </w:tc>
        <w:tc>
          <w:tcPr>
            <w:tcW w:w="6546" w:type="dxa"/>
          </w:tcPr>
          <w:p w14:paraId="5C81BD29" w14:textId="77777777" w:rsidR="00B052C1" w:rsidRDefault="00B052C1">
            <w:pPr>
              <w:widowControl w:val="0"/>
              <w:rPr>
                <w:bCs/>
                <w:sz w:val="20"/>
                <w:lang w:eastAsia="zh-CN"/>
              </w:rPr>
            </w:pPr>
          </w:p>
        </w:tc>
      </w:tr>
      <w:tr w:rsidR="00B052C1" w14:paraId="5C81BD2F" w14:textId="77777777">
        <w:trPr>
          <w:trHeight w:val="304"/>
        </w:trPr>
        <w:tc>
          <w:tcPr>
            <w:tcW w:w="1650" w:type="dxa"/>
          </w:tcPr>
          <w:p w14:paraId="5C81BD2B" w14:textId="77777777" w:rsidR="00B052C1" w:rsidRDefault="00F301A4">
            <w:pPr>
              <w:widowControl w:val="0"/>
              <w:rPr>
                <w:rFonts w:eastAsia="SimSun"/>
                <w:sz w:val="20"/>
                <w:lang w:eastAsia="zh-CN"/>
              </w:rPr>
            </w:pPr>
            <w:r>
              <w:rPr>
                <w:rFonts w:eastAsia="SimSun" w:hint="eastAsia"/>
                <w:sz w:val="20"/>
                <w:lang w:eastAsia="zh-CN"/>
              </w:rPr>
              <w:t>ZTE</w:t>
            </w:r>
          </w:p>
        </w:tc>
        <w:tc>
          <w:tcPr>
            <w:tcW w:w="1154" w:type="dxa"/>
          </w:tcPr>
          <w:p w14:paraId="5C81BD2C" w14:textId="77777777" w:rsidR="00B052C1" w:rsidRDefault="00F301A4">
            <w:pPr>
              <w:widowControl w:val="0"/>
              <w:rPr>
                <w:bCs/>
                <w:sz w:val="20"/>
                <w:lang w:eastAsia="zh-CN"/>
              </w:rPr>
            </w:pPr>
            <w:r>
              <w:rPr>
                <w:rFonts w:hint="eastAsia"/>
                <w:bCs/>
                <w:sz w:val="20"/>
                <w:lang w:eastAsia="zh-CN"/>
              </w:rPr>
              <w:t>Alt. 3</w:t>
            </w:r>
          </w:p>
        </w:tc>
        <w:tc>
          <w:tcPr>
            <w:tcW w:w="6546" w:type="dxa"/>
          </w:tcPr>
          <w:p w14:paraId="5C81BD2D" w14:textId="77777777" w:rsidR="00B052C1" w:rsidRDefault="00F301A4">
            <w:pPr>
              <w:widowControl w:val="0"/>
              <w:rPr>
                <w:bCs/>
                <w:sz w:val="20"/>
                <w:lang w:eastAsia="zh-CN"/>
              </w:rPr>
            </w:pPr>
            <w:r>
              <w:rPr>
                <w:rFonts w:hint="eastAsia"/>
                <w:bCs/>
                <w:sz w:val="20"/>
                <w:lang w:eastAsia="zh-CN"/>
              </w:rPr>
              <w:t>Actually for full staggered SL-PRS, Alt. 3 is the same as Alt.1 which is aligned with legacy mechanism.</w:t>
            </w:r>
          </w:p>
          <w:p w14:paraId="5C81BD2E" w14:textId="77777777" w:rsidR="00B052C1" w:rsidRDefault="00F301A4">
            <w:pPr>
              <w:widowControl w:val="0"/>
              <w:rPr>
                <w:bCs/>
                <w:sz w:val="20"/>
                <w:lang w:eastAsia="zh-CN"/>
              </w:rPr>
            </w:pPr>
            <w:r>
              <w:rPr>
                <w:rFonts w:hint="eastAsia"/>
                <w:bCs/>
                <w:sz w:val="20"/>
                <w:lang w:eastAsia="zh-CN"/>
              </w:rPr>
              <w:t xml:space="preserve"> For partial staggered SL-PRS, AGC symbol can be a duplication of the expected symbol next to the final symbol of transmission SL PRS. If so, extra gains can be expected. For example, suppose comb-N SL PRS occupying M symbol, UE can coherently merge AGC symbol and SL PRS symbol to obtain equivalent signals with more frequency resources. </w:t>
            </w:r>
          </w:p>
        </w:tc>
      </w:tr>
      <w:tr w:rsidR="00B052C1" w14:paraId="5C81BD33" w14:textId="77777777">
        <w:trPr>
          <w:trHeight w:val="304"/>
        </w:trPr>
        <w:tc>
          <w:tcPr>
            <w:tcW w:w="1650" w:type="dxa"/>
          </w:tcPr>
          <w:p w14:paraId="5C81BD30" w14:textId="53299DCA" w:rsidR="00B052C1" w:rsidRDefault="0021474A">
            <w:pPr>
              <w:widowControl w:val="0"/>
              <w:rPr>
                <w:sz w:val="20"/>
              </w:rPr>
            </w:pPr>
            <w:r>
              <w:rPr>
                <w:sz w:val="20"/>
              </w:rPr>
              <w:t xml:space="preserve">Panasonic </w:t>
            </w:r>
          </w:p>
        </w:tc>
        <w:tc>
          <w:tcPr>
            <w:tcW w:w="1154" w:type="dxa"/>
          </w:tcPr>
          <w:p w14:paraId="5C81BD31" w14:textId="5F1759BA" w:rsidR="00B052C1" w:rsidRDefault="0021474A">
            <w:pPr>
              <w:widowControl w:val="0"/>
              <w:rPr>
                <w:bCs/>
                <w:sz w:val="20"/>
                <w:lang w:eastAsia="zh-CN"/>
              </w:rPr>
            </w:pPr>
            <w:r>
              <w:rPr>
                <w:bCs/>
                <w:sz w:val="20"/>
                <w:lang w:eastAsia="zh-CN"/>
              </w:rPr>
              <w:t>Alt 1</w:t>
            </w:r>
          </w:p>
        </w:tc>
        <w:tc>
          <w:tcPr>
            <w:tcW w:w="6546" w:type="dxa"/>
          </w:tcPr>
          <w:p w14:paraId="5C81BD32" w14:textId="77777777" w:rsidR="00B052C1" w:rsidRDefault="00B052C1">
            <w:pPr>
              <w:widowControl w:val="0"/>
              <w:rPr>
                <w:bCs/>
                <w:sz w:val="20"/>
                <w:lang w:eastAsia="zh-CN"/>
              </w:rPr>
            </w:pPr>
          </w:p>
        </w:tc>
      </w:tr>
      <w:tr w:rsidR="00AB209A" w14:paraId="5ECC1611" w14:textId="77777777">
        <w:trPr>
          <w:trHeight w:val="304"/>
        </w:trPr>
        <w:tc>
          <w:tcPr>
            <w:tcW w:w="1650" w:type="dxa"/>
          </w:tcPr>
          <w:p w14:paraId="53FFC0A8" w14:textId="759579C7" w:rsidR="00AB209A" w:rsidRDefault="00AB209A" w:rsidP="00AB209A">
            <w:pPr>
              <w:widowControl w:val="0"/>
              <w:rPr>
                <w:sz w:val="20"/>
              </w:rPr>
            </w:pPr>
            <w:r>
              <w:rPr>
                <w:rFonts w:eastAsia="Malgun Gothic" w:hint="eastAsia"/>
                <w:sz w:val="20"/>
                <w:lang w:eastAsia="ko-KR"/>
              </w:rPr>
              <w:t>S</w:t>
            </w:r>
            <w:r>
              <w:rPr>
                <w:rFonts w:eastAsia="Malgun Gothic"/>
                <w:sz w:val="20"/>
                <w:lang w:eastAsia="ko-KR"/>
              </w:rPr>
              <w:t>amsung</w:t>
            </w:r>
          </w:p>
        </w:tc>
        <w:tc>
          <w:tcPr>
            <w:tcW w:w="1154" w:type="dxa"/>
          </w:tcPr>
          <w:p w14:paraId="158ED94E" w14:textId="77777777" w:rsidR="00AB209A" w:rsidRDefault="00AB209A" w:rsidP="00AB209A">
            <w:pPr>
              <w:widowControl w:val="0"/>
              <w:rPr>
                <w:bCs/>
                <w:sz w:val="20"/>
                <w:lang w:eastAsia="zh-CN"/>
              </w:rPr>
            </w:pPr>
          </w:p>
        </w:tc>
        <w:tc>
          <w:tcPr>
            <w:tcW w:w="6546" w:type="dxa"/>
          </w:tcPr>
          <w:p w14:paraId="24334ADF" w14:textId="026DD0F1" w:rsidR="00AB209A" w:rsidRDefault="00AB209A" w:rsidP="00AB209A">
            <w:pPr>
              <w:widowControl w:val="0"/>
              <w:rPr>
                <w:bCs/>
                <w:sz w:val="20"/>
                <w:lang w:eastAsia="zh-CN"/>
              </w:rPr>
            </w:pPr>
            <w:r>
              <w:rPr>
                <w:rFonts w:eastAsia="Malgun Gothic"/>
                <w:bCs/>
                <w:sz w:val="20"/>
                <w:lang w:eastAsia="ko-KR"/>
              </w:rPr>
              <w:t xml:space="preserve">We suggest to consider PSCCH also after discussing proposal </w:t>
            </w:r>
            <w:r w:rsidRPr="00EC6217">
              <w:rPr>
                <w:rFonts w:eastAsia="Malgun Gothic"/>
                <w:bCs/>
                <w:sz w:val="20"/>
                <w:lang w:eastAsia="ko-KR"/>
              </w:rPr>
              <w:t>2.3.5-1</w:t>
            </w:r>
            <w:r>
              <w:rPr>
                <w:rFonts w:eastAsia="Malgun Gothic"/>
                <w:bCs/>
                <w:sz w:val="20"/>
                <w:lang w:eastAsia="ko-KR"/>
              </w:rPr>
              <w:t>.</w:t>
            </w:r>
          </w:p>
        </w:tc>
      </w:tr>
      <w:tr w:rsidR="0020790C" w14:paraId="01917040" w14:textId="77777777" w:rsidTr="005E4858">
        <w:trPr>
          <w:trHeight w:val="304"/>
        </w:trPr>
        <w:tc>
          <w:tcPr>
            <w:tcW w:w="1650" w:type="dxa"/>
          </w:tcPr>
          <w:p w14:paraId="5919A32F" w14:textId="77777777" w:rsidR="0020790C" w:rsidRDefault="0020790C" w:rsidP="005E4858">
            <w:pPr>
              <w:widowControl w:val="0"/>
              <w:rPr>
                <w:sz w:val="20"/>
              </w:rPr>
            </w:pPr>
            <w:r w:rsidRPr="005E4858">
              <w:rPr>
                <w:rFonts w:eastAsiaTheme="minorEastAsia"/>
                <w:sz w:val="20"/>
                <w:szCs w:val="20"/>
                <w:lang w:eastAsia="zh-CN"/>
              </w:rPr>
              <w:lastRenderedPageBreak/>
              <w:t>Huawei</w:t>
            </w:r>
            <w:r>
              <w:rPr>
                <w:rFonts w:eastAsiaTheme="minorEastAsia"/>
                <w:sz w:val="20"/>
                <w:szCs w:val="20"/>
                <w:lang w:eastAsia="zh-CN"/>
              </w:rPr>
              <w:t>, HiSilicon</w:t>
            </w:r>
          </w:p>
        </w:tc>
        <w:tc>
          <w:tcPr>
            <w:tcW w:w="1154" w:type="dxa"/>
          </w:tcPr>
          <w:p w14:paraId="4796292D" w14:textId="77777777" w:rsidR="0020790C" w:rsidRDefault="0020790C" w:rsidP="005E4858">
            <w:pPr>
              <w:widowControl w:val="0"/>
              <w:rPr>
                <w:bCs/>
                <w:sz w:val="20"/>
                <w:lang w:eastAsia="zh-CN"/>
              </w:rPr>
            </w:pPr>
            <w:r w:rsidRPr="005E4858">
              <w:rPr>
                <w:rFonts w:eastAsiaTheme="minorEastAsia"/>
                <w:sz w:val="20"/>
                <w:szCs w:val="20"/>
                <w:lang w:eastAsia="zh-CN"/>
              </w:rPr>
              <w:t>Alt 2</w:t>
            </w:r>
          </w:p>
        </w:tc>
        <w:tc>
          <w:tcPr>
            <w:tcW w:w="6546" w:type="dxa"/>
          </w:tcPr>
          <w:p w14:paraId="66B67AC9" w14:textId="77777777" w:rsidR="0020790C" w:rsidRDefault="0020790C" w:rsidP="005E4858">
            <w:pPr>
              <w:widowControl w:val="0"/>
              <w:rPr>
                <w:bCs/>
                <w:sz w:val="20"/>
                <w:lang w:eastAsia="zh-CN"/>
              </w:rPr>
            </w:pPr>
            <w:r w:rsidRPr="005E4858">
              <w:rPr>
                <w:bCs/>
                <w:sz w:val="20"/>
                <w:lang w:eastAsia="zh-CN"/>
              </w:rPr>
              <w:t>As</w:t>
            </w:r>
            <w:r>
              <w:rPr>
                <w:bCs/>
                <w:sz w:val="20"/>
                <w:lang w:eastAsia="zh-CN"/>
              </w:rPr>
              <w:t xml:space="preserve"> the FL pointed out, when the receiver UE </w:t>
            </w:r>
            <w:r w:rsidRPr="005E4858">
              <w:rPr>
                <w:bCs/>
                <w:sz w:val="20"/>
                <w:lang w:eastAsia="zh-CN"/>
              </w:rPr>
              <w:t xml:space="preserve">is able to accomplish its AGC within a </w:t>
            </w:r>
            <w:r w:rsidRPr="0044332B">
              <w:rPr>
                <w:rFonts w:eastAsia="Times New Roman"/>
                <w:i/>
                <w:iCs/>
              </w:rPr>
              <w:t xml:space="preserve">fraction of the AGC symbol (ideally within CP), </w:t>
            </w:r>
            <w:r>
              <w:rPr>
                <w:rFonts w:eastAsia="Times New Roman"/>
                <w:i/>
                <w:iCs/>
              </w:rPr>
              <w:t>additional benefits on Doppler estimation can be obtained.</w:t>
            </w:r>
          </w:p>
        </w:tc>
      </w:tr>
      <w:tr w:rsidR="00CC5B19" w14:paraId="78210F9A" w14:textId="77777777" w:rsidTr="00CC5B19">
        <w:trPr>
          <w:trHeight w:val="304"/>
        </w:trPr>
        <w:tc>
          <w:tcPr>
            <w:tcW w:w="1650" w:type="dxa"/>
          </w:tcPr>
          <w:p w14:paraId="1FB58AE5" w14:textId="77777777" w:rsidR="00CC5B19" w:rsidRDefault="00CC5B19" w:rsidP="00900993">
            <w:pPr>
              <w:widowControl w:val="0"/>
              <w:rPr>
                <w:rFonts w:eastAsiaTheme="minorEastAsia"/>
                <w:sz w:val="20"/>
                <w:szCs w:val="20"/>
                <w:lang w:eastAsia="zh-CN"/>
              </w:rPr>
            </w:pPr>
            <w:r>
              <w:rPr>
                <w:rFonts w:eastAsia="SimSun" w:hint="eastAsia"/>
                <w:sz w:val="20"/>
                <w:lang w:eastAsia="zh-CN"/>
              </w:rPr>
              <w:t>Sharp</w:t>
            </w:r>
          </w:p>
        </w:tc>
        <w:tc>
          <w:tcPr>
            <w:tcW w:w="1154" w:type="dxa"/>
          </w:tcPr>
          <w:p w14:paraId="129E43D1" w14:textId="77777777" w:rsidR="00CC5B19" w:rsidRDefault="00CC5B19" w:rsidP="00900993">
            <w:pPr>
              <w:widowControl w:val="0"/>
              <w:rPr>
                <w:rFonts w:eastAsiaTheme="minorEastAsia"/>
                <w:sz w:val="20"/>
                <w:szCs w:val="20"/>
                <w:lang w:eastAsia="zh-CN"/>
              </w:rPr>
            </w:pPr>
            <w:r>
              <w:rPr>
                <w:rFonts w:hint="eastAsia"/>
                <w:bCs/>
                <w:sz w:val="20"/>
                <w:lang w:eastAsia="zh-CN"/>
              </w:rPr>
              <w:t>Alt 1</w:t>
            </w:r>
          </w:p>
        </w:tc>
        <w:tc>
          <w:tcPr>
            <w:tcW w:w="6546" w:type="dxa"/>
          </w:tcPr>
          <w:p w14:paraId="5C9C6D7C" w14:textId="77777777" w:rsidR="00CC5B19" w:rsidRDefault="00CC5B19" w:rsidP="00900993">
            <w:pPr>
              <w:widowControl w:val="0"/>
              <w:rPr>
                <w:bCs/>
                <w:sz w:val="20"/>
                <w:lang w:eastAsia="zh-CN"/>
              </w:rPr>
            </w:pPr>
          </w:p>
        </w:tc>
      </w:tr>
      <w:tr w:rsidR="00707221" w14:paraId="4AEB9EC6" w14:textId="77777777" w:rsidTr="00CC5B19">
        <w:trPr>
          <w:trHeight w:val="304"/>
        </w:trPr>
        <w:tc>
          <w:tcPr>
            <w:tcW w:w="1650" w:type="dxa"/>
          </w:tcPr>
          <w:p w14:paraId="27767ACB" w14:textId="77777777" w:rsidR="00707221" w:rsidRDefault="00707221" w:rsidP="00900993">
            <w:pPr>
              <w:widowControl w:val="0"/>
              <w:rPr>
                <w:rFonts w:eastAsia="SimSun"/>
                <w:sz w:val="20"/>
                <w:lang w:eastAsia="zh-CN"/>
              </w:rPr>
            </w:pPr>
          </w:p>
        </w:tc>
        <w:tc>
          <w:tcPr>
            <w:tcW w:w="1154" w:type="dxa"/>
          </w:tcPr>
          <w:p w14:paraId="07519830" w14:textId="77777777" w:rsidR="00707221" w:rsidRDefault="00707221" w:rsidP="00900993">
            <w:pPr>
              <w:widowControl w:val="0"/>
              <w:rPr>
                <w:bCs/>
                <w:sz w:val="20"/>
                <w:lang w:eastAsia="zh-CN"/>
              </w:rPr>
            </w:pPr>
          </w:p>
        </w:tc>
        <w:tc>
          <w:tcPr>
            <w:tcW w:w="6546" w:type="dxa"/>
          </w:tcPr>
          <w:p w14:paraId="60482621" w14:textId="77777777" w:rsidR="00707221" w:rsidRDefault="00707221" w:rsidP="00900993">
            <w:pPr>
              <w:widowControl w:val="0"/>
              <w:rPr>
                <w:bCs/>
                <w:sz w:val="20"/>
                <w:lang w:eastAsia="zh-CN"/>
              </w:rPr>
            </w:pPr>
          </w:p>
        </w:tc>
      </w:tr>
    </w:tbl>
    <w:p w14:paraId="5C81BD34" w14:textId="77777777" w:rsidR="00B052C1" w:rsidRDefault="00B052C1">
      <w:pPr>
        <w:spacing w:after="160" w:line="259" w:lineRule="auto"/>
        <w:rPr>
          <w:rFonts w:eastAsia="Calibri"/>
          <w:i/>
          <w:iCs/>
        </w:rPr>
      </w:pPr>
    </w:p>
    <w:p w14:paraId="5C81BD35" w14:textId="77777777" w:rsidR="00B052C1" w:rsidRDefault="00B052C1"/>
    <w:p w14:paraId="5C81BD36" w14:textId="77777777" w:rsidR="00B052C1" w:rsidRDefault="00B052C1"/>
    <w:p w14:paraId="5C81BD37" w14:textId="77777777" w:rsidR="00B052C1" w:rsidRDefault="00F301A4">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Multiplexing of different SL PRS resources</w:t>
      </w:r>
    </w:p>
    <w:p w14:paraId="5C81BD38" w14:textId="77777777" w:rsidR="00B052C1" w:rsidRDefault="00F301A4">
      <w:pPr>
        <w:rPr>
          <w:b/>
          <w:bCs/>
        </w:rPr>
      </w:pPr>
      <w:r>
        <w:rPr>
          <w:b/>
          <w:bCs/>
        </w:rPr>
        <w:t xml:space="preserve">Background: </w:t>
      </w:r>
    </w:p>
    <w:p w14:paraId="5C81BD39" w14:textId="77777777" w:rsidR="00B052C1" w:rsidRDefault="00F301A4">
      <w:r>
        <w:t>The following was agreed during RAN1 #112 meeting.</w:t>
      </w:r>
    </w:p>
    <w:tbl>
      <w:tblPr>
        <w:tblStyle w:val="TableGrid"/>
        <w:tblW w:w="9350" w:type="dxa"/>
        <w:tblLook w:val="04A0" w:firstRow="1" w:lastRow="0" w:firstColumn="1" w:lastColumn="0" w:noHBand="0" w:noVBand="1"/>
      </w:tblPr>
      <w:tblGrid>
        <w:gridCol w:w="9350"/>
      </w:tblGrid>
      <w:tr w:rsidR="00B052C1" w14:paraId="5C81BD49" w14:textId="77777777">
        <w:tc>
          <w:tcPr>
            <w:tcW w:w="9350" w:type="dxa"/>
          </w:tcPr>
          <w:p w14:paraId="5C81BD3A" w14:textId="77777777" w:rsidR="00B052C1" w:rsidRDefault="00F301A4">
            <w:pPr>
              <w:widowControl w:val="0"/>
              <w:spacing w:after="0"/>
              <w:contextualSpacing/>
              <w:rPr>
                <w:rFonts w:eastAsia="Calibri"/>
                <w:iCs/>
              </w:rPr>
            </w:pPr>
            <w:r>
              <w:rPr>
                <w:rFonts w:eastAsia="Calibri"/>
                <w:b/>
                <w:highlight w:val="green"/>
              </w:rPr>
              <w:t>Agreement</w:t>
            </w:r>
            <w:r>
              <w:rPr>
                <w:rFonts w:eastAsia="Calibri"/>
                <w:iCs/>
              </w:rPr>
              <w:t xml:space="preserve"> </w:t>
            </w:r>
          </w:p>
          <w:p w14:paraId="5C81BD3B" w14:textId="77777777" w:rsidR="00B052C1" w:rsidRDefault="00F301A4">
            <w:pPr>
              <w:widowControl w:val="0"/>
              <w:numPr>
                <w:ilvl w:val="0"/>
                <w:numId w:val="23"/>
              </w:numPr>
              <w:spacing w:after="0"/>
              <w:jc w:val="left"/>
              <w:rPr>
                <w:rFonts w:eastAsia="SimSun"/>
                <w:iCs/>
                <w:sz w:val="20"/>
                <w:szCs w:val="20"/>
                <w:lang w:val="en-GB"/>
              </w:rPr>
            </w:pPr>
            <w:r>
              <w:rPr>
                <w:rFonts w:eastAsia="SimSun"/>
                <w:bCs/>
                <w:sz w:val="20"/>
                <w:szCs w:val="20"/>
                <w:lang w:val="en-GB"/>
              </w:rPr>
              <w:t>Comb-based multiplexing of SL PRS from different UEs in a slot is supported at least for dedicated resource pools</w:t>
            </w:r>
            <w:r>
              <w:rPr>
                <w:rFonts w:eastAsia="SimSun"/>
                <w:iCs/>
                <w:sz w:val="20"/>
                <w:szCs w:val="20"/>
                <w:lang w:val="en-GB"/>
              </w:rPr>
              <w:t>.</w:t>
            </w:r>
          </w:p>
          <w:p w14:paraId="5C81BD3C" w14:textId="77777777" w:rsidR="00B052C1" w:rsidRDefault="00F301A4">
            <w:pPr>
              <w:widowControl w:val="0"/>
              <w:numPr>
                <w:ilvl w:val="1"/>
                <w:numId w:val="23"/>
              </w:numPr>
              <w:spacing w:after="0"/>
              <w:jc w:val="left"/>
              <w:rPr>
                <w:rFonts w:eastAsia="SimSun"/>
                <w:iCs/>
                <w:sz w:val="20"/>
                <w:szCs w:val="20"/>
                <w:lang w:val="en-GB"/>
              </w:rPr>
            </w:pPr>
            <w:r>
              <w:rPr>
                <w:rFonts w:eastAsia="SimSun"/>
                <w:iCs/>
                <w:sz w:val="20"/>
                <w:szCs w:val="20"/>
                <w:lang w:val="en-GB"/>
              </w:rPr>
              <w:t>FFS: Comb-based multiplexing of SL PRS from different UEs in a slot for shared resource pools.</w:t>
            </w:r>
          </w:p>
          <w:p w14:paraId="5C81BD3D" w14:textId="77777777" w:rsidR="00B052C1" w:rsidRDefault="00F301A4">
            <w:pPr>
              <w:widowControl w:val="0"/>
              <w:numPr>
                <w:ilvl w:val="0"/>
                <w:numId w:val="23"/>
              </w:numPr>
              <w:spacing w:after="0"/>
              <w:jc w:val="left"/>
              <w:rPr>
                <w:rFonts w:eastAsia="SimSun"/>
                <w:bCs/>
                <w:sz w:val="20"/>
                <w:szCs w:val="20"/>
                <w:lang w:val="en-GB"/>
              </w:rPr>
            </w:pPr>
            <w:r>
              <w:rPr>
                <w:rFonts w:eastAsia="SimSun"/>
                <w:bCs/>
                <w:sz w:val="20"/>
                <w:szCs w:val="20"/>
                <w:lang w:val="en-GB"/>
              </w:rPr>
              <w:t xml:space="preserve">For comb-based multiplexing of SL PRS from different UEs, support at least the case wherein a single (M,N) value is possible . </w:t>
            </w:r>
          </w:p>
          <w:p w14:paraId="5C81BD3E" w14:textId="77777777" w:rsidR="00B052C1" w:rsidRDefault="00F301A4">
            <w:pPr>
              <w:widowControl w:val="0"/>
              <w:numPr>
                <w:ilvl w:val="1"/>
                <w:numId w:val="23"/>
              </w:numPr>
              <w:spacing w:after="0"/>
              <w:jc w:val="left"/>
              <w:rPr>
                <w:rFonts w:eastAsia="SimSun"/>
                <w:bCs/>
                <w:sz w:val="20"/>
                <w:szCs w:val="20"/>
                <w:lang w:val="en-GB"/>
              </w:rPr>
            </w:pPr>
            <w:r>
              <w:rPr>
                <w:rFonts w:eastAsia="SimSun"/>
                <w:bCs/>
                <w:sz w:val="20"/>
                <w:szCs w:val="20"/>
                <w:lang w:val="en-GB"/>
              </w:rPr>
              <w:t xml:space="preserve">FFS: Whether to support </w:t>
            </w:r>
            <w:bookmarkStart w:id="9" w:name="_Hlk132505290"/>
            <w:r>
              <w:rPr>
                <w:rFonts w:eastAsia="SimSun"/>
                <w:bCs/>
                <w:sz w:val="20"/>
                <w:szCs w:val="20"/>
                <w:lang w:val="en-GB"/>
              </w:rPr>
              <w:t>comb-based multiplexing of SL PRS from different UEs in a slot using multiple (M,N) values</w:t>
            </w:r>
            <w:bookmarkEnd w:id="9"/>
            <w:r>
              <w:rPr>
                <w:rFonts w:eastAsia="SimSun"/>
                <w:bCs/>
                <w:sz w:val="20"/>
                <w:szCs w:val="20"/>
                <w:lang w:val="en-GB"/>
              </w:rPr>
              <w:t>.</w:t>
            </w:r>
          </w:p>
          <w:p w14:paraId="5C81BD3F" w14:textId="77777777" w:rsidR="00B052C1" w:rsidRDefault="00F301A4">
            <w:pPr>
              <w:widowControl w:val="0"/>
              <w:numPr>
                <w:ilvl w:val="0"/>
                <w:numId w:val="23"/>
              </w:numPr>
              <w:spacing w:after="0"/>
              <w:jc w:val="left"/>
              <w:rPr>
                <w:rFonts w:eastAsia="SimSun"/>
                <w:bCs/>
                <w:sz w:val="20"/>
                <w:szCs w:val="20"/>
                <w:lang w:val="en-GB"/>
              </w:rPr>
            </w:pPr>
            <w:r>
              <w:rPr>
                <w:rFonts w:eastAsia="SimSun"/>
                <w:bCs/>
                <w:sz w:val="20"/>
                <w:szCs w:val="20"/>
                <w:lang w:val="en-GB"/>
              </w:rPr>
              <w:t>FFS: additional restrictions (if any) due to e.g. the impact of synchronization and IBE interference between UEs</w:t>
            </w:r>
          </w:p>
          <w:p w14:paraId="5C81BD40" w14:textId="77777777" w:rsidR="00B052C1" w:rsidRDefault="00B052C1">
            <w:pPr>
              <w:widowControl w:val="0"/>
              <w:spacing w:after="0" w:line="252" w:lineRule="auto"/>
              <w:jc w:val="left"/>
              <w:rPr>
                <w:rFonts w:eastAsia="SimSun"/>
                <w:sz w:val="20"/>
                <w:szCs w:val="20"/>
                <w:lang w:val="en-GB" w:eastAsia="zh-CN"/>
              </w:rPr>
            </w:pPr>
          </w:p>
          <w:p w14:paraId="5C81BD41" w14:textId="77777777" w:rsidR="00B052C1" w:rsidRDefault="00F301A4">
            <w:pPr>
              <w:widowControl w:val="0"/>
              <w:spacing w:after="0"/>
              <w:contextualSpacing/>
              <w:rPr>
                <w:rFonts w:eastAsia="Calibri"/>
                <w:iCs/>
              </w:rPr>
            </w:pPr>
            <w:r>
              <w:rPr>
                <w:rFonts w:eastAsia="Calibri"/>
                <w:b/>
                <w:highlight w:val="green"/>
              </w:rPr>
              <w:t>Agreement</w:t>
            </w:r>
            <w:r>
              <w:rPr>
                <w:rFonts w:eastAsia="Calibri"/>
                <w:iCs/>
              </w:rPr>
              <w:t xml:space="preserve"> </w:t>
            </w:r>
          </w:p>
          <w:p w14:paraId="5C81BD42" w14:textId="77777777" w:rsidR="00B052C1" w:rsidRDefault="00F301A4">
            <w:pPr>
              <w:widowControl w:val="0"/>
              <w:overflowPunct w:val="0"/>
              <w:textAlignment w:val="baseline"/>
              <w:rPr>
                <w:rFonts w:eastAsia="SimSun"/>
                <w:iCs/>
                <w:sz w:val="20"/>
                <w:szCs w:val="20"/>
                <w:lang w:val="en-GB"/>
              </w:rPr>
            </w:pPr>
            <w:r>
              <w:rPr>
                <w:rFonts w:eastAsia="SimSun"/>
                <w:iCs/>
                <w:sz w:val="20"/>
                <w:szCs w:val="20"/>
                <w:lang w:val="en-GB"/>
              </w:rPr>
              <w:t xml:space="preserve">TDM-based </w:t>
            </w:r>
            <w:r>
              <w:rPr>
                <w:rFonts w:eastAsia="SimSun"/>
                <w:bCs/>
                <w:sz w:val="20"/>
                <w:szCs w:val="20"/>
                <w:lang w:val="en-GB"/>
              </w:rPr>
              <w:t>multiplexing of SL PRS from different UEs in a slot is supported at least for dedicated resource pools.</w:t>
            </w:r>
          </w:p>
          <w:p w14:paraId="5C81BD43" w14:textId="77777777" w:rsidR="00B052C1" w:rsidRDefault="00F301A4">
            <w:pPr>
              <w:widowControl w:val="0"/>
              <w:numPr>
                <w:ilvl w:val="0"/>
                <w:numId w:val="23"/>
              </w:numPr>
              <w:spacing w:after="0"/>
              <w:jc w:val="left"/>
              <w:rPr>
                <w:rFonts w:eastAsia="SimSun"/>
                <w:bCs/>
                <w:sz w:val="20"/>
                <w:szCs w:val="20"/>
                <w:lang w:val="en-GB"/>
              </w:rPr>
            </w:pPr>
            <w:r>
              <w:rPr>
                <w:rFonts w:eastAsia="SimSun"/>
                <w:bCs/>
                <w:sz w:val="20"/>
                <w:szCs w:val="20"/>
                <w:lang w:val="en-GB"/>
              </w:rPr>
              <w:t>FFS: TDM-based multiplexing of SL PRS from different UEs in a slot for shared resource pools.</w:t>
            </w:r>
          </w:p>
          <w:p w14:paraId="5C81BD44" w14:textId="77777777" w:rsidR="00B052C1" w:rsidRDefault="00F301A4">
            <w:pPr>
              <w:widowControl w:val="0"/>
              <w:numPr>
                <w:ilvl w:val="0"/>
                <w:numId w:val="23"/>
              </w:numPr>
              <w:spacing w:after="0"/>
              <w:jc w:val="left"/>
              <w:rPr>
                <w:rFonts w:eastAsia="SimSun"/>
                <w:bCs/>
                <w:sz w:val="20"/>
                <w:szCs w:val="20"/>
                <w:lang w:val="en-GB"/>
              </w:rPr>
            </w:pPr>
            <w:r>
              <w:rPr>
                <w:rFonts w:eastAsia="SimSun"/>
                <w:bCs/>
                <w:sz w:val="20"/>
                <w:szCs w:val="20"/>
                <w:lang w:val="en-GB"/>
              </w:rPr>
              <w:t>FFS: Details, including resource granularity and relationship to SCI/PSCCH associated with the SL PRS resources, additional AGC symbols.</w:t>
            </w:r>
          </w:p>
          <w:p w14:paraId="5C81BD45" w14:textId="77777777" w:rsidR="00B052C1" w:rsidRDefault="00F301A4">
            <w:pPr>
              <w:widowControl w:val="0"/>
              <w:numPr>
                <w:ilvl w:val="0"/>
                <w:numId w:val="23"/>
              </w:numPr>
              <w:spacing w:after="0"/>
              <w:jc w:val="left"/>
              <w:rPr>
                <w:rFonts w:eastAsia="SimSun"/>
                <w:bCs/>
                <w:sz w:val="20"/>
                <w:szCs w:val="20"/>
                <w:lang w:val="en-GB"/>
              </w:rPr>
            </w:pPr>
            <w:r>
              <w:rPr>
                <w:rFonts w:eastAsia="SimSun"/>
                <w:bCs/>
                <w:sz w:val="20"/>
                <w:szCs w:val="20"/>
                <w:lang w:val="en-GB"/>
              </w:rPr>
              <w:t>FFS: restrictions for the configuration of TDM-based multiplexing of SL PRS from different UEs in a slot, if any</w:t>
            </w:r>
          </w:p>
          <w:p w14:paraId="5C81BD46" w14:textId="77777777" w:rsidR="00B052C1" w:rsidRDefault="00F301A4">
            <w:pPr>
              <w:widowControl w:val="0"/>
              <w:numPr>
                <w:ilvl w:val="0"/>
                <w:numId w:val="23"/>
              </w:numPr>
              <w:spacing w:after="0"/>
              <w:jc w:val="left"/>
              <w:rPr>
                <w:rFonts w:eastAsia="SimSun"/>
                <w:bCs/>
                <w:sz w:val="20"/>
                <w:szCs w:val="20"/>
                <w:lang w:val="en-GB"/>
              </w:rPr>
            </w:pPr>
            <w:r>
              <w:rPr>
                <w:rFonts w:eastAsia="SimSun"/>
                <w:bCs/>
                <w:sz w:val="20"/>
                <w:szCs w:val="20"/>
                <w:lang w:val="en-GB"/>
              </w:rPr>
              <w:t>FFS: which resource allocation schemes are applicable</w:t>
            </w:r>
          </w:p>
          <w:p w14:paraId="5C81BD47" w14:textId="77777777" w:rsidR="00B052C1" w:rsidRDefault="00F301A4">
            <w:pPr>
              <w:widowControl w:val="0"/>
              <w:numPr>
                <w:ilvl w:val="0"/>
                <w:numId w:val="23"/>
              </w:numPr>
              <w:spacing w:after="0"/>
              <w:jc w:val="left"/>
              <w:rPr>
                <w:rFonts w:eastAsia="SimSun"/>
                <w:bCs/>
                <w:sz w:val="20"/>
                <w:szCs w:val="20"/>
                <w:lang w:val="en-GB"/>
              </w:rPr>
            </w:pPr>
            <w:r>
              <w:rPr>
                <w:rFonts w:eastAsia="SimSun"/>
                <w:bCs/>
                <w:sz w:val="20"/>
                <w:szCs w:val="20"/>
                <w:lang w:val="en-GB"/>
              </w:rPr>
              <w:t>FFS: whether or not this is a separate UE capability</w:t>
            </w:r>
          </w:p>
          <w:p w14:paraId="5C81BD48" w14:textId="77777777" w:rsidR="00B052C1" w:rsidRDefault="00B052C1">
            <w:pPr>
              <w:widowControl w:val="0"/>
              <w:spacing w:after="0" w:line="252" w:lineRule="auto"/>
              <w:jc w:val="left"/>
              <w:rPr>
                <w:rFonts w:eastAsia="SimSun"/>
                <w:sz w:val="20"/>
                <w:szCs w:val="20"/>
                <w:lang w:val="en-GB" w:eastAsia="zh-CN"/>
              </w:rPr>
            </w:pPr>
          </w:p>
        </w:tc>
      </w:tr>
    </w:tbl>
    <w:p w14:paraId="5C81BD4A" w14:textId="77777777" w:rsidR="00B052C1" w:rsidRDefault="00F301A4">
      <w:r>
        <w:t>The following was agreed during RAN1 #112bis-e meeting.</w:t>
      </w:r>
    </w:p>
    <w:tbl>
      <w:tblPr>
        <w:tblStyle w:val="TableGrid"/>
        <w:tblW w:w="9350" w:type="dxa"/>
        <w:tblLook w:val="04A0" w:firstRow="1" w:lastRow="0" w:firstColumn="1" w:lastColumn="0" w:noHBand="0" w:noVBand="1"/>
      </w:tblPr>
      <w:tblGrid>
        <w:gridCol w:w="9350"/>
      </w:tblGrid>
      <w:tr w:rsidR="00B052C1" w14:paraId="5C81BD4D" w14:textId="77777777">
        <w:tc>
          <w:tcPr>
            <w:tcW w:w="9350" w:type="dxa"/>
          </w:tcPr>
          <w:p w14:paraId="5C81BD4B" w14:textId="77777777" w:rsidR="00B052C1" w:rsidRDefault="00F301A4">
            <w:pPr>
              <w:rPr>
                <w:rFonts w:ascii="Times" w:eastAsia="Batang" w:hAnsi="Times" w:cs="Times New Roman"/>
                <w:sz w:val="20"/>
                <w:szCs w:val="24"/>
                <w:highlight w:val="green"/>
                <w:lang w:val="en-GB"/>
              </w:rPr>
            </w:pPr>
            <w:r>
              <w:rPr>
                <w:rFonts w:ascii="Times" w:eastAsia="Batang" w:hAnsi="Times" w:cs="Times New Roman"/>
                <w:sz w:val="20"/>
                <w:szCs w:val="24"/>
                <w:highlight w:val="green"/>
                <w:lang w:val="en-GB"/>
              </w:rPr>
              <w:t>Agreement</w:t>
            </w:r>
          </w:p>
          <w:p w14:paraId="5C81BD4C" w14:textId="77777777" w:rsidR="00B052C1" w:rsidRDefault="00F301A4">
            <w:pPr>
              <w:rPr>
                <w:rFonts w:ascii="Times" w:eastAsia="Batang" w:hAnsi="Times" w:cs="Times New Roman"/>
                <w:iCs/>
                <w:sz w:val="20"/>
                <w:szCs w:val="24"/>
                <w:lang w:val="en-GB"/>
              </w:rPr>
            </w:pPr>
            <w:r>
              <w:rPr>
                <w:rFonts w:ascii="Times" w:eastAsia="Batang" w:hAnsi="Times" w:cs="Times New Roman"/>
                <w:iCs/>
                <w:sz w:val="20"/>
                <w:szCs w:val="24"/>
                <w:lang w:val="en-GB"/>
              </w:rPr>
              <w:t>TDM-based multiplexing in a slot of SL PRS from different UEs is NOT supported for a shared resource pool.</w:t>
            </w:r>
          </w:p>
        </w:tc>
      </w:tr>
    </w:tbl>
    <w:p w14:paraId="5C81BD4E" w14:textId="77777777" w:rsidR="00B052C1" w:rsidRDefault="00B052C1"/>
    <w:p w14:paraId="5C81BD4F" w14:textId="77777777" w:rsidR="00B052C1" w:rsidRDefault="00F301A4">
      <w:r>
        <w:t>Some key aspects to aim for progress during RAN1 #112bis-e meeting include:</w:t>
      </w:r>
    </w:p>
    <w:p w14:paraId="5C81BD50" w14:textId="77777777" w:rsidR="00B052C1" w:rsidRDefault="00F301A4">
      <w:pPr>
        <w:numPr>
          <w:ilvl w:val="0"/>
          <w:numId w:val="16"/>
        </w:numPr>
      </w:pPr>
      <w:r>
        <w:t>Support of comb-based multiplexing of different SL PRS resources in a shared resource pool</w:t>
      </w:r>
    </w:p>
    <w:p w14:paraId="5C81BD51" w14:textId="77777777" w:rsidR="00B052C1" w:rsidRDefault="00F301A4">
      <w:pPr>
        <w:numPr>
          <w:ilvl w:val="0"/>
          <w:numId w:val="16"/>
        </w:numPr>
      </w:pPr>
      <w:r>
        <w:t>Support of TDM-ed SL PRS resources within a slot from a single UE in a dedicated/shared resource pool</w:t>
      </w:r>
    </w:p>
    <w:p w14:paraId="5C81BD52" w14:textId="77777777" w:rsidR="00B052C1" w:rsidRDefault="00F301A4">
      <w:pPr>
        <w:numPr>
          <w:ilvl w:val="0"/>
          <w:numId w:val="16"/>
        </w:numPr>
      </w:pPr>
      <w:r>
        <w:t>Support of comb-based multiplexing of SL PRS from different UEs in a slot using multiple (M,N) values</w:t>
      </w:r>
    </w:p>
    <w:p w14:paraId="5C81BD53" w14:textId="77777777" w:rsidR="00B052C1" w:rsidRDefault="00F301A4">
      <w:pPr>
        <w:numPr>
          <w:ilvl w:val="0"/>
          <w:numId w:val="16"/>
        </w:numPr>
      </w:pPr>
      <w:r>
        <w:t>Support of FDM-based multiplexing of different SL PRS resources in a dedicated and shared resource pool respectively</w:t>
      </w:r>
    </w:p>
    <w:p w14:paraId="5C81BD54" w14:textId="77777777" w:rsidR="00B052C1" w:rsidRDefault="00F301A4">
      <w:pPr>
        <w:numPr>
          <w:ilvl w:val="0"/>
          <w:numId w:val="16"/>
        </w:numPr>
      </w:pPr>
      <w:r>
        <w:lastRenderedPageBreak/>
        <w:t>For TDM-ed SL PRS resources within a slot in a dedicated resource pool, details, including resource granularity and relationship to SCI/PSCCH associated with the SL PRS resources, additional AGC symbols</w:t>
      </w:r>
    </w:p>
    <w:p w14:paraId="5C81BD55" w14:textId="77777777" w:rsidR="00B052C1" w:rsidRDefault="00B052C1"/>
    <w:p w14:paraId="5C81BD56" w14:textId="77777777" w:rsidR="00B052C1" w:rsidRDefault="00F301A4">
      <w:r>
        <w:t xml:space="preserve">Inputs from submitted contributions to RAN1 #113. </w:t>
      </w:r>
    </w:p>
    <w:tbl>
      <w:tblPr>
        <w:tblStyle w:val="TableGrid4"/>
        <w:tblW w:w="9350" w:type="dxa"/>
        <w:tblLook w:val="04A0" w:firstRow="1" w:lastRow="0" w:firstColumn="1" w:lastColumn="0" w:noHBand="0" w:noVBand="1"/>
      </w:tblPr>
      <w:tblGrid>
        <w:gridCol w:w="1344"/>
        <w:gridCol w:w="8006"/>
      </w:tblGrid>
      <w:tr w:rsidR="00B052C1" w14:paraId="5C81BD59" w14:textId="77777777">
        <w:tc>
          <w:tcPr>
            <w:tcW w:w="1344" w:type="dxa"/>
            <w:shd w:val="clear" w:color="auto" w:fill="A6A6A6"/>
          </w:tcPr>
          <w:p w14:paraId="5C81BD57" w14:textId="77777777" w:rsidR="00B052C1" w:rsidRDefault="00F301A4">
            <w:pPr>
              <w:rPr>
                <w:b/>
                <w:bCs/>
              </w:rPr>
            </w:pPr>
            <w:r>
              <w:rPr>
                <w:rFonts w:eastAsia="Calibri"/>
                <w:b/>
                <w:bCs/>
              </w:rPr>
              <w:t>Reference</w:t>
            </w:r>
          </w:p>
        </w:tc>
        <w:tc>
          <w:tcPr>
            <w:tcW w:w="8006" w:type="dxa"/>
            <w:shd w:val="clear" w:color="auto" w:fill="A6A6A6"/>
          </w:tcPr>
          <w:p w14:paraId="5C81BD58" w14:textId="77777777" w:rsidR="00B052C1" w:rsidRDefault="00F301A4">
            <w:pPr>
              <w:rPr>
                <w:b/>
                <w:bCs/>
              </w:rPr>
            </w:pPr>
            <w:r>
              <w:rPr>
                <w:rFonts w:eastAsia="Calibri"/>
                <w:b/>
                <w:bCs/>
              </w:rPr>
              <w:t>Views</w:t>
            </w:r>
          </w:p>
        </w:tc>
      </w:tr>
      <w:tr w:rsidR="00B052C1" w14:paraId="5C81BD5D" w14:textId="77777777">
        <w:tc>
          <w:tcPr>
            <w:tcW w:w="1344" w:type="dxa"/>
          </w:tcPr>
          <w:p w14:paraId="5C81BD5A" w14:textId="77777777" w:rsidR="00B052C1" w:rsidRDefault="00F301A4">
            <w:pPr>
              <w:rPr>
                <w:rFonts w:eastAsia="Calibri"/>
              </w:rPr>
            </w:pPr>
            <w:r>
              <w:rPr>
                <w:rFonts w:eastAsia="Calibri"/>
              </w:rPr>
              <w:t>Nokia [4]</w:t>
            </w:r>
          </w:p>
        </w:tc>
        <w:tc>
          <w:tcPr>
            <w:tcW w:w="8006" w:type="dxa"/>
          </w:tcPr>
          <w:p w14:paraId="5C81BD5B" w14:textId="77777777" w:rsidR="00B052C1" w:rsidRDefault="00F301A4">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Proposal33127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ascii="Times New Roman" w:eastAsia="SimSun" w:hAnsi="Times New Roman" w:cs="Times New Roman"/>
                <w:i/>
                <w:iCs/>
              </w:rPr>
              <w:t>11</w:t>
            </w:r>
            <w:r>
              <w:rPr>
                <w:rFonts w:ascii="Times New Roman" w:eastAsia="SimSun" w:hAnsi="Times New Roman" w:cs="Times New Roman"/>
                <w:i/>
                <w:iCs/>
                <w:lang w:val="en-GB"/>
              </w:rPr>
              <w:t>: Support code-domain multiplexing of SL PRS transmissions.</w:t>
            </w:r>
          </w:p>
          <w:p w14:paraId="5C81BD5C" w14:textId="77777777" w:rsidR="00B052C1" w:rsidRDefault="00F301A4">
            <w:pPr>
              <w:rPr>
                <w:i/>
                <w:iCs/>
              </w:rPr>
            </w:pPr>
            <w:r>
              <w:rPr>
                <w:rFonts w:ascii="Times New Roman" w:eastAsia="SimSun" w:hAnsi="Times New Roman" w:cs="Times New Roman"/>
                <w:i/>
                <w:iCs/>
                <w:sz w:val="20"/>
                <w:szCs w:val="20"/>
              </w:rPr>
              <w:fldChar w:fldCharType="end"/>
            </w:r>
          </w:p>
        </w:tc>
      </w:tr>
      <w:tr w:rsidR="00B052C1" w14:paraId="5C81BD61" w14:textId="77777777">
        <w:tc>
          <w:tcPr>
            <w:tcW w:w="1344" w:type="dxa"/>
          </w:tcPr>
          <w:p w14:paraId="5C81BD5E" w14:textId="77777777" w:rsidR="00B052C1" w:rsidRDefault="00F301A4">
            <w:pPr>
              <w:rPr>
                <w:rFonts w:eastAsia="Calibri"/>
              </w:rPr>
            </w:pPr>
            <w:r>
              <w:rPr>
                <w:rFonts w:eastAsia="Calibri"/>
              </w:rPr>
              <w:t>[5] Futurewei</w:t>
            </w:r>
          </w:p>
        </w:tc>
        <w:tc>
          <w:tcPr>
            <w:tcW w:w="8006" w:type="dxa"/>
          </w:tcPr>
          <w:p w14:paraId="5C81BD5F" w14:textId="77777777" w:rsidR="00B052C1" w:rsidRDefault="00F301A4">
            <w:pPr>
              <w:spacing w:before="100" w:beforeAutospacing="1" w:after="100" w:afterAutospacing="1"/>
              <w:rPr>
                <w:rFonts w:eastAsia="SimSun"/>
                <w:i/>
                <w:iCs/>
                <w:lang w:eastAsia="zh-CN"/>
              </w:rPr>
            </w:pPr>
            <w:r>
              <w:rPr>
                <w:rFonts w:ascii="Times New Roman" w:eastAsia="SimSun" w:hAnsi="Times New Roman" w:cs="Times New Roman"/>
                <w:i/>
                <w:iCs/>
                <w:color w:val="000000"/>
                <w:lang w:eastAsia="zh-CN"/>
              </w:rPr>
              <w:t>Observation 1: In shared resource pools, FDM SL-PRS transmissions from different UEs in the same slot can be implemented with the legacy SL resource procedures.</w:t>
            </w:r>
          </w:p>
          <w:p w14:paraId="5C81BD60" w14:textId="77777777" w:rsidR="00B052C1" w:rsidRDefault="00F301A4">
            <w:pPr>
              <w:autoSpaceDE w:val="0"/>
              <w:autoSpaceDN w:val="0"/>
              <w:adjustRightInd w:val="0"/>
              <w:snapToGrid w:val="0"/>
              <w:spacing w:after="120"/>
              <w:jc w:val="both"/>
              <w:rPr>
                <w:rFonts w:ascii="Times New Roman" w:eastAsia="SimSun" w:hAnsi="Times New Roman" w:cs="Times New Roman"/>
                <w:i/>
                <w:iCs/>
              </w:rPr>
            </w:pPr>
            <w:r>
              <w:rPr>
                <w:rFonts w:ascii="Times New Roman" w:eastAsia="SimSun" w:hAnsi="Times New Roman" w:cs="Times New Roman"/>
                <w:i/>
                <w:iCs/>
              </w:rPr>
              <w:t xml:space="preserve">Proposal 3: In dedicated resource pools do not support FDM SL-PRS transmissions from different UEs in the same slot. </w:t>
            </w:r>
          </w:p>
        </w:tc>
      </w:tr>
      <w:tr w:rsidR="00B052C1" w14:paraId="5C81BD6A" w14:textId="77777777">
        <w:tc>
          <w:tcPr>
            <w:tcW w:w="1344" w:type="dxa"/>
          </w:tcPr>
          <w:p w14:paraId="5C81BD62" w14:textId="77777777" w:rsidR="00B052C1" w:rsidRDefault="00F301A4">
            <w:pPr>
              <w:rPr>
                <w:rFonts w:eastAsia="Calibri"/>
              </w:rPr>
            </w:pPr>
            <w:r>
              <w:rPr>
                <w:rFonts w:eastAsia="Calibri"/>
              </w:rPr>
              <w:t>[6] Toyota</w:t>
            </w:r>
          </w:p>
        </w:tc>
        <w:tc>
          <w:tcPr>
            <w:tcW w:w="8006" w:type="dxa"/>
          </w:tcPr>
          <w:p w14:paraId="5C81BD63" w14:textId="77777777" w:rsidR="00B052C1" w:rsidRDefault="00F67AD2">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77" w:history="1">
              <w:r w:rsidR="00F301A4">
                <w:rPr>
                  <w:rFonts w:ascii="Times New Roman" w:eastAsia="MS PMincho" w:hAnsi="Times New Roman" w:cs="Times New Roman"/>
                  <w:i/>
                  <w:iCs/>
                  <w:sz w:val="20"/>
                  <w:szCs w:val="20"/>
                  <w:lang w:val="en-GB" w:eastAsia="zh-CN"/>
                </w:rPr>
                <w:t>Observation 3: Comb-based multiplexing of SL-PRS from different UEs creates a near-far problem due to IBE interference among UEs transmitting SL-PRS in the same slot.</w:t>
              </w:r>
            </w:hyperlink>
          </w:p>
          <w:p w14:paraId="5C81BD64" w14:textId="77777777" w:rsidR="00B052C1" w:rsidRDefault="00F67AD2">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78" w:history="1">
              <w:r w:rsidR="00F301A4">
                <w:rPr>
                  <w:rFonts w:ascii="Times New Roman" w:eastAsia="MS PMincho" w:hAnsi="Times New Roman" w:cs="Times New Roman"/>
                  <w:i/>
                  <w:iCs/>
                  <w:sz w:val="20"/>
                  <w:szCs w:val="20"/>
                  <w:lang w:val="en-GB" w:eastAsia="zh-CN"/>
                </w:rPr>
                <w:t>Observation 4: Comb-based multiplexing of SL-PRS from different UEs in SPS or periodic scheduling creates persistent IBE interference issues.</w:t>
              </w:r>
            </w:hyperlink>
          </w:p>
          <w:p w14:paraId="5C81BD65" w14:textId="77777777" w:rsidR="00B052C1" w:rsidRDefault="00F67AD2">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82" w:history="1">
              <w:r w:rsidR="00F301A4">
                <w:rPr>
                  <w:rFonts w:ascii="Times New Roman" w:eastAsia="MS PMincho" w:hAnsi="Times New Roman" w:cs="Times New Roman"/>
                  <w:i/>
                  <w:iCs/>
                  <w:sz w:val="20"/>
                  <w:szCs w:val="20"/>
                  <w:lang w:val="en-GB" w:eastAsia="zh-CN"/>
                </w:rPr>
                <w:t>Proposal 3: RAN1 to design the comb-based SL-PRS multiplexing solution so that it mitigates the associated short-term IBE interference within the slot.</w:t>
              </w:r>
            </w:hyperlink>
          </w:p>
          <w:p w14:paraId="5C81BD66" w14:textId="77777777" w:rsidR="00B052C1" w:rsidRDefault="00F67AD2">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83" w:history="1">
              <w:r w:rsidR="00F301A4">
                <w:rPr>
                  <w:rFonts w:ascii="Times New Roman" w:eastAsia="MS PMincho" w:hAnsi="Times New Roman" w:cs="Times New Roman"/>
                  <w:i/>
                  <w:iCs/>
                  <w:sz w:val="20"/>
                  <w:szCs w:val="20"/>
                  <w:lang w:val="en-GB" w:eastAsia="zh-CN"/>
                </w:rPr>
                <w:t>Proposal 4: RAN1 to design the comb-based SL-PRS multiplexing solution for periodic/semi-persistent SL-PRS transmissions so that it mitigates the associated persistent IBE interference in multiple consecutive SL PRS transmissions.</w:t>
              </w:r>
            </w:hyperlink>
          </w:p>
          <w:p w14:paraId="5C81BD67" w14:textId="77777777" w:rsidR="00B052C1" w:rsidRDefault="00F67AD2">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84" w:history="1">
              <w:r w:rsidR="00F301A4">
                <w:rPr>
                  <w:rFonts w:ascii="Times New Roman" w:eastAsia="MS PMincho" w:hAnsi="Times New Roman" w:cs="Times New Roman"/>
                  <w:i/>
                  <w:iCs/>
                  <w:sz w:val="20"/>
                  <w:szCs w:val="20"/>
                  <w:lang w:val="en-GB" w:eastAsia="zh-CN"/>
                </w:rPr>
                <w:t>Proposal 5: To mitigate the short-term and persistent IBE interference issues, the Tx UE applies a frequency RE separation for the SL-PRS resource sets. This frequency RE separation can be provided by (pre-)configuration.</w:t>
              </w:r>
            </w:hyperlink>
          </w:p>
          <w:p w14:paraId="5C81BD68" w14:textId="77777777" w:rsidR="00B052C1" w:rsidRDefault="00F67AD2">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85" w:history="1">
              <w:r w:rsidR="00F301A4">
                <w:rPr>
                  <w:rFonts w:ascii="Times New Roman" w:eastAsia="MS PMincho" w:hAnsi="Times New Roman" w:cs="Times New Roman"/>
                  <w:i/>
                  <w:iCs/>
                  <w:sz w:val="20"/>
                  <w:szCs w:val="20"/>
                  <w:lang w:val="en-GB" w:eastAsia="zh-CN"/>
                </w:rPr>
                <w:t>Proposal 6: To mitigate the persistent IBE interference issue, the Tx UE changes the SL-PRS resource set every SL-PRS transmission in SPS or periodic scheduling, where a frequency RE separation is applied to SL-PRS resource sets. Collision of SL-PRS resource sets among different Tx UEs can be avoided based on resource reservation and resource (re-)selection with the granularity of the SL-PRS resource set and slot.</w:t>
              </w:r>
            </w:hyperlink>
          </w:p>
          <w:p w14:paraId="5C81BD69" w14:textId="77777777" w:rsidR="00B052C1" w:rsidRDefault="00B052C1">
            <w:pPr>
              <w:spacing w:line="260" w:lineRule="exact"/>
              <w:rPr>
                <w:rFonts w:eastAsia="SimSun"/>
                <w:b/>
                <w:i/>
                <w:iCs/>
                <w:color w:val="000000"/>
                <w:sz w:val="20"/>
                <w:szCs w:val="20"/>
                <w:lang w:val="en-GB" w:eastAsia="zh-CN"/>
              </w:rPr>
            </w:pPr>
          </w:p>
        </w:tc>
      </w:tr>
      <w:tr w:rsidR="00B052C1" w14:paraId="5C81BD77" w14:textId="77777777">
        <w:tc>
          <w:tcPr>
            <w:tcW w:w="1344" w:type="dxa"/>
          </w:tcPr>
          <w:p w14:paraId="5C81BD6B" w14:textId="77777777" w:rsidR="00B052C1" w:rsidRDefault="00F301A4">
            <w:pPr>
              <w:rPr>
                <w:rFonts w:eastAsia="Calibri"/>
              </w:rPr>
            </w:pPr>
            <w:r>
              <w:rPr>
                <w:rFonts w:eastAsia="Calibri"/>
              </w:rPr>
              <w:t>[7] vivo</w:t>
            </w:r>
          </w:p>
        </w:tc>
        <w:tc>
          <w:tcPr>
            <w:tcW w:w="8006" w:type="dxa"/>
          </w:tcPr>
          <w:p w14:paraId="5C81BD6C" w14:textId="77777777" w:rsidR="00B052C1" w:rsidRDefault="00F301A4">
            <w:pPr>
              <w:spacing w:after="120" w:line="260" w:lineRule="exact"/>
              <w:jc w:val="both"/>
              <w:rPr>
                <w:rFonts w:ascii="Times New Roman" w:eastAsia="SimSun" w:hAnsi="Times New Roman" w:cs="Times New Roman"/>
                <w:bCs/>
                <w:i/>
                <w:iCs/>
                <w:sz w:val="20"/>
                <w:szCs w:val="24"/>
                <w:lang w:val="en-GB" w:eastAsia="zh-CN"/>
              </w:rPr>
            </w:pPr>
            <w:r>
              <w:rPr>
                <w:rFonts w:ascii="Times New Roman" w:eastAsia="SimSun" w:hAnsi="Times New Roman" w:cs="Times New Roman" w:hint="eastAsia"/>
                <w:bCs/>
                <w:i/>
                <w:iCs/>
                <w:sz w:val="20"/>
                <w:szCs w:val="24"/>
                <w:lang w:val="en-GB" w:eastAsia="zh-CN"/>
              </w:rPr>
              <w:t>O</w:t>
            </w:r>
            <w:r>
              <w:rPr>
                <w:rFonts w:ascii="Times New Roman" w:eastAsia="SimSun" w:hAnsi="Times New Roman" w:cs="Times New Roman"/>
                <w:bCs/>
                <w:i/>
                <w:iCs/>
                <w:sz w:val="20"/>
                <w:szCs w:val="24"/>
                <w:lang w:val="en-GB" w:eastAsia="zh-CN"/>
              </w:rPr>
              <w:t>bservation 1:</w:t>
            </w:r>
          </w:p>
          <w:p w14:paraId="5C81BD6D" w14:textId="77777777" w:rsidR="00B052C1" w:rsidRDefault="00F301A4">
            <w:pPr>
              <w:numPr>
                <w:ilvl w:val="0"/>
                <w:numId w:val="11"/>
              </w:numPr>
              <w:spacing w:after="120" w:line="260" w:lineRule="exact"/>
              <w:jc w:val="both"/>
              <w:rPr>
                <w:rFonts w:ascii="Times New Roman" w:eastAsia="SimSun" w:hAnsi="Times New Roman" w:cs="Times New Roman"/>
                <w:bCs/>
                <w:sz w:val="20"/>
                <w:szCs w:val="24"/>
                <w:lang w:val="en-GB" w:eastAsia="zh-CN"/>
              </w:rPr>
            </w:pPr>
            <w:r>
              <w:rPr>
                <w:rFonts w:ascii="Times New Roman" w:eastAsia="SimSun" w:hAnsi="Times New Roman" w:cs="Times New Roman"/>
                <w:bCs/>
                <w:i/>
                <w:iCs/>
                <w:color w:val="000000"/>
                <w:sz w:val="20"/>
                <w:szCs w:val="20"/>
                <w:lang w:val="en-GB" w:eastAsia="zh-CN"/>
              </w:rPr>
              <w:t xml:space="preserve">The backward compatibility cannot be guaranteed if comb-based multiplexing for SL-PRS is supported in the shared resource pool. </w:t>
            </w:r>
          </w:p>
          <w:p w14:paraId="5C81BD6E" w14:textId="77777777" w:rsidR="00B052C1" w:rsidRDefault="00B052C1">
            <w:pPr>
              <w:widowControl w:val="0"/>
              <w:numPr>
                <w:ilvl w:val="0"/>
                <w:numId w:val="10"/>
              </w:numPr>
              <w:jc w:val="both"/>
              <w:rPr>
                <w:rFonts w:eastAsia="SimSun" w:cs="Times New Roman"/>
                <w:bCs/>
                <w:i/>
                <w:kern w:val="2"/>
                <w:sz w:val="21"/>
                <w:szCs w:val="20"/>
                <w:lang w:eastAsia="zh-CN"/>
              </w:rPr>
            </w:pPr>
          </w:p>
          <w:p w14:paraId="5C81BD6F" w14:textId="77777777" w:rsidR="00B052C1" w:rsidRDefault="00F301A4">
            <w:pPr>
              <w:numPr>
                <w:ilvl w:val="0"/>
                <w:numId w:val="11"/>
              </w:numPr>
              <w:spacing w:after="120" w:line="260" w:lineRule="exact"/>
              <w:jc w:val="both"/>
              <w:rPr>
                <w:rFonts w:ascii="Times New Roman" w:eastAsia="MS Mincho" w:hAnsi="Times New Roman" w:cs="Times New Roman"/>
                <w:bCs/>
                <w:i/>
                <w:iCs/>
                <w:color w:val="000000"/>
                <w:sz w:val="20"/>
                <w:szCs w:val="20"/>
                <w:lang w:val="en-GB"/>
              </w:rPr>
            </w:pPr>
            <w:r>
              <w:rPr>
                <w:rFonts w:ascii="Times New Roman" w:eastAsia="SimSun" w:hAnsi="Times New Roman" w:cs="Times New Roman"/>
                <w:bCs/>
                <w:i/>
                <w:iCs/>
                <w:color w:val="000000"/>
                <w:sz w:val="20"/>
                <w:szCs w:val="20"/>
                <w:lang w:val="en-GB" w:eastAsia="zh-CN"/>
              </w:rPr>
              <w:t xml:space="preserve">Only single (M, N) </w:t>
            </w:r>
            <w:r>
              <w:rPr>
                <w:rFonts w:ascii="Times New Roman" w:eastAsia="SimSun" w:hAnsi="Times New Roman" w:cs="Times New Roman" w:hint="eastAsia"/>
                <w:bCs/>
                <w:i/>
                <w:iCs/>
                <w:color w:val="000000"/>
                <w:sz w:val="20"/>
                <w:szCs w:val="20"/>
                <w:lang w:val="en-GB" w:eastAsia="zh-CN"/>
              </w:rPr>
              <w:t>value</w:t>
            </w:r>
            <w:r>
              <w:rPr>
                <w:rFonts w:ascii="Times New Roman" w:eastAsia="SimSun" w:hAnsi="Times New Roman" w:cs="Times New Roman"/>
                <w:bCs/>
                <w:i/>
                <w:iCs/>
                <w:color w:val="000000"/>
                <w:sz w:val="20"/>
                <w:szCs w:val="20"/>
                <w:lang w:val="en-GB" w:eastAsia="zh-CN"/>
              </w:rPr>
              <w:t xml:space="preserve"> is supported in a resource pool if TDM-based multiplexing is not supported, </w:t>
            </w:r>
            <w:r>
              <w:rPr>
                <w:rFonts w:ascii="Times New Roman" w:eastAsia="MS Mincho" w:hAnsi="Times New Roman" w:cs="Times New Roman"/>
                <w:bCs/>
                <w:i/>
                <w:iCs/>
                <w:color w:val="000000"/>
                <w:sz w:val="20"/>
                <w:szCs w:val="20"/>
                <w:lang w:val="en-GB"/>
              </w:rPr>
              <w:t>to avoid complex resource multiplexing and sensing</w:t>
            </w:r>
            <w:r>
              <w:rPr>
                <w:rFonts w:ascii="Times New Roman" w:eastAsia="SimSun" w:hAnsi="Times New Roman" w:cs="Times New Roman"/>
                <w:bCs/>
                <w:i/>
                <w:iCs/>
                <w:color w:val="000000"/>
                <w:sz w:val="20"/>
                <w:szCs w:val="20"/>
                <w:lang w:val="en-GB" w:eastAsia="zh-CN"/>
              </w:rPr>
              <w:t>.</w:t>
            </w:r>
          </w:p>
          <w:p w14:paraId="5C81BD70" w14:textId="77777777" w:rsidR="00B052C1" w:rsidRDefault="00B052C1">
            <w:pPr>
              <w:widowControl w:val="0"/>
              <w:numPr>
                <w:ilvl w:val="0"/>
                <w:numId w:val="10"/>
              </w:numPr>
              <w:jc w:val="both"/>
              <w:rPr>
                <w:rFonts w:eastAsia="SimSun" w:cs="Times New Roman"/>
                <w:bCs/>
                <w:i/>
                <w:kern w:val="2"/>
                <w:sz w:val="21"/>
                <w:szCs w:val="20"/>
                <w:lang w:eastAsia="zh-CN"/>
              </w:rPr>
            </w:pPr>
          </w:p>
          <w:p w14:paraId="5C81BD71" w14:textId="77777777" w:rsidR="00B052C1" w:rsidRDefault="00F301A4">
            <w:pPr>
              <w:numPr>
                <w:ilvl w:val="0"/>
                <w:numId w:val="11"/>
              </w:numPr>
              <w:spacing w:after="120" w:line="260" w:lineRule="exact"/>
              <w:jc w:val="both"/>
              <w:rPr>
                <w:rFonts w:ascii="Times New Roman" w:eastAsia="SimSun" w:hAnsi="Times New Roman" w:cs="Times New Roman"/>
                <w:bCs/>
                <w:i/>
                <w:iCs/>
                <w:color w:val="000000"/>
                <w:sz w:val="20"/>
                <w:szCs w:val="20"/>
                <w:lang w:val="en-GB" w:eastAsia="zh-CN"/>
              </w:rPr>
            </w:pPr>
            <w:r>
              <w:rPr>
                <w:rFonts w:ascii="Times New Roman" w:eastAsia="SimSun" w:hAnsi="Times New Roman" w:cs="Times New Roman"/>
                <w:bCs/>
                <w:i/>
                <w:iCs/>
                <w:color w:val="000000"/>
                <w:sz w:val="20"/>
                <w:szCs w:val="20"/>
                <w:lang w:val="en-GB" w:eastAsia="zh-CN"/>
              </w:rPr>
              <w:t>Do not support comb-based multiplexing of SL PRS from different UEs in a slot for shared resource pools.</w:t>
            </w:r>
          </w:p>
          <w:p w14:paraId="5C81BD72" w14:textId="77777777" w:rsidR="00B052C1" w:rsidRDefault="00B052C1">
            <w:pPr>
              <w:widowControl w:val="0"/>
              <w:numPr>
                <w:ilvl w:val="0"/>
                <w:numId w:val="10"/>
              </w:numPr>
              <w:jc w:val="both"/>
              <w:rPr>
                <w:rFonts w:eastAsia="SimSun" w:cs="Times New Roman"/>
                <w:bCs/>
                <w:i/>
                <w:kern w:val="2"/>
                <w:sz w:val="21"/>
                <w:szCs w:val="20"/>
                <w:lang w:eastAsia="zh-CN"/>
              </w:rPr>
            </w:pPr>
          </w:p>
          <w:p w14:paraId="5C81BD73" w14:textId="77777777" w:rsidR="00B052C1" w:rsidRDefault="00F301A4">
            <w:pPr>
              <w:numPr>
                <w:ilvl w:val="0"/>
                <w:numId w:val="11"/>
              </w:numPr>
              <w:spacing w:after="120" w:line="260" w:lineRule="exact"/>
              <w:jc w:val="both"/>
              <w:rPr>
                <w:rFonts w:ascii="Times New Roman" w:eastAsia="SimSun" w:hAnsi="Times New Roman" w:cs="Times New Roman"/>
                <w:bCs/>
                <w:i/>
                <w:iCs/>
                <w:color w:val="000000"/>
                <w:sz w:val="20"/>
                <w:szCs w:val="20"/>
                <w:lang w:val="en-GB" w:eastAsia="zh-CN"/>
              </w:rPr>
            </w:pPr>
            <w:r>
              <w:rPr>
                <w:rFonts w:ascii="Times New Roman" w:eastAsia="SimSun" w:hAnsi="Times New Roman" w:cs="Times New Roman"/>
                <w:bCs/>
                <w:i/>
                <w:iCs/>
                <w:color w:val="000000"/>
                <w:sz w:val="20"/>
                <w:szCs w:val="20"/>
                <w:lang w:eastAsia="zh-CN"/>
              </w:rPr>
              <w:t>I</w:t>
            </w:r>
            <w:r>
              <w:rPr>
                <w:rFonts w:ascii="Times New Roman" w:eastAsia="SimSun" w:hAnsi="Times New Roman" w:cs="Times New Roman" w:hint="eastAsia"/>
                <w:bCs/>
                <w:i/>
                <w:iCs/>
                <w:color w:val="000000"/>
                <w:sz w:val="20"/>
                <w:szCs w:val="20"/>
                <w:lang w:eastAsia="zh-CN"/>
              </w:rPr>
              <w:t>n</w:t>
            </w:r>
            <w:r>
              <w:rPr>
                <w:rFonts w:ascii="Times New Roman" w:eastAsia="SimSun" w:hAnsi="Times New Roman" w:cs="Times New Roman"/>
                <w:bCs/>
                <w:i/>
                <w:iCs/>
                <w:color w:val="000000"/>
                <w:sz w:val="20"/>
                <w:szCs w:val="20"/>
                <w:lang w:eastAsia="zh-CN"/>
              </w:rPr>
              <w:t xml:space="preserve"> the dedicated resource pool, </w:t>
            </w:r>
            <w:r>
              <w:rPr>
                <w:rFonts w:ascii="Times New Roman" w:eastAsia="SimSun" w:hAnsi="Times New Roman" w:cs="Times New Roman"/>
                <w:bCs/>
                <w:i/>
                <w:iCs/>
                <w:color w:val="000000"/>
                <w:sz w:val="20"/>
                <w:szCs w:val="20"/>
                <w:lang w:val="en-GB" w:eastAsia="zh-CN"/>
              </w:rPr>
              <w:t>the following options for candidate PSCCH can be taken into consideration in TDM-based multiplexing of SL-PRS</w:t>
            </w:r>
          </w:p>
          <w:p w14:paraId="5C81BD74" w14:textId="77777777" w:rsidR="00B052C1" w:rsidRDefault="00F301A4">
            <w:pPr>
              <w:numPr>
                <w:ilvl w:val="1"/>
                <w:numId w:val="11"/>
              </w:numPr>
              <w:spacing w:after="120" w:line="260" w:lineRule="exact"/>
              <w:jc w:val="both"/>
              <w:rPr>
                <w:rFonts w:ascii="Times New Roman" w:eastAsia="SimSun" w:hAnsi="Times New Roman" w:cs="Times New Roman"/>
                <w:bCs/>
                <w:i/>
                <w:iCs/>
                <w:color w:val="000000"/>
                <w:sz w:val="20"/>
                <w:szCs w:val="20"/>
                <w:lang w:val="en-GB" w:eastAsia="zh-CN"/>
              </w:rPr>
            </w:pPr>
            <w:r>
              <w:rPr>
                <w:rFonts w:ascii="Times New Roman" w:eastAsia="SimSun" w:hAnsi="Times New Roman" w:cs="Times New Roman" w:hint="eastAsia"/>
                <w:bCs/>
                <w:i/>
                <w:iCs/>
                <w:color w:val="000000"/>
                <w:sz w:val="20"/>
                <w:szCs w:val="20"/>
                <w:lang w:val="en-GB" w:eastAsia="zh-CN"/>
              </w:rPr>
              <w:lastRenderedPageBreak/>
              <w:t>O</w:t>
            </w:r>
            <w:r>
              <w:rPr>
                <w:rFonts w:ascii="Times New Roman" w:eastAsia="SimSun" w:hAnsi="Times New Roman" w:cs="Times New Roman"/>
                <w:bCs/>
                <w:i/>
                <w:iCs/>
                <w:color w:val="000000"/>
                <w:sz w:val="20"/>
                <w:szCs w:val="20"/>
                <w:lang w:val="en-GB" w:eastAsia="zh-CN"/>
              </w:rPr>
              <w:t>ption 1. The candidate resource of PSCCH is located in the starting symbols of a slot.</w:t>
            </w:r>
          </w:p>
          <w:p w14:paraId="5C81BD75" w14:textId="77777777" w:rsidR="00B052C1" w:rsidRDefault="00F301A4">
            <w:pPr>
              <w:numPr>
                <w:ilvl w:val="1"/>
                <w:numId w:val="11"/>
              </w:numPr>
              <w:spacing w:after="120" w:line="260" w:lineRule="exact"/>
              <w:jc w:val="both"/>
              <w:rPr>
                <w:rFonts w:ascii="Times New Roman" w:eastAsia="SimSun" w:hAnsi="Times New Roman" w:cs="Times New Roman"/>
                <w:bCs/>
                <w:i/>
                <w:iCs/>
                <w:color w:val="000000"/>
                <w:sz w:val="20"/>
                <w:szCs w:val="20"/>
                <w:lang w:val="en-GB" w:eastAsia="zh-CN"/>
              </w:rPr>
            </w:pPr>
            <w:r>
              <w:rPr>
                <w:rFonts w:ascii="Times New Roman" w:eastAsia="SimSun" w:hAnsi="Times New Roman" w:cs="Times New Roman" w:hint="eastAsia"/>
                <w:bCs/>
                <w:i/>
                <w:iCs/>
                <w:color w:val="000000"/>
                <w:sz w:val="20"/>
                <w:szCs w:val="20"/>
                <w:lang w:val="en-GB" w:eastAsia="zh-CN"/>
              </w:rPr>
              <w:t>O</w:t>
            </w:r>
            <w:r>
              <w:rPr>
                <w:rFonts w:ascii="Times New Roman" w:eastAsia="SimSun" w:hAnsi="Times New Roman" w:cs="Times New Roman"/>
                <w:bCs/>
                <w:i/>
                <w:iCs/>
                <w:color w:val="000000"/>
                <w:sz w:val="20"/>
                <w:szCs w:val="20"/>
                <w:lang w:val="en-GB" w:eastAsia="zh-CN"/>
              </w:rPr>
              <w:t xml:space="preserve">ption 2. Candidate resources of PSCCH are located in the front of the associated SL-PRS, and can be in the middle symbol of a slot. </w:t>
            </w:r>
          </w:p>
          <w:p w14:paraId="5C81BD76" w14:textId="77777777" w:rsidR="00B052C1" w:rsidRDefault="00B052C1">
            <w:pPr>
              <w:tabs>
                <w:tab w:val="right" w:leader="dot" w:pos="9062"/>
              </w:tabs>
              <w:spacing w:before="120"/>
              <w:rPr>
                <w:rFonts w:eastAsia="SimSun"/>
                <w:i/>
                <w:iCs/>
                <w:kern w:val="2"/>
                <w:sz w:val="21"/>
                <w:lang w:eastAsia="zh-CN"/>
              </w:rPr>
            </w:pPr>
          </w:p>
        </w:tc>
      </w:tr>
      <w:tr w:rsidR="00B052C1" w14:paraId="5C81BD7B" w14:textId="77777777">
        <w:trPr>
          <w:trHeight w:val="332"/>
        </w:trPr>
        <w:tc>
          <w:tcPr>
            <w:tcW w:w="1344" w:type="dxa"/>
          </w:tcPr>
          <w:p w14:paraId="5C81BD78" w14:textId="77777777" w:rsidR="00B052C1" w:rsidRDefault="00F301A4">
            <w:pPr>
              <w:rPr>
                <w:rFonts w:eastAsia="Calibri"/>
              </w:rPr>
            </w:pPr>
            <w:r>
              <w:rPr>
                <w:rFonts w:eastAsia="Calibri"/>
              </w:rPr>
              <w:lastRenderedPageBreak/>
              <w:t>[8] Spreadtrum</w:t>
            </w:r>
          </w:p>
        </w:tc>
        <w:tc>
          <w:tcPr>
            <w:tcW w:w="8006" w:type="dxa"/>
          </w:tcPr>
          <w:p w14:paraId="5C81BD79" w14:textId="77777777" w:rsidR="00B052C1" w:rsidRDefault="00F301A4">
            <w:pPr>
              <w:shd w:val="clear" w:color="auto" w:fill="FFFFFF"/>
              <w:spacing w:line="252" w:lineRule="auto"/>
              <w:jc w:val="both"/>
              <w:rPr>
                <w:rFonts w:ascii="Times New Roman" w:eastAsia="SimSun" w:hAnsi="Times New Roman" w:cs="Times New Roman"/>
                <w:bCs/>
                <w:i/>
                <w:lang w:eastAsia="zh-CN"/>
              </w:rPr>
            </w:pPr>
            <w:r>
              <w:rPr>
                <w:rFonts w:ascii="Times New Roman" w:eastAsia="SimSun" w:hAnsi="Times New Roman" w:cs="Times New Roman"/>
                <w:bCs/>
                <w:i/>
                <w:lang w:eastAsia="zh-CN"/>
              </w:rPr>
              <w:t>Proposal 4:</w:t>
            </w:r>
            <w:r>
              <w:rPr>
                <w:rFonts w:ascii="Times New Roman" w:eastAsia="SimSun" w:hAnsi="Times New Roman" w:cs="Times New Roman"/>
                <w:bCs/>
                <w:i/>
              </w:rPr>
              <w:t xml:space="preserve"> </w:t>
            </w:r>
            <w:r>
              <w:rPr>
                <w:rFonts w:ascii="Times New Roman" w:eastAsia="SimSun" w:hAnsi="Times New Roman" w:cs="Times New Roman"/>
                <w:bCs/>
                <w:i/>
                <w:lang w:eastAsia="zh-CN"/>
              </w:rPr>
              <w:t>Comb-based multiplexing of SL PRS from different UEs in a slot for shared resource pools cannot be supported.</w:t>
            </w:r>
          </w:p>
          <w:p w14:paraId="5C81BD7A" w14:textId="77777777" w:rsidR="00B052C1" w:rsidRDefault="00F301A4">
            <w:pPr>
              <w:shd w:val="clear" w:color="auto" w:fill="FFFFFF"/>
              <w:spacing w:line="252" w:lineRule="auto"/>
              <w:jc w:val="both"/>
              <w:rPr>
                <w:rFonts w:ascii="Times New Roman" w:eastAsia="SimSun" w:hAnsi="Times New Roman" w:cs="Times New Roman"/>
                <w:bCs/>
                <w:i/>
                <w:lang w:eastAsia="zh-CN"/>
              </w:rPr>
            </w:pPr>
            <w:r>
              <w:rPr>
                <w:rFonts w:ascii="Times New Roman" w:eastAsia="SimSun" w:hAnsi="Times New Roman" w:cs="Times New Roman"/>
                <w:bCs/>
                <w:i/>
                <w:lang w:eastAsia="zh-CN"/>
              </w:rPr>
              <w:t>Proposal 5:</w:t>
            </w:r>
            <w:r>
              <w:rPr>
                <w:rFonts w:ascii="Times New Roman" w:eastAsia="SimSun" w:hAnsi="Times New Roman" w:cs="Times New Roman"/>
                <w:bCs/>
              </w:rPr>
              <w:t xml:space="preserve"> </w:t>
            </w:r>
            <w:r>
              <w:rPr>
                <w:rFonts w:ascii="Times New Roman" w:eastAsia="SimSun" w:hAnsi="Times New Roman" w:cs="Times New Roman"/>
                <w:bCs/>
                <w:i/>
                <w:lang w:eastAsia="zh-CN"/>
              </w:rPr>
              <w:t>Comb-based multiplexing of SL PRS from different UEs in a slot using multiple (M,N) values can be considered.</w:t>
            </w:r>
          </w:p>
        </w:tc>
      </w:tr>
      <w:tr w:rsidR="00B052C1" w14:paraId="5C81BD82" w14:textId="77777777">
        <w:tc>
          <w:tcPr>
            <w:tcW w:w="1344" w:type="dxa"/>
          </w:tcPr>
          <w:p w14:paraId="5C81BD7C" w14:textId="77777777" w:rsidR="00B052C1" w:rsidRDefault="00F301A4">
            <w:pPr>
              <w:rPr>
                <w:rFonts w:eastAsia="Calibri"/>
              </w:rPr>
            </w:pPr>
            <w:r>
              <w:rPr>
                <w:rFonts w:eastAsia="Calibri"/>
              </w:rPr>
              <w:t>[9] Huawei, HiSi</w:t>
            </w:r>
          </w:p>
        </w:tc>
        <w:tc>
          <w:tcPr>
            <w:tcW w:w="8006" w:type="dxa"/>
          </w:tcPr>
          <w:p w14:paraId="5C81BD7D" w14:textId="77777777" w:rsidR="00B052C1" w:rsidRDefault="00F301A4">
            <w:pPr>
              <w:autoSpaceDE w:val="0"/>
              <w:autoSpaceDN w:val="0"/>
              <w:adjustRightInd w:val="0"/>
              <w:snapToGrid w:val="0"/>
              <w:spacing w:after="120"/>
              <w:jc w:val="both"/>
              <w:rPr>
                <w:rFonts w:ascii="Times New Roman" w:eastAsia="SimSun" w:hAnsi="Times New Roman" w:cs="Times New Roman"/>
                <w:bCs/>
                <w:i/>
                <w:lang w:val="en-GB" w:eastAsia="zh-CN"/>
              </w:rPr>
            </w:pPr>
            <w:r>
              <w:rPr>
                <w:rFonts w:ascii="Times New Roman" w:eastAsia="SimSun" w:hAnsi="Times New Roman" w:cs="Times New Roman"/>
                <w:bCs/>
                <w:i/>
                <w:lang w:val="en-GB" w:eastAsia="zh-CN"/>
              </w:rPr>
              <w:t xml:space="preserve">Proposal </w:t>
            </w:r>
            <w:r>
              <w:rPr>
                <w:rFonts w:ascii="Times New Roman" w:eastAsia="SimSun" w:hAnsi="Times New Roman" w:cs="Times New Roman"/>
                <w:bCs/>
                <w:i/>
                <w:lang w:val="en-GB" w:eastAsia="zh-CN"/>
              </w:rPr>
              <w:fldChar w:fldCharType="begin"/>
            </w:r>
            <w:r>
              <w:rPr>
                <w:rFonts w:ascii="Times New Roman" w:eastAsia="SimSun" w:hAnsi="Times New Roman" w:cs="Times New Roman"/>
                <w:bCs/>
                <w:i/>
                <w:lang w:val="en-GB" w:eastAsia="zh-CN"/>
              </w:rPr>
              <w:instrText xml:space="preserve"> SEQ Proposal \* ARABIC </w:instrText>
            </w:r>
            <w:r>
              <w:rPr>
                <w:rFonts w:ascii="Times New Roman" w:eastAsia="SimSun" w:hAnsi="Times New Roman" w:cs="Times New Roman"/>
                <w:bCs/>
                <w:i/>
                <w:lang w:val="en-GB" w:eastAsia="zh-CN"/>
              </w:rPr>
              <w:fldChar w:fldCharType="separate"/>
            </w:r>
            <w:r>
              <w:rPr>
                <w:rFonts w:ascii="Times New Roman" w:eastAsia="SimSun" w:hAnsi="Times New Roman" w:cs="Times New Roman"/>
                <w:bCs/>
                <w:i/>
                <w:lang w:val="en-GB" w:eastAsia="zh-CN"/>
              </w:rPr>
              <w:t>4</w:t>
            </w:r>
            <w:r>
              <w:rPr>
                <w:rFonts w:ascii="Times New Roman" w:eastAsia="SimSun" w:hAnsi="Times New Roman" w:cs="Times New Roman"/>
                <w:bCs/>
                <w:i/>
                <w:lang w:val="en-GB" w:eastAsia="zh-CN"/>
              </w:rPr>
              <w:fldChar w:fldCharType="end"/>
            </w:r>
            <w:r>
              <w:rPr>
                <w:rFonts w:ascii="Times New Roman" w:eastAsia="SimSun" w:hAnsi="Times New Roman" w:cs="Times New Roman"/>
                <w:bCs/>
                <w:i/>
                <w:lang w:val="en-GB" w:eastAsia="zh-CN"/>
              </w:rPr>
              <w:t>:</w:t>
            </w:r>
            <w:r>
              <w:rPr>
                <w:rFonts w:ascii="Times New Roman" w:eastAsia="SimSun" w:hAnsi="Times New Roman" w:cs="Times New Roman"/>
                <w:bCs/>
              </w:rPr>
              <w:t xml:space="preserve"> </w:t>
            </w:r>
            <w:r>
              <w:rPr>
                <w:rFonts w:ascii="Times New Roman" w:eastAsia="SimSun" w:hAnsi="Times New Roman" w:cs="Times New Roman"/>
                <w:bCs/>
                <w:i/>
                <w:lang w:val="en-GB" w:eastAsia="zh-CN"/>
              </w:rPr>
              <w:t>Support comb-based multiplexing of SL PRS from different UEs in a slot using multiple (M,N) values within a slot in a dedicated resource pool with the restriction of different M values with the same N value. For the case of different M values, only support different (M, N) pairs are multiplexed via TDM within a slot.</w:t>
            </w:r>
          </w:p>
          <w:p w14:paraId="5C81BD7E" w14:textId="77777777" w:rsidR="00B052C1" w:rsidRDefault="00F301A4">
            <w:pPr>
              <w:autoSpaceDE w:val="0"/>
              <w:autoSpaceDN w:val="0"/>
              <w:adjustRightInd w:val="0"/>
              <w:snapToGrid w:val="0"/>
              <w:spacing w:after="120"/>
              <w:jc w:val="both"/>
              <w:rPr>
                <w:rFonts w:ascii="Times New Roman" w:eastAsia="SimSun" w:hAnsi="Times New Roman" w:cs="Times New Roman"/>
                <w:bCs/>
                <w:i/>
                <w:lang w:val="en-GB" w:eastAsia="zh-CN"/>
              </w:rPr>
            </w:pPr>
            <w:r>
              <w:rPr>
                <w:rFonts w:ascii="Times New Roman" w:eastAsia="SimSun" w:hAnsi="Times New Roman" w:cs="Times New Roman"/>
                <w:bCs/>
                <w:i/>
                <w:lang w:val="en-GB" w:eastAsia="zh-CN"/>
              </w:rPr>
              <w:t xml:space="preserve">Proposal </w:t>
            </w:r>
            <w:r>
              <w:rPr>
                <w:rFonts w:ascii="Times New Roman" w:eastAsia="SimSun" w:hAnsi="Times New Roman" w:cs="Times New Roman"/>
                <w:bCs/>
                <w:i/>
                <w:lang w:val="en-GB" w:eastAsia="zh-CN"/>
              </w:rPr>
              <w:fldChar w:fldCharType="begin"/>
            </w:r>
            <w:r>
              <w:rPr>
                <w:rFonts w:ascii="Times New Roman" w:eastAsia="SimSun" w:hAnsi="Times New Roman" w:cs="Times New Roman"/>
                <w:bCs/>
                <w:i/>
                <w:lang w:val="en-GB" w:eastAsia="zh-CN"/>
              </w:rPr>
              <w:instrText xml:space="preserve"> SEQ Proposal \* ARABIC </w:instrText>
            </w:r>
            <w:r>
              <w:rPr>
                <w:rFonts w:ascii="Times New Roman" w:eastAsia="SimSun" w:hAnsi="Times New Roman" w:cs="Times New Roman"/>
                <w:bCs/>
                <w:i/>
                <w:lang w:val="en-GB" w:eastAsia="zh-CN"/>
              </w:rPr>
              <w:fldChar w:fldCharType="separate"/>
            </w:r>
            <w:r>
              <w:rPr>
                <w:rFonts w:ascii="Times New Roman" w:eastAsia="SimSun" w:hAnsi="Times New Roman" w:cs="Times New Roman"/>
                <w:bCs/>
                <w:i/>
                <w:lang w:val="en-GB" w:eastAsia="zh-CN"/>
              </w:rPr>
              <w:t>5</w:t>
            </w:r>
            <w:r>
              <w:rPr>
                <w:rFonts w:ascii="Times New Roman" w:eastAsia="SimSun" w:hAnsi="Times New Roman" w:cs="Times New Roman"/>
                <w:bCs/>
                <w:i/>
                <w:lang w:val="en-GB" w:eastAsia="zh-CN"/>
              </w:rPr>
              <w:fldChar w:fldCharType="end"/>
            </w:r>
            <w:r>
              <w:rPr>
                <w:rFonts w:ascii="Times New Roman" w:eastAsia="SimSun" w:hAnsi="Times New Roman" w:cs="Times New Roman"/>
                <w:bCs/>
                <w:i/>
                <w:lang w:val="en-GB" w:eastAsia="zh-CN"/>
              </w:rPr>
              <w:t>:</w:t>
            </w:r>
            <w:r>
              <w:rPr>
                <w:rFonts w:ascii="Times New Roman" w:eastAsia="SimSun" w:hAnsi="Times New Roman" w:cs="Times New Roman"/>
                <w:bCs/>
              </w:rPr>
              <w:t xml:space="preserve"> </w:t>
            </w:r>
            <w:r>
              <w:rPr>
                <w:rFonts w:ascii="Times New Roman" w:eastAsia="SimSun" w:hAnsi="Times New Roman" w:cs="Times New Roman"/>
                <w:bCs/>
                <w:i/>
                <w:lang w:val="en-GB" w:eastAsia="zh-CN"/>
              </w:rPr>
              <w:t>Do not support subchannel-level FDM-based multiplexing of SL-PRS from different UEs within a slot for a dedicated resource pool.</w:t>
            </w:r>
          </w:p>
          <w:p w14:paraId="5C81BD7F" w14:textId="77777777" w:rsidR="00B052C1" w:rsidRDefault="00F301A4">
            <w:pPr>
              <w:autoSpaceDE w:val="0"/>
              <w:autoSpaceDN w:val="0"/>
              <w:adjustRightInd w:val="0"/>
              <w:snapToGrid w:val="0"/>
              <w:spacing w:after="120"/>
              <w:jc w:val="both"/>
              <w:rPr>
                <w:rFonts w:ascii="Times New Roman" w:eastAsia="SimSun" w:hAnsi="Times New Roman" w:cs="Times New Roman"/>
                <w:bCs/>
                <w:i/>
              </w:rPr>
            </w:pPr>
            <w:r>
              <w:rPr>
                <w:rFonts w:ascii="Times New Roman" w:eastAsia="SimSun" w:hAnsi="Times New Roman" w:cs="Times New Roman"/>
                <w:bCs/>
                <w:i/>
                <w:lang w:val="en-GB" w:eastAsia="zh-CN"/>
              </w:rPr>
              <w:t xml:space="preserve">Proposal </w:t>
            </w:r>
            <w:r>
              <w:rPr>
                <w:rFonts w:ascii="Times New Roman" w:eastAsia="SimSun" w:hAnsi="Times New Roman" w:cs="Times New Roman"/>
                <w:bCs/>
                <w:i/>
                <w:lang w:val="en-GB" w:eastAsia="zh-CN"/>
              </w:rPr>
              <w:fldChar w:fldCharType="begin"/>
            </w:r>
            <w:r>
              <w:rPr>
                <w:rFonts w:ascii="Times New Roman" w:eastAsia="SimSun" w:hAnsi="Times New Roman" w:cs="Times New Roman"/>
                <w:bCs/>
                <w:i/>
                <w:lang w:val="en-GB" w:eastAsia="zh-CN"/>
              </w:rPr>
              <w:instrText xml:space="preserve"> SEQ Proposal \* ARABIC </w:instrText>
            </w:r>
            <w:r>
              <w:rPr>
                <w:rFonts w:ascii="Times New Roman" w:eastAsia="SimSun" w:hAnsi="Times New Roman" w:cs="Times New Roman"/>
                <w:bCs/>
                <w:i/>
                <w:lang w:val="en-GB" w:eastAsia="zh-CN"/>
              </w:rPr>
              <w:fldChar w:fldCharType="separate"/>
            </w:r>
            <w:r>
              <w:rPr>
                <w:rFonts w:ascii="Times New Roman" w:eastAsia="SimSun" w:hAnsi="Times New Roman" w:cs="Times New Roman"/>
                <w:bCs/>
                <w:i/>
                <w:lang w:val="en-GB" w:eastAsia="zh-CN"/>
              </w:rPr>
              <w:t>6</w:t>
            </w:r>
            <w:r>
              <w:rPr>
                <w:rFonts w:ascii="Times New Roman" w:eastAsia="SimSun" w:hAnsi="Times New Roman" w:cs="Times New Roman"/>
                <w:bCs/>
                <w:i/>
                <w:lang w:val="en-GB" w:eastAsia="zh-CN"/>
              </w:rPr>
              <w:fldChar w:fldCharType="end"/>
            </w:r>
            <w:r>
              <w:rPr>
                <w:rFonts w:ascii="Times New Roman" w:eastAsia="SimSun" w:hAnsi="Times New Roman" w:cs="Times New Roman"/>
                <w:bCs/>
                <w:i/>
                <w:lang w:val="en-GB" w:eastAsia="zh-CN"/>
              </w:rPr>
              <w:t>:</w:t>
            </w:r>
            <w:r>
              <w:rPr>
                <w:rFonts w:ascii="Times New Roman" w:eastAsia="SimSun" w:hAnsi="Times New Roman" w:cs="Times New Roman"/>
                <w:bCs/>
              </w:rPr>
              <w:t xml:space="preserve"> </w:t>
            </w:r>
            <w:r>
              <w:rPr>
                <w:rFonts w:ascii="Times New Roman" w:eastAsia="SimSun" w:hAnsi="Times New Roman" w:cs="Times New Roman"/>
                <w:bCs/>
                <w:i/>
              </w:rPr>
              <w:t>TDM-ed SL-PRS resources within a slot from a single UE in a dedicated resource pool is not supported.</w:t>
            </w:r>
          </w:p>
          <w:p w14:paraId="5C81BD80" w14:textId="77777777" w:rsidR="00B052C1" w:rsidRDefault="00F301A4">
            <w:pPr>
              <w:autoSpaceDE w:val="0"/>
              <w:autoSpaceDN w:val="0"/>
              <w:adjustRightInd w:val="0"/>
              <w:snapToGrid w:val="0"/>
              <w:spacing w:after="120"/>
              <w:jc w:val="both"/>
              <w:rPr>
                <w:rFonts w:ascii="Times New Roman" w:eastAsia="SimSun" w:hAnsi="Times New Roman" w:cs="Times New Roman"/>
                <w:bCs/>
                <w:i/>
                <w:lang w:val="en-GB"/>
              </w:rPr>
            </w:pPr>
            <w:r>
              <w:rPr>
                <w:rFonts w:ascii="Times New Roman" w:eastAsia="SimSun" w:hAnsi="Times New Roman" w:cs="Times New Roman"/>
                <w:bCs/>
                <w:i/>
                <w:lang w:val="en-GB" w:eastAsia="zh-CN"/>
              </w:rPr>
              <w:t xml:space="preserve">Proposal </w:t>
            </w:r>
            <w:r>
              <w:rPr>
                <w:rFonts w:ascii="Times New Roman" w:eastAsia="SimSun" w:hAnsi="Times New Roman" w:cs="Times New Roman"/>
                <w:bCs/>
                <w:i/>
                <w:lang w:val="en-GB" w:eastAsia="zh-CN"/>
              </w:rPr>
              <w:fldChar w:fldCharType="begin"/>
            </w:r>
            <w:r>
              <w:rPr>
                <w:rFonts w:ascii="Times New Roman" w:eastAsia="SimSun" w:hAnsi="Times New Roman" w:cs="Times New Roman"/>
                <w:bCs/>
                <w:i/>
                <w:lang w:val="en-GB" w:eastAsia="zh-CN"/>
              </w:rPr>
              <w:instrText xml:space="preserve"> SEQ Proposal \* ARABIC </w:instrText>
            </w:r>
            <w:r>
              <w:rPr>
                <w:rFonts w:ascii="Times New Roman" w:eastAsia="SimSun" w:hAnsi="Times New Roman" w:cs="Times New Roman"/>
                <w:bCs/>
                <w:i/>
                <w:lang w:val="en-GB" w:eastAsia="zh-CN"/>
              </w:rPr>
              <w:fldChar w:fldCharType="separate"/>
            </w:r>
            <w:r>
              <w:rPr>
                <w:rFonts w:ascii="Times New Roman" w:eastAsia="SimSun" w:hAnsi="Times New Roman" w:cs="Times New Roman"/>
                <w:bCs/>
                <w:i/>
                <w:lang w:val="en-GB" w:eastAsia="zh-CN"/>
              </w:rPr>
              <w:t>7</w:t>
            </w:r>
            <w:r>
              <w:rPr>
                <w:rFonts w:ascii="Times New Roman" w:eastAsia="SimSun" w:hAnsi="Times New Roman" w:cs="Times New Roman"/>
                <w:bCs/>
                <w:i/>
                <w:lang w:val="en-GB" w:eastAsia="zh-CN"/>
              </w:rPr>
              <w:fldChar w:fldCharType="end"/>
            </w:r>
            <w:r>
              <w:rPr>
                <w:rFonts w:ascii="Times New Roman" w:eastAsia="SimSun" w:hAnsi="Times New Roman" w:cs="Times New Roman"/>
                <w:bCs/>
                <w:i/>
                <w:lang w:val="en-GB" w:eastAsia="zh-CN"/>
              </w:rPr>
              <w:t>:</w:t>
            </w:r>
            <w:r>
              <w:rPr>
                <w:rFonts w:ascii="Times New Roman" w:eastAsia="SimSun" w:hAnsi="Times New Roman" w:cs="Times New Roman"/>
                <w:bCs/>
              </w:rPr>
              <w:t xml:space="preserve"> </w:t>
            </w:r>
            <w:r>
              <w:rPr>
                <w:rFonts w:ascii="Times New Roman" w:eastAsia="SimSun" w:hAnsi="Times New Roman" w:cs="Times New Roman"/>
                <w:bCs/>
                <w:i/>
                <w:lang w:val="en-GB" w:eastAsia="zh-CN"/>
              </w:rPr>
              <w:t>Support FDM-based multiplexing SL-PRS within a slot from different UEs for a shared resource pool.</w:t>
            </w:r>
          </w:p>
          <w:p w14:paraId="5C81BD81" w14:textId="77777777" w:rsidR="00B052C1" w:rsidRDefault="00F301A4">
            <w:pPr>
              <w:autoSpaceDE w:val="0"/>
              <w:autoSpaceDN w:val="0"/>
              <w:adjustRightInd w:val="0"/>
              <w:snapToGrid w:val="0"/>
              <w:spacing w:after="120"/>
              <w:jc w:val="both"/>
              <w:rPr>
                <w:rFonts w:ascii="Times New Roman" w:eastAsia="SimSun" w:hAnsi="Times New Roman" w:cs="Times New Roman"/>
                <w:bCs/>
                <w:i/>
                <w:lang w:val="en-GB"/>
              </w:rPr>
            </w:pPr>
            <w:r>
              <w:rPr>
                <w:rFonts w:ascii="Times New Roman" w:eastAsia="SimSun" w:hAnsi="Times New Roman" w:cs="Times New Roman"/>
                <w:bCs/>
                <w:i/>
                <w:lang w:val="en-GB" w:eastAsia="zh-CN"/>
              </w:rPr>
              <w:t xml:space="preserve">Proposal </w:t>
            </w:r>
            <w:r>
              <w:rPr>
                <w:rFonts w:ascii="Times New Roman" w:eastAsia="SimSun" w:hAnsi="Times New Roman" w:cs="Times New Roman"/>
                <w:bCs/>
                <w:i/>
                <w:lang w:val="en-GB" w:eastAsia="zh-CN"/>
              </w:rPr>
              <w:fldChar w:fldCharType="begin"/>
            </w:r>
            <w:r>
              <w:rPr>
                <w:rFonts w:ascii="Times New Roman" w:eastAsia="SimSun" w:hAnsi="Times New Roman" w:cs="Times New Roman"/>
                <w:bCs/>
                <w:i/>
                <w:lang w:val="en-GB" w:eastAsia="zh-CN"/>
              </w:rPr>
              <w:instrText xml:space="preserve"> SEQ Proposal \* ARABIC </w:instrText>
            </w:r>
            <w:r>
              <w:rPr>
                <w:rFonts w:ascii="Times New Roman" w:eastAsia="SimSun" w:hAnsi="Times New Roman" w:cs="Times New Roman"/>
                <w:bCs/>
                <w:i/>
                <w:lang w:val="en-GB" w:eastAsia="zh-CN"/>
              </w:rPr>
              <w:fldChar w:fldCharType="separate"/>
            </w:r>
            <w:r>
              <w:rPr>
                <w:rFonts w:ascii="Times New Roman" w:eastAsia="SimSun" w:hAnsi="Times New Roman" w:cs="Times New Roman"/>
                <w:bCs/>
                <w:i/>
                <w:lang w:val="en-GB" w:eastAsia="zh-CN"/>
              </w:rPr>
              <w:t>8</w:t>
            </w:r>
            <w:r>
              <w:rPr>
                <w:rFonts w:ascii="Times New Roman" w:eastAsia="SimSun" w:hAnsi="Times New Roman" w:cs="Times New Roman"/>
                <w:bCs/>
                <w:i/>
                <w:lang w:val="en-GB" w:eastAsia="zh-CN"/>
              </w:rPr>
              <w:fldChar w:fldCharType="end"/>
            </w:r>
            <w:r>
              <w:rPr>
                <w:rFonts w:ascii="Times New Roman" w:eastAsia="SimSun" w:hAnsi="Times New Roman" w:cs="Times New Roman"/>
                <w:bCs/>
                <w:i/>
                <w:lang w:val="en-GB" w:eastAsia="zh-CN"/>
              </w:rPr>
              <w:t>:</w:t>
            </w:r>
            <w:r>
              <w:rPr>
                <w:rFonts w:ascii="Times New Roman" w:eastAsia="SimSun" w:hAnsi="Times New Roman" w:cs="Times New Roman"/>
                <w:bCs/>
              </w:rPr>
              <w:t xml:space="preserve"> </w:t>
            </w:r>
            <w:r>
              <w:rPr>
                <w:rFonts w:ascii="Times New Roman" w:eastAsia="SimSun" w:hAnsi="Times New Roman" w:cs="Times New Roman"/>
                <w:bCs/>
                <w:i/>
              </w:rPr>
              <w:t>TDM-ed SL-PRS resources within a slot from a single UE in a shared resource pool is not supported.</w:t>
            </w:r>
          </w:p>
        </w:tc>
      </w:tr>
      <w:tr w:rsidR="00B052C1" w14:paraId="5C81BD89" w14:textId="77777777">
        <w:tc>
          <w:tcPr>
            <w:tcW w:w="1344" w:type="dxa"/>
          </w:tcPr>
          <w:p w14:paraId="5C81BD83" w14:textId="77777777" w:rsidR="00B052C1" w:rsidRDefault="00F301A4">
            <w:pPr>
              <w:rPr>
                <w:rFonts w:eastAsia="Calibri"/>
              </w:rPr>
            </w:pPr>
            <w:r>
              <w:rPr>
                <w:rFonts w:eastAsia="Calibri"/>
              </w:rPr>
              <w:t>[10] Continental Automotive</w:t>
            </w:r>
          </w:p>
        </w:tc>
        <w:tc>
          <w:tcPr>
            <w:tcW w:w="8006" w:type="dxa"/>
          </w:tcPr>
          <w:p w14:paraId="5C81BD84" w14:textId="77777777" w:rsidR="00B052C1" w:rsidRDefault="00F301A4">
            <w:pPr>
              <w:spacing w:after="160"/>
              <w:rPr>
                <w:rFonts w:ascii="Times New Roman" w:eastAsia="Calibri" w:hAnsi="Times New Roman" w:cs="Times New Roman"/>
                <w:i/>
                <w:iCs/>
              </w:rPr>
            </w:pPr>
            <w:r>
              <w:rPr>
                <w:rFonts w:ascii="Times New Roman" w:eastAsia="Calibri" w:hAnsi="Times New Roman" w:cs="Times New Roman"/>
                <w:i/>
                <w:iCs/>
                <w:u w:val="single"/>
              </w:rPr>
              <w:t>Observation 1</w:t>
            </w:r>
            <w:r>
              <w:rPr>
                <w:rFonts w:ascii="Times New Roman" w:eastAsia="Calibri" w:hAnsi="Times New Roman" w:cs="Times New Roman"/>
                <w:i/>
                <w:iCs/>
              </w:rPr>
              <w:t>: With comb-based multiplexing of SL PRS, UEs in the same RP may transmit SL PRSs using the same comb size and/or RE-offset values, leading to potential interference in SL PRS transmissions and performance degradation. This necessitates coordination between UEs on selection of these parameters.</w:t>
            </w:r>
          </w:p>
          <w:p w14:paraId="5C81BD85" w14:textId="77777777" w:rsidR="00B052C1" w:rsidRDefault="00F301A4">
            <w:pPr>
              <w:spacing w:after="160"/>
              <w:rPr>
                <w:rFonts w:ascii="Times New Roman" w:eastAsia="Calibri" w:hAnsi="Times New Roman" w:cs="Times New Roman"/>
              </w:rPr>
            </w:pPr>
            <w:r>
              <w:rPr>
                <w:rFonts w:ascii="Times New Roman" w:eastAsia="Calibri" w:hAnsi="Times New Roman" w:cs="Times New Roman"/>
                <w:u w:val="single"/>
              </w:rPr>
              <w:t>Proposal 1.1</w:t>
            </w:r>
            <w:r>
              <w:rPr>
                <w:rFonts w:ascii="Times New Roman" w:eastAsia="Calibri" w:hAnsi="Times New Roman" w:cs="Times New Roman"/>
              </w:rPr>
              <w:t>:</w:t>
            </w:r>
            <w:r>
              <w:rPr>
                <w:rFonts w:ascii="Times New Roman" w:eastAsia="Calibri" w:hAnsi="Times New Roman" w:cs="Times New Roman"/>
                <w:i/>
                <w:iCs/>
              </w:rPr>
              <w:t xml:space="preserve"> </w:t>
            </w:r>
            <w:r>
              <w:rPr>
                <w:rFonts w:ascii="Times New Roman" w:eastAsia="Calibri" w:hAnsi="Times New Roman" w:cs="Times New Roman"/>
              </w:rPr>
              <w:t>SL PRS transmitting UEs should indicate their own comb size and/or RE offset values to other UEs in the same RP. Such an indication can be using one of the following options:</w:t>
            </w:r>
          </w:p>
          <w:p w14:paraId="5C81BD86" w14:textId="77777777" w:rsidR="00B052C1" w:rsidRDefault="00F301A4">
            <w:pPr>
              <w:numPr>
                <w:ilvl w:val="0"/>
                <w:numId w:val="31"/>
              </w:numPr>
              <w:spacing w:after="160"/>
              <w:contextualSpacing/>
              <w:rPr>
                <w:rFonts w:ascii="Times New Roman" w:eastAsia="Calibri" w:hAnsi="Times New Roman" w:cs="Times New Roman"/>
              </w:rPr>
            </w:pPr>
            <w:r>
              <w:rPr>
                <w:rFonts w:ascii="Times New Roman" w:eastAsia="Calibri" w:hAnsi="Times New Roman" w:cs="Times New Roman"/>
                <w:i/>
                <w:iCs/>
              </w:rPr>
              <w:t>Option 1</w:t>
            </w:r>
            <w:r>
              <w:rPr>
                <w:rFonts w:ascii="Times New Roman" w:eastAsia="Calibri" w:hAnsi="Times New Roman" w:cs="Times New Roman"/>
              </w:rPr>
              <w:t xml:space="preserve">: Using SCI </w:t>
            </w:r>
          </w:p>
          <w:p w14:paraId="5C81BD87" w14:textId="77777777" w:rsidR="00B052C1" w:rsidRDefault="00F301A4">
            <w:pPr>
              <w:numPr>
                <w:ilvl w:val="0"/>
                <w:numId w:val="31"/>
              </w:numPr>
              <w:spacing w:after="160"/>
              <w:contextualSpacing/>
              <w:rPr>
                <w:rFonts w:ascii="Times New Roman" w:eastAsia="Calibri" w:hAnsi="Times New Roman" w:cs="Times New Roman"/>
              </w:rPr>
            </w:pPr>
            <w:r>
              <w:rPr>
                <w:rFonts w:ascii="Times New Roman" w:eastAsia="Calibri" w:hAnsi="Times New Roman" w:cs="Times New Roman"/>
                <w:i/>
                <w:iCs/>
              </w:rPr>
              <w:t>Option 2</w:t>
            </w:r>
            <w:r>
              <w:rPr>
                <w:rFonts w:ascii="Times New Roman" w:eastAsia="Calibri" w:hAnsi="Times New Roman" w:cs="Times New Roman"/>
              </w:rPr>
              <w:t>: Using modified IUC mechanisms.</w:t>
            </w:r>
          </w:p>
          <w:p w14:paraId="5C81BD88" w14:textId="77777777" w:rsidR="00B052C1" w:rsidRDefault="00F301A4">
            <w:pPr>
              <w:spacing w:after="160"/>
              <w:rPr>
                <w:rFonts w:ascii="Times New Roman" w:eastAsia="Calibri" w:hAnsi="Times New Roman" w:cs="Times New Roman"/>
              </w:rPr>
            </w:pPr>
            <w:r>
              <w:rPr>
                <w:rFonts w:ascii="Times New Roman" w:eastAsia="Calibri" w:hAnsi="Times New Roman" w:cs="Times New Roman"/>
                <w:u w:val="single"/>
              </w:rPr>
              <w:t>Proposal 1.2</w:t>
            </w:r>
            <w:r>
              <w:rPr>
                <w:rFonts w:ascii="Times New Roman" w:eastAsia="Calibri" w:hAnsi="Times New Roman" w:cs="Times New Roman"/>
              </w:rPr>
              <w:t>: In turn, all SL PRS transmitting UEs should use the above indication to select their own comb size and RE-offset values so that overlap with existing SL PRS transmissions is avoided.</w:t>
            </w:r>
          </w:p>
        </w:tc>
      </w:tr>
      <w:tr w:rsidR="00B052C1" w14:paraId="5C81BD93" w14:textId="77777777">
        <w:tc>
          <w:tcPr>
            <w:tcW w:w="1344" w:type="dxa"/>
          </w:tcPr>
          <w:p w14:paraId="5C81BD8A" w14:textId="77777777" w:rsidR="00B052C1" w:rsidRDefault="00F301A4">
            <w:pPr>
              <w:rPr>
                <w:rFonts w:eastAsia="Calibri"/>
              </w:rPr>
            </w:pPr>
            <w:r>
              <w:rPr>
                <w:rFonts w:eastAsia="Calibri"/>
              </w:rPr>
              <w:t>[11] CATT, GOHIGH</w:t>
            </w:r>
          </w:p>
        </w:tc>
        <w:tc>
          <w:tcPr>
            <w:tcW w:w="8006" w:type="dxa"/>
          </w:tcPr>
          <w:p w14:paraId="5C81BD8B" w14:textId="77777777" w:rsidR="00B052C1" w:rsidRDefault="00F301A4">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hint="eastAsia"/>
                <w:bCs/>
                <w:i/>
                <w:iCs/>
                <w:sz w:val="20"/>
                <w:szCs w:val="20"/>
                <w:lang w:eastAsia="zh-CN"/>
              </w:rPr>
              <w:t xml:space="preserve">Proposal 3: </w:t>
            </w:r>
            <w:r>
              <w:rPr>
                <w:rFonts w:ascii="Times New Roman" w:eastAsia="DengXian" w:hAnsi="Times New Roman" w:cs="Times New Roman"/>
                <w:bCs/>
                <w:i/>
                <w:iCs/>
                <w:sz w:val="20"/>
                <w:szCs w:val="20"/>
                <w:lang w:eastAsia="zh-CN"/>
              </w:rPr>
              <w:t>Comb-based multiplexing of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 xml:space="preserve">PRS from different UEs in a slot </w:t>
            </w:r>
            <w:r>
              <w:rPr>
                <w:rFonts w:ascii="Times New Roman" w:eastAsia="DengXian" w:hAnsi="Times New Roman" w:cs="Times New Roman" w:hint="eastAsia"/>
                <w:bCs/>
                <w:i/>
                <w:iCs/>
                <w:sz w:val="20"/>
                <w:szCs w:val="20"/>
                <w:lang w:eastAsia="zh-CN"/>
              </w:rPr>
              <w:t xml:space="preserve">is not supported </w:t>
            </w:r>
            <w:r>
              <w:rPr>
                <w:rFonts w:ascii="Times New Roman" w:eastAsia="DengXian" w:hAnsi="Times New Roman" w:cs="Times New Roman"/>
                <w:bCs/>
                <w:i/>
                <w:iCs/>
                <w:sz w:val="20"/>
                <w:szCs w:val="20"/>
                <w:lang w:eastAsia="zh-CN"/>
              </w:rPr>
              <w:t>for shared resource pools.</w:t>
            </w:r>
          </w:p>
          <w:p w14:paraId="5C81BD8C" w14:textId="77777777" w:rsidR="00B052C1" w:rsidRDefault="00F301A4">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hint="eastAsia"/>
                <w:bCs/>
                <w:i/>
                <w:iCs/>
                <w:sz w:val="20"/>
                <w:szCs w:val="20"/>
                <w:lang w:eastAsia="zh-CN"/>
              </w:rPr>
              <w:t xml:space="preserve">Proposal 4: </w:t>
            </w:r>
            <w:r>
              <w:rPr>
                <w:rFonts w:ascii="Times New Roman" w:eastAsia="DengXian" w:hAnsi="Times New Roman" w:cs="Times New Roman"/>
                <w:bCs/>
                <w:i/>
                <w:iCs/>
                <w:sz w:val="20"/>
                <w:szCs w:val="20"/>
                <w:lang w:eastAsia="zh-CN"/>
              </w:rPr>
              <w:t>For comb-based multiplexing of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PRS from different UEs in a slot, support using multiple (M, N) values</w:t>
            </w:r>
            <w:r>
              <w:rPr>
                <w:rFonts w:ascii="Times New Roman" w:eastAsia="DengXian" w:hAnsi="Times New Roman" w:cs="Times New Roman" w:hint="eastAsia"/>
                <w:bCs/>
                <w:i/>
                <w:iCs/>
                <w:sz w:val="20"/>
                <w:szCs w:val="20"/>
                <w:lang w:eastAsia="zh-CN"/>
              </w:rPr>
              <w:t xml:space="preserve"> for dedicated resource pools.</w:t>
            </w:r>
          </w:p>
          <w:p w14:paraId="5C81BD8D" w14:textId="77777777" w:rsidR="00B052C1" w:rsidRDefault="00F301A4">
            <w:pPr>
              <w:spacing w:after="50"/>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 18: When multiple allowed SL-PRS bandwidth values can be (pre-)configured on a per resource pool basis, the FDM-based multiplexing of SL-PRS from different UEs in a slot should be supported.</w:t>
            </w:r>
          </w:p>
          <w:p w14:paraId="5C81BD8E" w14:textId="77777777" w:rsidR="00B052C1" w:rsidRDefault="00F301A4">
            <w:pPr>
              <w:spacing w:after="5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 xml:space="preserve">Proposal </w:t>
            </w:r>
            <w:r>
              <w:rPr>
                <w:rFonts w:ascii="Times New Roman" w:eastAsia="DengXian" w:hAnsi="Times New Roman" w:cs="Times New Roman" w:hint="eastAsia"/>
                <w:bCs/>
                <w:i/>
                <w:iCs/>
                <w:sz w:val="20"/>
                <w:szCs w:val="20"/>
                <w:lang w:eastAsia="zh-CN"/>
              </w:rPr>
              <w:t>2</w:t>
            </w:r>
            <w:r>
              <w:rPr>
                <w:rFonts w:ascii="Times New Roman" w:eastAsia="DengXian" w:hAnsi="Times New Roman" w:cs="Times New Roman"/>
                <w:bCs/>
                <w:i/>
                <w:iCs/>
                <w:sz w:val="20"/>
                <w:szCs w:val="20"/>
                <w:lang w:eastAsia="zh-CN"/>
              </w:rPr>
              <w:t>2: Considering the backward compatibility of SL-PRS in shared resource pool:</w:t>
            </w:r>
          </w:p>
          <w:p w14:paraId="5C81BD8F" w14:textId="77777777" w:rsidR="00B052C1" w:rsidRDefault="00F301A4">
            <w:pPr>
              <w:numPr>
                <w:ilvl w:val="0"/>
                <w:numId w:val="12"/>
              </w:numPr>
              <w:spacing w:afterLines="50" w:after="120" w:line="200" w:lineRule="exact"/>
              <w:jc w:val="both"/>
              <w:rPr>
                <w:rFonts w:ascii="Times New Roman" w:eastAsia="DengXian" w:hAnsi="Times New Roman" w:cs="Times New Roman"/>
                <w:bCs/>
                <w:i/>
                <w:iCs/>
                <w:sz w:val="20"/>
                <w:szCs w:val="24"/>
                <w:lang w:eastAsia="zh-CN"/>
              </w:rPr>
            </w:pPr>
            <w:r>
              <w:rPr>
                <w:rFonts w:ascii="Times New Roman" w:eastAsia="DengXian" w:hAnsi="Times New Roman" w:cs="Times New Roman"/>
                <w:bCs/>
                <w:i/>
                <w:iCs/>
                <w:sz w:val="20"/>
                <w:szCs w:val="24"/>
                <w:lang w:eastAsia="zh-CN"/>
              </w:rPr>
              <w:t>The impact on the resource allocation of legacy UE(s) should be minimized.</w:t>
            </w:r>
          </w:p>
          <w:p w14:paraId="5C81BD90" w14:textId="77777777" w:rsidR="00B052C1" w:rsidRDefault="00F301A4">
            <w:pPr>
              <w:numPr>
                <w:ilvl w:val="0"/>
                <w:numId w:val="12"/>
              </w:numPr>
              <w:spacing w:afterLines="50" w:after="120" w:line="200" w:lineRule="exact"/>
              <w:jc w:val="both"/>
              <w:rPr>
                <w:rFonts w:ascii="Times New Roman" w:eastAsia="DengXian" w:hAnsi="Times New Roman" w:cs="Times New Roman"/>
                <w:bCs/>
                <w:i/>
                <w:iCs/>
                <w:sz w:val="20"/>
                <w:szCs w:val="24"/>
                <w:lang w:eastAsia="zh-CN"/>
              </w:rPr>
            </w:pPr>
            <w:r>
              <w:rPr>
                <w:rFonts w:ascii="Times New Roman" w:eastAsia="DengXian" w:hAnsi="Times New Roman" w:cs="Times New Roman"/>
                <w:bCs/>
                <w:i/>
                <w:iCs/>
                <w:sz w:val="20"/>
                <w:szCs w:val="24"/>
                <w:lang w:eastAsia="zh-CN"/>
              </w:rPr>
              <w:t>The bandwidth of SL-PRS should be equal to that of associated PSSCH.</w:t>
            </w:r>
          </w:p>
          <w:p w14:paraId="5C81BD91" w14:textId="77777777" w:rsidR="00B052C1" w:rsidRDefault="00F301A4">
            <w:pPr>
              <w:numPr>
                <w:ilvl w:val="0"/>
                <w:numId w:val="12"/>
              </w:numPr>
              <w:spacing w:afterLines="50" w:after="120" w:line="200" w:lineRule="exact"/>
              <w:jc w:val="both"/>
              <w:rPr>
                <w:rFonts w:ascii="Times New Roman" w:eastAsia="DengXian" w:hAnsi="Times New Roman" w:cs="Times New Roman"/>
                <w:bCs/>
                <w:i/>
                <w:iCs/>
                <w:sz w:val="20"/>
                <w:szCs w:val="24"/>
                <w:lang w:eastAsia="zh-CN"/>
              </w:rPr>
            </w:pPr>
            <w:r>
              <w:rPr>
                <w:rFonts w:ascii="Times New Roman" w:eastAsia="DengXian" w:hAnsi="Times New Roman" w:cs="Times New Roman"/>
                <w:bCs/>
                <w:i/>
                <w:iCs/>
                <w:sz w:val="20"/>
                <w:szCs w:val="24"/>
                <w:lang w:eastAsia="zh-CN"/>
              </w:rPr>
              <w:lastRenderedPageBreak/>
              <w:t xml:space="preserve">SL-PRS should be TDMed with PSSCH </w:t>
            </w:r>
            <w:r>
              <w:rPr>
                <w:rFonts w:ascii="Times New Roman" w:eastAsia="DengXian" w:hAnsi="Times New Roman" w:cs="Times New Roman" w:hint="eastAsia"/>
                <w:bCs/>
                <w:i/>
                <w:iCs/>
                <w:sz w:val="20"/>
                <w:szCs w:val="24"/>
                <w:lang w:eastAsia="zh-CN"/>
              </w:rPr>
              <w:t xml:space="preserve">in </w:t>
            </w:r>
            <w:r>
              <w:rPr>
                <w:rFonts w:ascii="Times New Roman" w:eastAsia="DengXian" w:hAnsi="Times New Roman" w:cs="Times New Roman"/>
                <w:bCs/>
                <w:i/>
                <w:iCs/>
                <w:sz w:val="20"/>
                <w:szCs w:val="24"/>
                <w:lang w:eastAsia="zh-CN"/>
              </w:rPr>
              <w:t>symbol</w:t>
            </w:r>
            <w:r>
              <w:rPr>
                <w:rFonts w:ascii="Times New Roman" w:eastAsia="DengXian" w:hAnsi="Times New Roman" w:cs="Times New Roman" w:hint="eastAsia"/>
                <w:bCs/>
                <w:i/>
                <w:iCs/>
                <w:sz w:val="20"/>
                <w:szCs w:val="24"/>
                <w:lang w:eastAsia="zh-CN"/>
              </w:rPr>
              <w:t>-level or slot-level</w:t>
            </w:r>
            <w:r>
              <w:rPr>
                <w:rFonts w:ascii="Times New Roman" w:eastAsia="DengXian" w:hAnsi="Times New Roman" w:cs="Times New Roman"/>
                <w:bCs/>
                <w:i/>
                <w:iCs/>
                <w:sz w:val="20"/>
                <w:szCs w:val="24"/>
                <w:lang w:eastAsia="zh-CN"/>
              </w:rPr>
              <w:t>.</w:t>
            </w:r>
          </w:p>
          <w:p w14:paraId="5C81BD92" w14:textId="77777777" w:rsidR="00B052C1" w:rsidRDefault="00F301A4">
            <w:pPr>
              <w:numPr>
                <w:ilvl w:val="0"/>
                <w:numId w:val="12"/>
              </w:numPr>
              <w:spacing w:afterLines="50" w:after="120" w:line="200" w:lineRule="exact"/>
              <w:jc w:val="both"/>
              <w:rPr>
                <w:rFonts w:ascii="Times New Roman" w:eastAsia="DengXian" w:hAnsi="Times New Roman" w:cs="Times New Roman"/>
                <w:bCs/>
                <w:i/>
                <w:iCs/>
                <w:sz w:val="20"/>
                <w:szCs w:val="24"/>
                <w:lang w:eastAsia="zh-CN"/>
              </w:rPr>
            </w:pPr>
            <w:r>
              <w:rPr>
                <w:rFonts w:ascii="Times New Roman" w:eastAsia="DengXian" w:hAnsi="Times New Roman" w:cs="Times New Roman"/>
                <w:bCs/>
                <w:i/>
                <w:iCs/>
                <w:sz w:val="20"/>
                <w:szCs w:val="24"/>
                <w:lang w:eastAsia="zh-CN"/>
              </w:rPr>
              <w:t>The comb-based multiplexing of SL-PRS from different UEs in a slot should not be supported</w:t>
            </w:r>
          </w:p>
        </w:tc>
      </w:tr>
      <w:tr w:rsidR="00B052C1" w14:paraId="5C81BD9C" w14:textId="77777777">
        <w:tc>
          <w:tcPr>
            <w:tcW w:w="1344" w:type="dxa"/>
          </w:tcPr>
          <w:p w14:paraId="5C81BD94" w14:textId="77777777" w:rsidR="00B052C1" w:rsidRDefault="00F301A4">
            <w:pPr>
              <w:rPr>
                <w:rFonts w:eastAsia="Calibri"/>
              </w:rPr>
            </w:pPr>
            <w:r>
              <w:rPr>
                <w:rFonts w:eastAsia="Calibri"/>
              </w:rPr>
              <w:lastRenderedPageBreak/>
              <w:t>[12] Intel</w:t>
            </w:r>
          </w:p>
        </w:tc>
        <w:tc>
          <w:tcPr>
            <w:tcW w:w="8006" w:type="dxa"/>
          </w:tcPr>
          <w:p w14:paraId="5C81BD95" w14:textId="77777777" w:rsidR="00B052C1" w:rsidRDefault="00F301A4">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5</w:t>
            </w:r>
          </w:p>
          <w:p w14:paraId="5C81BD96" w14:textId="77777777" w:rsidR="00B052C1" w:rsidRDefault="00F301A4">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For a shared resource pool, comb</w:t>
            </w:r>
            <w:r>
              <w:rPr>
                <w:rFonts w:ascii="Times New Roman" w:eastAsia="SimSun" w:hAnsi="Times New Roman" w:cs="Times New Roman"/>
                <w:i/>
                <w:iCs/>
                <w:sz w:val="20"/>
                <w:szCs w:val="20"/>
                <w:lang w:eastAsia="zh-CN"/>
              </w:rPr>
              <w:t>-</w:t>
            </w:r>
            <w:r>
              <w:rPr>
                <w:rFonts w:ascii="Times New Roman" w:eastAsia="SimSun" w:hAnsi="Times New Roman" w:cs="Times New Roman"/>
                <w:i/>
                <w:iCs/>
                <w:sz w:val="20"/>
                <w:szCs w:val="20"/>
              </w:rPr>
              <w:t>based multiplexing of SL PRS transmission from different UEs in a slot is not supported.</w:t>
            </w:r>
          </w:p>
          <w:p w14:paraId="5C81BD97" w14:textId="77777777" w:rsidR="00B052C1" w:rsidRDefault="00F301A4">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6</w:t>
            </w:r>
          </w:p>
          <w:p w14:paraId="5C81BD98" w14:textId="77777777" w:rsidR="00B052C1" w:rsidRDefault="00F301A4">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For dedicated resource pool</w:t>
            </w:r>
          </w:p>
          <w:p w14:paraId="5C81BD99" w14:textId="77777777" w:rsidR="00B052C1" w:rsidRDefault="00F301A4">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FDM based multiplexing of SL PRS transmission from different UEs in a slot is not supported. </w:t>
            </w:r>
          </w:p>
          <w:p w14:paraId="5C81BD9A" w14:textId="77777777" w:rsidR="00B052C1" w:rsidRDefault="00F301A4">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In case of comb-based multiplexing, only a single (M, N) pair is supported.</w:t>
            </w:r>
          </w:p>
          <w:p w14:paraId="5C81BD9B" w14:textId="77777777" w:rsidR="00B052C1" w:rsidRDefault="00F301A4">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In case of TDM-based multiplexing, more than one (M, N) pair can be supported.</w:t>
            </w:r>
          </w:p>
        </w:tc>
      </w:tr>
      <w:tr w:rsidR="00B052C1" w14:paraId="5C81BD9F" w14:textId="77777777">
        <w:tc>
          <w:tcPr>
            <w:tcW w:w="1344" w:type="dxa"/>
          </w:tcPr>
          <w:p w14:paraId="5C81BD9D" w14:textId="77777777" w:rsidR="00B052C1" w:rsidRDefault="00F301A4">
            <w:pPr>
              <w:rPr>
                <w:rFonts w:eastAsia="Calibri"/>
              </w:rPr>
            </w:pPr>
            <w:r>
              <w:rPr>
                <w:rFonts w:eastAsia="Calibri"/>
              </w:rPr>
              <w:t>[13] China Telecom</w:t>
            </w:r>
          </w:p>
        </w:tc>
        <w:tc>
          <w:tcPr>
            <w:tcW w:w="8006" w:type="dxa"/>
          </w:tcPr>
          <w:p w14:paraId="5C81BD9E" w14:textId="77777777" w:rsidR="00B052C1" w:rsidRDefault="00F301A4">
            <w:pPr>
              <w:tabs>
                <w:tab w:val="right" w:leader="dot" w:pos="9630"/>
              </w:tabs>
              <w:ind w:left="992" w:hanging="992"/>
              <w:rPr>
                <w:rFonts w:eastAsia="MS Mincho"/>
                <w:i/>
                <w:iCs/>
                <w:lang w:val="en-SG" w:eastAsia="zh-CN"/>
              </w:rPr>
            </w:pPr>
            <w:r>
              <w:rPr>
                <w:rFonts w:ascii="Times New Roman" w:eastAsia="DengXian" w:hAnsi="Times New Roman" w:cs="Times New Roman"/>
                <w:bCs/>
                <w:i/>
                <w:lang w:eastAsia="zh-CN"/>
              </w:rPr>
              <w:t>Proposal 6: For comb-based multiplexing of SL PRS from different UEs in a slot in dedicated resource pool, do not support multiple (M, N) values.</w:t>
            </w:r>
          </w:p>
        </w:tc>
      </w:tr>
      <w:tr w:rsidR="00B052C1" w14:paraId="5C81BDA2" w14:textId="77777777">
        <w:tc>
          <w:tcPr>
            <w:tcW w:w="1344" w:type="dxa"/>
          </w:tcPr>
          <w:p w14:paraId="5C81BDA0" w14:textId="77777777" w:rsidR="00B052C1" w:rsidRDefault="00F301A4">
            <w:pPr>
              <w:rPr>
                <w:rFonts w:eastAsia="Calibri"/>
              </w:rPr>
            </w:pPr>
            <w:r>
              <w:rPr>
                <w:rFonts w:eastAsia="Calibri"/>
              </w:rPr>
              <w:t>[14] Xiaomi</w:t>
            </w:r>
          </w:p>
        </w:tc>
        <w:tc>
          <w:tcPr>
            <w:tcW w:w="8006" w:type="dxa"/>
          </w:tcPr>
          <w:p w14:paraId="5C81BDA1" w14:textId="77777777" w:rsidR="00B052C1" w:rsidRDefault="00F301A4">
            <w:pPr>
              <w:spacing w:beforeLines="50" w:before="120"/>
              <w:jc w:val="both"/>
              <w:rPr>
                <w:rFonts w:ascii="Times New Roman" w:eastAsia="DengXian" w:hAnsi="Times New Roman" w:cs="Times New Roman"/>
                <w:i/>
                <w:sz w:val="21"/>
                <w:szCs w:val="21"/>
                <w:lang w:val="en-GB" w:eastAsia="zh-CN"/>
              </w:rPr>
            </w:pPr>
            <w:r>
              <w:rPr>
                <w:rFonts w:ascii="Times New Roman" w:eastAsia="DengXian" w:hAnsi="Times New Roman" w:cs="Times New Roman" w:hint="eastAsia"/>
                <w:i/>
                <w:sz w:val="21"/>
                <w:szCs w:val="21"/>
                <w:lang w:val="en-GB" w:eastAsia="zh-CN"/>
              </w:rPr>
              <w:t>Proposal</w:t>
            </w:r>
            <w:r>
              <w:rPr>
                <w:rFonts w:ascii="Times New Roman" w:eastAsia="DengXian" w:hAnsi="Times New Roman" w:cs="Times New Roman"/>
                <w:i/>
                <w:sz w:val="21"/>
                <w:szCs w:val="21"/>
                <w:lang w:val="en-GB" w:eastAsia="zh-CN"/>
              </w:rPr>
              <w:t xml:space="preserve"> 7: If there are multiple time domain multiplexing SL PRS resources, at least an AGC symbol is used between time domain adjacent SL PRS resources.</w:t>
            </w:r>
          </w:p>
        </w:tc>
      </w:tr>
      <w:tr w:rsidR="00B052C1" w14:paraId="5C81BDAB" w14:textId="77777777">
        <w:tc>
          <w:tcPr>
            <w:tcW w:w="1344" w:type="dxa"/>
          </w:tcPr>
          <w:p w14:paraId="5C81BDA3" w14:textId="77777777" w:rsidR="00B052C1" w:rsidRDefault="00F301A4">
            <w:pPr>
              <w:rPr>
                <w:rFonts w:eastAsia="Calibri"/>
              </w:rPr>
            </w:pPr>
            <w:r>
              <w:rPr>
                <w:rFonts w:eastAsia="Calibri"/>
              </w:rPr>
              <w:t>[15] ZTE</w:t>
            </w:r>
          </w:p>
        </w:tc>
        <w:tc>
          <w:tcPr>
            <w:tcW w:w="8006" w:type="dxa"/>
          </w:tcPr>
          <w:p w14:paraId="5C81BDA4" w14:textId="77777777" w:rsidR="00B052C1" w:rsidRDefault="00F301A4">
            <w:pPr>
              <w:snapToGrid w:val="0"/>
              <w:spacing w:afterLines="50" w:after="120"/>
              <w:jc w:val="both"/>
              <w:rPr>
                <w:rFonts w:ascii="Times New Roman" w:eastAsia="Times New Roman" w:hAnsi="Times New Roman" w:cs="Times New Roman"/>
                <w:i/>
                <w:sz w:val="20"/>
                <w:szCs w:val="20"/>
              </w:rPr>
            </w:pPr>
            <w:r>
              <w:rPr>
                <w:rFonts w:ascii="Times New Roman" w:eastAsia="SimSun" w:hAnsi="Times New Roman" w:cs="Times New Roman"/>
                <w:b/>
                <w:bCs/>
                <w:i/>
                <w:iCs/>
                <w:sz w:val="20"/>
                <w:szCs w:val="20"/>
                <w:lang w:eastAsia="zh-CN"/>
              </w:rPr>
              <w:t>Proposal 5:</w:t>
            </w:r>
            <w:r>
              <w:rPr>
                <w:rFonts w:ascii="Times New Roman" w:eastAsia="SimSun" w:hAnsi="Times New Roman" w:cs="Times New Roman"/>
                <w:i/>
                <w:iCs/>
                <w:sz w:val="20"/>
                <w:szCs w:val="20"/>
                <w:lang w:eastAsia="zh-CN"/>
              </w:rPr>
              <w:t xml:space="preserve"> </w:t>
            </w:r>
            <w:r>
              <w:rPr>
                <w:rFonts w:ascii="Times New Roman" w:eastAsia="Times New Roman" w:hAnsi="Times New Roman" w:cs="Times New Roman"/>
                <w:i/>
                <w:sz w:val="20"/>
                <w:szCs w:val="20"/>
              </w:rPr>
              <w:t>Comb-based multiplexing of SL PRS from different UEs in a slot for shared resource pools is not supported.</w:t>
            </w:r>
          </w:p>
          <w:p w14:paraId="5C81BDA5" w14:textId="77777777" w:rsidR="00B052C1" w:rsidRDefault="00F301A4">
            <w:pPr>
              <w:snapToGrid w:val="0"/>
              <w:spacing w:afterLines="50" w:after="120"/>
              <w:jc w:val="both"/>
              <w:rPr>
                <w:rFonts w:ascii="Times New Roman" w:eastAsia="Times New Roman" w:hAnsi="Times New Roman" w:cs="Times New Roman"/>
                <w:i/>
                <w:sz w:val="20"/>
                <w:szCs w:val="20"/>
              </w:rPr>
            </w:pPr>
            <w:r>
              <w:rPr>
                <w:rFonts w:ascii="Times New Roman" w:eastAsia="SimSun" w:hAnsi="Times New Roman" w:cs="Times New Roman"/>
                <w:b/>
                <w:bCs/>
                <w:i/>
                <w:iCs/>
                <w:sz w:val="20"/>
                <w:szCs w:val="20"/>
                <w:lang w:eastAsia="zh-CN"/>
              </w:rPr>
              <w:t>Proposal 6:</w:t>
            </w:r>
            <w:r>
              <w:rPr>
                <w:rFonts w:ascii="Times New Roman" w:eastAsia="SimSun" w:hAnsi="Times New Roman" w:cs="Times New Roman"/>
                <w:i/>
                <w:iCs/>
                <w:sz w:val="20"/>
                <w:szCs w:val="20"/>
                <w:lang w:eastAsia="zh-CN"/>
              </w:rPr>
              <w:t xml:space="preserve"> </w:t>
            </w:r>
            <w:r>
              <w:rPr>
                <w:rFonts w:ascii="Times New Roman" w:eastAsia="Times New Roman" w:hAnsi="Times New Roman" w:cs="Times New Roman"/>
                <w:i/>
                <w:sz w:val="20"/>
                <w:szCs w:val="20"/>
              </w:rPr>
              <w:t>For comb-based multiplexing of SL PRS from different UEs in a slot, with regards to the (M, N) value:</w:t>
            </w:r>
          </w:p>
          <w:p w14:paraId="5C81BDA6" w14:textId="77777777" w:rsidR="00B052C1" w:rsidRDefault="00F301A4">
            <w:pPr>
              <w:numPr>
                <w:ilvl w:val="0"/>
                <w:numId w:val="37"/>
              </w:numPr>
              <w:overflowPunct w:val="0"/>
              <w:autoSpaceDE w:val="0"/>
              <w:autoSpaceDN w:val="0"/>
              <w:adjustRightInd w:val="0"/>
              <w:snapToGrid w:val="0"/>
              <w:spacing w:afterLines="50" w:after="120"/>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i/>
                <w:sz w:val="20"/>
                <w:szCs w:val="20"/>
                <w:lang w:eastAsia="zh-CN"/>
              </w:rPr>
              <w:t>Support multiple (M, N) configurations in a resource pool for SL PRS</w:t>
            </w:r>
          </w:p>
          <w:p w14:paraId="5C81BDA7" w14:textId="77777777" w:rsidR="00B052C1" w:rsidRDefault="00F301A4">
            <w:pPr>
              <w:snapToGrid w:val="0"/>
              <w:spacing w:afterLines="50" w:after="120"/>
              <w:jc w:val="both"/>
              <w:rPr>
                <w:rFonts w:ascii="Times New Roman" w:eastAsia="Times New Roman" w:hAnsi="Times New Roman" w:cs="Times New Roman"/>
                <w:i/>
                <w:sz w:val="20"/>
                <w:szCs w:val="20"/>
              </w:rPr>
            </w:pPr>
            <w:r>
              <w:rPr>
                <w:rFonts w:ascii="Times New Roman" w:eastAsia="SimSun" w:hAnsi="Times New Roman" w:cs="Times New Roman"/>
                <w:b/>
                <w:bCs/>
                <w:i/>
                <w:iCs/>
                <w:sz w:val="20"/>
                <w:szCs w:val="20"/>
                <w:lang w:eastAsia="zh-CN"/>
              </w:rPr>
              <w:t>Proposal 7:</w:t>
            </w:r>
            <w:r>
              <w:rPr>
                <w:rFonts w:ascii="Times New Roman" w:eastAsia="SimSun" w:hAnsi="Times New Roman" w:cs="Times New Roman"/>
                <w:i/>
                <w:iCs/>
                <w:sz w:val="20"/>
                <w:szCs w:val="20"/>
                <w:lang w:eastAsia="zh-CN"/>
              </w:rPr>
              <w:t xml:space="preserve"> </w:t>
            </w:r>
            <w:r>
              <w:rPr>
                <w:rFonts w:ascii="Times New Roman" w:eastAsia="Times New Roman" w:hAnsi="Times New Roman" w:cs="Times New Roman"/>
                <w:i/>
                <w:sz w:val="20"/>
                <w:szCs w:val="20"/>
              </w:rPr>
              <w:t>FDM-based multiplexing of SL PRS from different UEs in a slot is:</w:t>
            </w:r>
          </w:p>
          <w:p w14:paraId="5C81BDA8" w14:textId="77777777" w:rsidR="00B052C1" w:rsidRDefault="00F301A4">
            <w:pPr>
              <w:numPr>
                <w:ilvl w:val="0"/>
                <w:numId w:val="37"/>
              </w:numPr>
              <w:overflowPunct w:val="0"/>
              <w:autoSpaceDE w:val="0"/>
              <w:autoSpaceDN w:val="0"/>
              <w:adjustRightInd w:val="0"/>
              <w:snapToGrid w:val="0"/>
              <w:spacing w:afterLines="50" w:after="120"/>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i/>
                <w:sz w:val="20"/>
                <w:szCs w:val="20"/>
                <w:lang w:eastAsia="zh-CN"/>
              </w:rPr>
              <w:t>supported for shared resource pools;</w:t>
            </w:r>
          </w:p>
          <w:p w14:paraId="5C81BDA9" w14:textId="77777777" w:rsidR="00B052C1" w:rsidRDefault="00F301A4">
            <w:pPr>
              <w:numPr>
                <w:ilvl w:val="0"/>
                <w:numId w:val="37"/>
              </w:numPr>
              <w:overflowPunct w:val="0"/>
              <w:autoSpaceDE w:val="0"/>
              <w:autoSpaceDN w:val="0"/>
              <w:adjustRightInd w:val="0"/>
              <w:snapToGrid w:val="0"/>
              <w:spacing w:afterLines="50" w:after="120"/>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i/>
                <w:sz w:val="20"/>
                <w:szCs w:val="20"/>
                <w:lang w:eastAsia="zh-CN"/>
              </w:rPr>
              <w:t>not supported for dedicated resource pools</w:t>
            </w:r>
          </w:p>
          <w:p w14:paraId="5C81BDAA" w14:textId="77777777" w:rsidR="00B052C1" w:rsidRDefault="00F301A4">
            <w:pPr>
              <w:snapToGrid w:val="0"/>
              <w:spacing w:afterLines="50" w:after="120"/>
              <w:jc w:val="both"/>
              <w:rPr>
                <w:rFonts w:ascii="Times New Roman" w:eastAsia="Times New Roman" w:hAnsi="Times New Roman" w:cs="Times New Roman"/>
                <w:i/>
                <w:sz w:val="20"/>
                <w:szCs w:val="20"/>
              </w:rPr>
            </w:pPr>
            <w:r>
              <w:rPr>
                <w:rFonts w:ascii="Times New Roman" w:eastAsia="SimSun" w:hAnsi="Times New Roman" w:cs="Times New Roman"/>
                <w:b/>
                <w:bCs/>
                <w:i/>
                <w:iCs/>
                <w:sz w:val="20"/>
                <w:szCs w:val="20"/>
                <w:lang w:eastAsia="zh-CN"/>
              </w:rPr>
              <w:t>Proposal 8:</w:t>
            </w:r>
            <w:r>
              <w:rPr>
                <w:rFonts w:ascii="Times New Roman" w:eastAsia="Times New Roman" w:hAnsi="Times New Roman" w:cs="Times New Roman"/>
                <w:i/>
                <w:sz w:val="20"/>
                <w:szCs w:val="20"/>
              </w:rPr>
              <w:t xml:space="preserve"> For TDM-based multiplexing of SL PRS from a single UEs in a slot in a dedicated resource pool is not supported in Rel-18.</w:t>
            </w:r>
          </w:p>
        </w:tc>
      </w:tr>
      <w:tr w:rsidR="00B052C1" w14:paraId="5C81BDAE" w14:textId="77777777">
        <w:tc>
          <w:tcPr>
            <w:tcW w:w="1344" w:type="dxa"/>
          </w:tcPr>
          <w:p w14:paraId="5C81BDAC" w14:textId="77777777" w:rsidR="00B052C1" w:rsidRDefault="00F301A4">
            <w:pPr>
              <w:rPr>
                <w:rFonts w:eastAsia="Calibri"/>
              </w:rPr>
            </w:pPr>
            <w:r>
              <w:rPr>
                <w:rFonts w:eastAsia="Calibri"/>
              </w:rPr>
              <w:t>[16] Panasonic</w:t>
            </w:r>
          </w:p>
        </w:tc>
        <w:tc>
          <w:tcPr>
            <w:tcW w:w="8006" w:type="dxa"/>
          </w:tcPr>
          <w:p w14:paraId="5C81BDAD" w14:textId="77777777" w:rsidR="00B052C1" w:rsidRDefault="00F67AD2">
            <w:pPr>
              <w:tabs>
                <w:tab w:val="right" w:leader="dot" w:pos="9630"/>
              </w:tabs>
              <w:snapToGrid w:val="0"/>
              <w:spacing w:after="120"/>
              <w:ind w:left="992" w:hanging="992"/>
              <w:rPr>
                <w:rFonts w:ascii="Century" w:eastAsia="MS Mincho" w:hAnsi="Century" w:cs="Times New Roman"/>
                <w:bCs/>
                <w:i/>
                <w:iCs/>
                <w:lang w:val="en-SG" w:eastAsia="zh-CN"/>
              </w:rPr>
            </w:pPr>
            <w:hyperlink w:anchor="_Toc134626881" w:history="1">
              <w:r w:rsidR="00F301A4">
                <w:rPr>
                  <w:rFonts w:ascii="Times New Roman" w:eastAsia="MS Mincho" w:hAnsi="Times New Roman" w:cs="Times New Roman"/>
                  <w:bCs/>
                  <w:i/>
                  <w:iCs/>
                  <w:sz w:val="20"/>
                  <w:szCs w:val="20"/>
                  <w:lang w:val="en-GB"/>
                </w:rPr>
                <w:t>Proposal 5: On comb-based multiplexing of SL PRS from different UEs in a slot using multiple (M,N) values within a slot in a dedicated resource pool, support for same M values and different N values.</w:t>
              </w:r>
            </w:hyperlink>
          </w:p>
        </w:tc>
      </w:tr>
      <w:tr w:rsidR="00B052C1" w14:paraId="5C81BDB6" w14:textId="77777777">
        <w:tc>
          <w:tcPr>
            <w:tcW w:w="1344" w:type="dxa"/>
          </w:tcPr>
          <w:p w14:paraId="5C81BDAF" w14:textId="77777777" w:rsidR="00B052C1" w:rsidRDefault="00F301A4">
            <w:pPr>
              <w:rPr>
                <w:rFonts w:eastAsia="Calibri"/>
              </w:rPr>
            </w:pPr>
            <w:r>
              <w:rPr>
                <w:rFonts w:eastAsia="Calibri"/>
              </w:rPr>
              <w:t>[17] NEC</w:t>
            </w:r>
          </w:p>
        </w:tc>
        <w:tc>
          <w:tcPr>
            <w:tcW w:w="8006" w:type="dxa"/>
          </w:tcPr>
          <w:p w14:paraId="5C81BDB0" w14:textId="77777777" w:rsidR="00B052C1" w:rsidRDefault="00F301A4">
            <w:pPr>
              <w:tabs>
                <w:tab w:val="left" w:pos="0"/>
              </w:tabs>
              <w:snapToGrid w:val="0"/>
              <w:spacing w:beforeLines="50" w:before="120" w:afterLines="50" w:after="120"/>
              <w:jc w:val="both"/>
              <w:rPr>
                <w:rFonts w:ascii="Times New Roman" w:eastAsia="SimSun" w:hAnsi="Times New Roman" w:cs="Times New Roman"/>
                <w:bCs/>
                <w:i/>
                <w:kern w:val="2"/>
                <w:sz w:val="20"/>
                <w:szCs w:val="20"/>
                <w:lang w:eastAsia="zh-CN"/>
              </w:rPr>
            </w:pPr>
            <w:r>
              <w:rPr>
                <w:rFonts w:ascii="Times New Roman" w:eastAsia="SimSun" w:hAnsi="Times New Roman" w:cs="Times New Roman"/>
                <w:bCs/>
                <w:i/>
                <w:kern w:val="2"/>
                <w:sz w:val="20"/>
                <w:szCs w:val="20"/>
                <w:lang w:eastAsia="zh-CN"/>
              </w:rPr>
              <w:t xml:space="preserve">Proposal 4: TDM-based multiplexing of SL PRS from a single UE in a slot should be supported for dedicated resource pools. </w:t>
            </w:r>
          </w:p>
          <w:p w14:paraId="5C81BDB1" w14:textId="77777777" w:rsidR="00B052C1" w:rsidRDefault="00F301A4">
            <w:pPr>
              <w:tabs>
                <w:tab w:val="left" w:pos="0"/>
              </w:tabs>
              <w:snapToGrid w:val="0"/>
              <w:spacing w:beforeLines="50" w:before="120" w:afterLines="50" w:after="120"/>
              <w:jc w:val="both"/>
              <w:rPr>
                <w:rFonts w:ascii="Times New Roman" w:eastAsia="SimSun" w:hAnsi="Times New Roman" w:cs="Times New Roman"/>
                <w:bCs/>
                <w:i/>
                <w:kern w:val="2"/>
                <w:sz w:val="20"/>
                <w:szCs w:val="20"/>
                <w:lang w:eastAsia="zh-CN"/>
              </w:rPr>
            </w:pPr>
            <w:r>
              <w:rPr>
                <w:rFonts w:ascii="Times New Roman" w:eastAsia="SimSun" w:hAnsi="Times New Roman" w:cs="Times New Roman"/>
                <w:bCs/>
                <w:i/>
                <w:kern w:val="2"/>
                <w:sz w:val="20"/>
                <w:szCs w:val="20"/>
                <w:lang w:eastAsia="zh-CN"/>
              </w:rPr>
              <w:t xml:space="preserve">Proposal 5: TDM-based multiplexing of SL PRS from a single UE in a slot should be supported for shared resource pools. </w:t>
            </w:r>
          </w:p>
          <w:p w14:paraId="5C81BDB2" w14:textId="77777777" w:rsidR="00B052C1" w:rsidRDefault="00F301A4">
            <w:pPr>
              <w:tabs>
                <w:tab w:val="left" w:pos="0"/>
              </w:tabs>
              <w:snapToGrid w:val="0"/>
              <w:spacing w:beforeLines="50" w:before="120" w:afterLines="50" w:after="120"/>
              <w:jc w:val="both"/>
              <w:rPr>
                <w:rFonts w:ascii="Times New Roman" w:eastAsia="SimSun" w:hAnsi="Times New Roman" w:cs="Times New Roman"/>
                <w:bCs/>
                <w:i/>
                <w:kern w:val="2"/>
                <w:sz w:val="20"/>
                <w:szCs w:val="20"/>
                <w:lang w:eastAsia="zh-CN"/>
              </w:rPr>
            </w:pPr>
            <w:r>
              <w:rPr>
                <w:rFonts w:ascii="Times New Roman" w:eastAsia="SimSun" w:hAnsi="Times New Roman" w:cs="Times New Roman"/>
                <w:bCs/>
                <w:i/>
                <w:kern w:val="2"/>
                <w:sz w:val="20"/>
                <w:szCs w:val="20"/>
                <w:lang w:eastAsia="zh-CN"/>
              </w:rPr>
              <w:t>Proposal 7: For</w:t>
            </w:r>
            <w:r>
              <w:rPr>
                <w:rFonts w:ascii="Times New Roman" w:eastAsia="Times New Roman" w:hAnsi="Times New Roman" w:cs="Times New Roman"/>
                <w:bCs/>
                <w:i/>
                <w:kern w:val="2"/>
                <w:sz w:val="20"/>
                <w:szCs w:val="20"/>
                <w:lang w:eastAsia="zh-CN"/>
              </w:rPr>
              <w:t xml:space="preserve"> TDM-based </w:t>
            </w:r>
            <w:r>
              <w:rPr>
                <w:rFonts w:ascii="Times New Roman" w:eastAsia="SimSun" w:hAnsi="Times New Roman" w:cs="Times New Roman"/>
                <w:bCs/>
                <w:i/>
                <w:kern w:val="2"/>
                <w:sz w:val="20"/>
                <w:szCs w:val="20"/>
                <w:lang w:eastAsia="zh-CN"/>
              </w:rPr>
              <w:t xml:space="preserve">SL PRS multiplexing within a slot in a resource pool, a respective AGC symbol immediately before each SL PRS should be supported. </w:t>
            </w:r>
          </w:p>
          <w:p w14:paraId="5C81BDB3" w14:textId="77777777" w:rsidR="00B052C1" w:rsidRDefault="00F301A4">
            <w:pPr>
              <w:tabs>
                <w:tab w:val="left" w:pos="0"/>
              </w:tabs>
              <w:snapToGrid w:val="0"/>
              <w:spacing w:beforeLines="50" w:before="120" w:afterLines="50" w:after="120"/>
              <w:ind w:firstLineChars="400" w:firstLine="800"/>
              <w:jc w:val="both"/>
              <w:rPr>
                <w:rFonts w:ascii="Times New Roman" w:eastAsia="SimSun" w:hAnsi="Times New Roman" w:cs="Times New Roman"/>
                <w:bCs/>
                <w:i/>
                <w:kern w:val="2"/>
                <w:sz w:val="20"/>
                <w:szCs w:val="20"/>
                <w:lang w:eastAsia="zh-CN"/>
              </w:rPr>
            </w:pPr>
            <w:r>
              <w:rPr>
                <w:rFonts w:ascii="Times New Roman" w:eastAsia="SimSun" w:hAnsi="Times New Roman" w:cs="Times New Roman"/>
                <w:bCs/>
                <w:i/>
                <w:kern w:val="2"/>
                <w:sz w:val="20"/>
                <w:szCs w:val="20"/>
                <w:lang w:eastAsia="zh-CN"/>
              </w:rPr>
              <w:t xml:space="preserve">-except for </w:t>
            </w:r>
            <w:r>
              <w:rPr>
                <w:rFonts w:ascii="Times New Roman" w:eastAsia="Times New Roman" w:hAnsi="Times New Roman" w:cs="Times New Roman"/>
                <w:bCs/>
                <w:i/>
                <w:kern w:val="2"/>
                <w:sz w:val="20"/>
                <w:szCs w:val="20"/>
                <w:lang w:eastAsia="zh-CN"/>
              </w:rPr>
              <w:t xml:space="preserve">SL PRS repetition without time gap from a UE, where only </w:t>
            </w:r>
            <w:r>
              <w:rPr>
                <w:rFonts w:ascii="Times New Roman" w:eastAsia="Times New Roman" w:hAnsi="Times New Roman" w:cs="Times New Roman" w:hint="eastAsia"/>
                <w:bCs/>
                <w:i/>
                <w:kern w:val="2"/>
                <w:sz w:val="20"/>
                <w:szCs w:val="20"/>
                <w:lang w:eastAsia="zh-CN"/>
              </w:rPr>
              <w:t>a</w:t>
            </w:r>
            <w:r>
              <w:rPr>
                <w:rFonts w:ascii="Times New Roman" w:eastAsia="Times New Roman" w:hAnsi="Times New Roman" w:cs="Times New Roman"/>
                <w:bCs/>
                <w:i/>
                <w:kern w:val="2"/>
                <w:sz w:val="20"/>
                <w:szCs w:val="20"/>
                <w:lang w:eastAsia="zh-CN"/>
              </w:rPr>
              <w:t xml:space="preserve">n AGC symbol </w:t>
            </w:r>
            <w:r>
              <w:rPr>
                <w:rFonts w:ascii="Times New Roman" w:eastAsia="SimSun" w:hAnsi="Times New Roman" w:cs="Times New Roman"/>
                <w:bCs/>
                <w:i/>
                <w:kern w:val="2"/>
                <w:sz w:val="20"/>
                <w:szCs w:val="20"/>
                <w:lang w:eastAsia="zh-CN"/>
              </w:rPr>
              <w:t xml:space="preserve">immediately </w:t>
            </w:r>
            <w:r>
              <w:rPr>
                <w:rFonts w:ascii="Times New Roman" w:eastAsia="Times New Roman" w:hAnsi="Times New Roman" w:cs="Times New Roman"/>
                <w:bCs/>
                <w:i/>
                <w:kern w:val="2"/>
                <w:sz w:val="20"/>
                <w:szCs w:val="20"/>
                <w:lang w:eastAsia="zh-CN"/>
              </w:rPr>
              <w:t>before the first SL PRS is necessary.</w:t>
            </w:r>
          </w:p>
          <w:p w14:paraId="5C81BDB4" w14:textId="77777777" w:rsidR="00B052C1" w:rsidRDefault="00F301A4">
            <w:pPr>
              <w:tabs>
                <w:tab w:val="left" w:pos="0"/>
              </w:tabs>
              <w:snapToGrid w:val="0"/>
              <w:spacing w:beforeLines="50" w:before="120" w:afterLines="50" w:after="120"/>
              <w:jc w:val="both"/>
              <w:rPr>
                <w:rFonts w:ascii="Times New Roman" w:eastAsia="SimSun" w:hAnsi="Times New Roman" w:cs="Times New Roman"/>
                <w:bCs/>
                <w:i/>
                <w:kern w:val="2"/>
                <w:sz w:val="20"/>
                <w:szCs w:val="20"/>
                <w:lang w:eastAsia="zh-CN"/>
              </w:rPr>
            </w:pPr>
            <w:r>
              <w:rPr>
                <w:rFonts w:ascii="Times New Roman" w:eastAsia="SimSun" w:hAnsi="Times New Roman" w:cs="Times New Roman"/>
                <w:bCs/>
                <w:i/>
                <w:kern w:val="2"/>
                <w:sz w:val="20"/>
                <w:szCs w:val="20"/>
                <w:lang w:eastAsia="zh-CN"/>
              </w:rPr>
              <w:t>Proposal 8: For</w:t>
            </w:r>
            <w:r>
              <w:rPr>
                <w:rFonts w:ascii="Times New Roman" w:eastAsia="Times New Roman" w:hAnsi="Times New Roman" w:cs="Times New Roman"/>
                <w:bCs/>
                <w:i/>
                <w:kern w:val="2"/>
                <w:sz w:val="20"/>
                <w:szCs w:val="20"/>
                <w:lang w:eastAsia="zh-CN"/>
              </w:rPr>
              <w:t xml:space="preserve"> TDM-based </w:t>
            </w:r>
            <w:r>
              <w:rPr>
                <w:rFonts w:ascii="Times New Roman" w:eastAsia="SimSun" w:hAnsi="Times New Roman" w:cs="Times New Roman"/>
                <w:bCs/>
                <w:i/>
                <w:kern w:val="2"/>
                <w:sz w:val="20"/>
                <w:szCs w:val="20"/>
                <w:lang w:eastAsia="zh-CN"/>
              </w:rPr>
              <w:t xml:space="preserve">SL PRS multiplexing within a slot in a resource pool, a respective switching symbol immediately after each SL PRS should be supported. </w:t>
            </w:r>
          </w:p>
          <w:p w14:paraId="5C81BDB5" w14:textId="77777777" w:rsidR="00B052C1" w:rsidRDefault="00F301A4">
            <w:pPr>
              <w:tabs>
                <w:tab w:val="left" w:pos="0"/>
              </w:tabs>
              <w:snapToGrid w:val="0"/>
              <w:spacing w:beforeLines="50" w:before="120" w:afterLines="50" w:after="120"/>
              <w:ind w:firstLineChars="400" w:firstLine="800"/>
              <w:jc w:val="both"/>
              <w:rPr>
                <w:rFonts w:eastAsia="Batang"/>
                <w:i/>
                <w:iCs/>
                <w:sz w:val="20"/>
                <w:szCs w:val="24"/>
                <w:lang w:val="en-GB"/>
              </w:rPr>
            </w:pPr>
            <w:r>
              <w:rPr>
                <w:rFonts w:ascii="Times New Roman" w:eastAsia="SimSun" w:hAnsi="Times New Roman" w:cs="Times New Roman"/>
                <w:bCs/>
                <w:i/>
                <w:kern w:val="2"/>
                <w:sz w:val="20"/>
                <w:szCs w:val="20"/>
                <w:lang w:eastAsia="zh-CN"/>
              </w:rPr>
              <w:t xml:space="preserve">-except for SL PRS repetition from a UE, where only </w:t>
            </w:r>
            <w:r>
              <w:rPr>
                <w:rFonts w:ascii="Times New Roman" w:eastAsia="SimSun" w:hAnsi="Times New Roman" w:cs="Times New Roman" w:hint="eastAsia"/>
                <w:bCs/>
                <w:i/>
                <w:kern w:val="2"/>
                <w:sz w:val="20"/>
                <w:szCs w:val="20"/>
                <w:lang w:eastAsia="zh-CN"/>
              </w:rPr>
              <w:t>a</w:t>
            </w:r>
            <w:r>
              <w:rPr>
                <w:rFonts w:ascii="Times New Roman" w:eastAsia="SimSun" w:hAnsi="Times New Roman" w:cs="Times New Roman"/>
                <w:bCs/>
                <w:i/>
                <w:kern w:val="2"/>
                <w:sz w:val="20"/>
                <w:szCs w:val="20"/>
                <w:lang w:eastAsia="zh-CN"/>
              </w:rPr>
              <w:t xml:space="preserve"> switching symbol immediately after the last SL PRS</w:t>
            </w:r>
          </w:p>
        </w:tc>
      </w:tr>
      <w:tr w:rsidR="00B052C1" w14:paraId="5C81BDBB" w14:textId="77777777">
        <w:tc>
          <w:tcPr>
            <w:tcW w:w="1344" w:type="dxa"/>
          </w:tcPr>
          <w:p w14:paraId="5C81BDB7" w14:textId="77777777" w:rsidR="00B052C1" w:rsidRDefault="00F301A4">
            <w:pPr>
              <w:rPr>
                <w:rFonts w:eastAsia="Calibri"/>
              </w:rPr>
            </w:pPr>
            <w:r>
              <w:rPr>
                <w:rFonts w:eastAsia="Calibri"/>
              </w:rPr>
              <w:lastRenderedPageBreak/>
              <w:t>[18] SONY</w:t>
            </w:r>
          </w:p>
        </w:tc>
        <w:tc>
          <w:tcPr>
            <w:tcW w:w="8006" w:type="dxa"/>
          </w:tcPr>
          <w:p w14:paraId="5C81BDB8" w14:textId="77777777" w:rsidR="00B052C1" w:rsidRDefault="00F67AD2">
            <w:pPr>
              <w:tabs>
                <w:tab w:val="right" w:leader="dot" w:pos="9855"/>
              </w:tabs>
              <w:spacing w:after="240"/>
              <w:jc w:val="both"/>
              <w:rPr>
                <w:rFonts w:eastAsia="MS Mincho" w:cs="Arial"/>
                <w:i/>
                <w:iCs/>
                <w:kern w:val="2"/>
                <w:sz w:val="24"/>
                <w:szCs w:val="24"/>
                <w:lang w:eastAsia="en-GB"/>
              </w:rPr>
            </w:pPr>
            <w:hyperlink w:anchor="_Toc134795781" w:history="1">
              <w:r w:rsidR="00F301A4">
                <w:rPr>
                  <w:rFonts w:ascii="Times New Roman" w:eastAsia="SimSun" w:hAnsi="Times New Roman" w:cs="Times New Roman"/>
                  <w:i/>
                  <w:iCs/>
                  <w:szCs w:val="20"/>
                  <w:lang w:val="en-GB"/>
                </w:rPr>
                <w:t>Proposal 4: Support TDM-based multiplexing for SL-PRSs from different UEs within a slot in dedicated resource pool. The granularity of time domain resource allocation is the number of symbols (i.e, sub-slot).</w:t>
              </w:r>
            </w:hyperlink>
          </w:p>
          <w:p w14:paraId="5C81BDB9" w14:textId="77777777" w:rsidR="00B052C1" w:rsidRDefault="00F67AD2">
            <w:pPr>
              <w:tabs>
                <w:tab w:val="right" w:leader="dot" w:pos="9855"/>
              </w:tabs>
              <w:spacing w:after="240"/>
              <w:jc w:val="both"/>
              <w:rPr>
                <w:rFonts w:eastAsia="MS Mincho" w:cs="Arial"/>
                <w:i/>
                <w:iCs/>
                <w:kern w:val="2"/>
                <w:sz w:val="24"/>
                <w:szCs w:val="24"/>
                <w:lang w:eastAsia="en-GB"/>
              </w:rPr>
            </w:pPr>
            <w:hyperlink w:anchor="_Toc134795782" w:history="1">
              <w:r w:rsidR="00F301A4">
                <w:rPr>
                  <w:rFonts w:ascii="Times New Roman" w:eastAsia="SimSun" w:hAnsi="Times New Roman" w:cs="Times New Roman"/>
                  <w:i/>
                  <w:iCs/>
                  <w:szCs w:val="20"/>
                  <w:lang w:val="en-GB"/>
                </w:rPr>
                <w:t>Proposal 5: For TDM-based multiplexing, the SL-PRSs can be configured using comb-1 structure with comb size N= 1, M</w:t>
              </w:r>
              <w:r w:rsidR="00F301A4">
                <w:rPr>
                  <w:rFonts w:ascii="Times New Roman" w:eastAsia="SimSun" w:hAnsi="Times New Roman" w:cs="Times New Roman" w:hint="eastAsia"/>
                  <w:i/>
                  <w:iCs/>
                  <w:szCs w:val="20"/>
                  <w:lang w:val="en-GB"/>
                </w:rPr>
                <w:t>≥</w:t>
              </w:r>
              <w:r w:rsidR="00F301A4">
                <w:rPr>
                  <w:rFonts w:ascii="Times New Roman" w:eastAsia="SimSun" w:hAnsi="Times New Roman" w:cs="Times New Roman"/>
                  <w:i/>
                  <w:iCs/>
                  <w:szCs w:val="20"/>
                  <w:lang w:val="en-GB"/>
                </w:rPr>
                <w:t>1.</w:t>
              </w:r>
            </w:hyperlink>
          </w:p>
          <w:p w14:paraId="5C81BDBA" w14:textId="77777777" w:rsidR="00B052C1" w:rsidRDefault="00F67AD2">
            <w:pPr>
              <w:overflowPunct w:val="0"/>
              <w:spacing w:before="120" w:line="288" w:lineRule="auto"/>
              <w:textAlignment w:val="baseline"/>
              <w:rPr>
                <w:rFonts w:eastAsia="SimSun"/>
                <w:i/>
                <w:iCs/>
                <w:sz w:val="20"/>
                <w:szCs w:val="20"/>
                <w:lang w:val="en-GB" w:eastAsia="zh-CN"/>
              </w:rPr>
            </w:pPr>
            <w:hyperlink w:anchor="_Toc134795783" w:history="1">
              <w:r w:rsidR="00F301A4">
                <w:rPr>
                  <w:rFonts w:ascii="Times New Roman" w:eastAsia="SimSun" w:hAnsi="Times New Roman" w:cs="Times New Roman"/>
                  <w:i/>
                  <w:iCs/>
                  <w:szCs w:val="20"/>
                  <w:lang w:val="en-GB"/>
                </w:rPr>
                <w:t>Proposal 6: Support a separate UE’s capability on processing TDM SL-PRS and FDM SL-PRS.</w:t>
              </w:r>
            </w:hyperlink>
          </w:p>
        </w:tc>
      </w:tr>
      <w:tr w:rsidR="00B052C1" w14:paraId="5C81BDC6" w14:textId="77777777">
        <w:tc>
          <w:tcPr>
            <w:tcW w:w="1344" w:type="dxa"/>
          </w:tcPr>
          <w:p w14:paraId="5C81BDBC" w14:textId="77777777" w:rsidR="00B052C1" w:rsidRDefault="00F301A4">
            <w:pPr>
              <w:rPr>
                <w:rFonts w:eastAsia="Calibri"/>
              </w:rPr>
            </w:pPr>
            <w:r>
              <w:rPr>
                <w:rFonts w:eastAsia="Calibri"/>
              </w:rPr>
              <w:t>[19] CMCC</w:t>
            </w:r>
          </w:p>
        </w:tc>
        <w:tc>
          <w:tcPr>
            <w:tcW w:w="8006" w:type="dxa"/>
          </w:tcPr>
          <w:p w14:paraId="5C81BDBD" w14:textId="77777777" w:rsidR="00B052C1" w:rsidRDefault="00F301A4">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O</w:t>
            </w:r>
            <w:r>
              <w:rPr>
                <w:rFonts w:ascii="Times New Roman" w:eastAsia="SimSun" w:hAnsi="Times New Roman" w:cs="Times New Roman"/>
                <w:i/>
                <w:iCs/>
                <w:sz w:val="20"/>
                <w:szCs w:val="20"/>
                <w:lang w:val="en-GB" w:eastAsia="zh-CN"/>
              </w:rPr>
              <w:t>bservation 1: For TDM-based multiplexing of SL PRS resources from different UEs within a slot, introducing AGC symbols at the beginning of each SL PRS resource to solve the reception power variation on different symbols and corresponding UE capability to perform sub-slot level AGC has been supported in NR sidelink.</w:t>
            </w:r>
          </w:p>
          <w:p w14:paraId="5C81BDBE" w14:textId="77777777" w:rsidR="00B052C1" w:rsidRDefault="00F301A4">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O</w:t>
            </w:r>
            <w:r>
              <w:rPr>
                <w:rFonts w:ascii="Times New Roman" w:eastAsia="SimSun" w:hAnsi="Times New Roman" w:cs="Times New Roman"/>
                <w:i/>
                <w:iCs/>
                <w:sz w:val="20"/>
                <w:szCs w:val="20"/>
                <w:lang w:val="en-GB" w:eastAsia="zh-CN"/>
              </w:rPr>
              <w:t>bservation 2: For TDM-based multiplexing of SL PRS resources from different UEs within a slot, the solution to locate PSCCH and its associated SL PRS resource from a UE together within a slot to solve the reception power variation on different symbols and corresponding UE capability to perform sub-slot level PSCCH blind detection has not been supported in NR sidelink.</w:t>
            </w:r>
          </w:p>
          <w:p w14:paraId="5C81BDBF" w14:textId="77777777" w:rsidR="00B052C1" w:rsidRDefault="00F301A4">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i/>
                <w:iCs/>
                <w:sz w:val="20"/>
                <w:szCs w:val="20"/>
                <w:lang w:val="en-GB" w:eastAsia="zh-CN"/>
              </w:rPr>
              <w:t>Proposal 10: For comb-based multiplexing of SL PRS from different UEs in a slot, only support a single (M,N) value.</w:t>
            </w:r>
          </w:p>
          <w:p w14:paraId="5C81BDC0" w14:textId="77777777" w:rsidR="00B052C1" w:rsidRDefault="00F301A4">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P</w:t>
            </w:r>
            <w:r>
              <w:rPr>
                <w:rFonts w:ascii="Times New Roman" w:eastAsia="SimSun" w:hAnsi="Times New Roman" w:cs="Times New Roman"/>
                <w:i/>
                <w:iCs/>
                <w:sz w:val="20"/>
                <w:szCs w:val="20"/>
                <w:lang w:val="en-GB" w:eastAsia="zh-CN"/>
              </w:rPr>
              <w:t>roposal 11: For the TDM-based multiplexing of SL PRS resources from different UEs within a slot, the following two alternatives should be considered to solve the potential reception power variation on different symbols:</w:t>
            </w:r>
          </w:p>
          <w:p w14:paraId="5C81BDC1" w14:textId="77777777" w:rsidR="00B052C1" w:rsidRDefault="00F301A4">
            <w:pPr>
              <w:numPr>
                <w:ilvl w:val="0"/>
                <w:numId w:val="38"/>
              </w:numPr>
              <w:spacing w:beforeLines="50" w:before="120" w:afterLines="50" w:after="120" w:line="288" w:lineRule="auto"/>
              <w:ind w:left="851"/>
              <w:jc w:val="both"/>
              <w:rPr>
                <w:rFonts w:ascii="Times New Roman" w:eastAsia="Calibri" w:hAnsi="Times New Roman" w:cs="Times New Roman"/>
                <w:i/>
                <w:iCs/>
                <w:sz w:val="20"/>
                <w:szCs w:val="20"/>
                <w:lang w:eastAsia="zh-CN"/>
              </w:rPr>
            </w:pPr>
            <w:r>
              <w:rPr>
                <w:rFonts w:ascii="Times New Roman" w:eastAsia="Calibri" w:hAnsi="Times New Roman" w:cs="Times New Roman" w:hint="eastAsia"/>
                <w:i/>
                <w:iCs/>
                <w:sz w:val="20"/>
                <w:szCs w:val="20"/>
                <w:lang w:eastAsia="zh-CN"/>
              </w:rPr>
              <w:t>A</w:t>
            </w:r>
            <w:r>
              <w:rPr>
                <w:rFonts w:ascii="Times New Roman" w:eastAsia="Calibri" w:hAnsi="Times New Roman" w:cs="Times New Roman"/>
                <w:i/>
                <w:iCs/>
                <w:sz w:val="20"/>
                <w:szCs w:val="20"/>
                <w:lang w:eastAsia="zh-CN"/>
              </w:rPr>
              <w:t>lt. 1: The PSCCH of associated SL PRS resources from different UEs are located at the first 2 or 3 symbols within the SL PRS slot. For each SL PRS resource, the 1</w:t>
            </w:r>
            <w:r>
              <w:rPr>
                <w:rFonts w:ascii="Times New Roman" w:eastAsia="Calibri" w:hAnsi="Times New Roman" w:cs="Times New Roman"/>
                <w:i/>
                <w:iCs/>
                <w:sz w:val="20"/>
                <w:szCs w:val="20"/>
                <w:vertAlign w:val="superscript"/>
                <w:lang w:eastAsia="zh-CN"/>
              </w:rPr>
              <w:t>st</w:t>
            </w:r>
            <w:r>
              <w:rPr>
                <w:rFonts w:ascii="Times New Roman" w:eastAsia="Calibri" w:hAnsi="Times New Roman" w:cs="Times New Roman"/>
                <w:i/>
                <w:iCs/>
                <w:sz w:val="20"/>
                <w:szCs w:val="20"/>
                <w:lang w:eastAsia="zh-CN"/>
              </w:rPr>
              <w:t xml:space="preserve"> symbol is used as the AGC symbol which is the duplication of the 2</w:t>
            </w:r>
            <w:r>
              <w:rPr>
                <w:rFonts w:ascii="Times New Roman" w:eastAsia="Calibri" w:hAnsi="Times New Roman" w:cs="Times New Roman"/>
                <w:i/>
                <w:iCs/>
                <w:sz w:val="20"/>
                <w:szCs w:val="20"/>
                <w:vertAlign w:val="superscript"/>
                <w:lang w:eastAsia="zh-CN"/>
              </w:rPr>
              <w:t>nd</w:t>
            </w:r>
            <w:r>
              <w:rPr>
                <w:rFonts w:ascii="Times New Roman" w:eastAsia="Calibri" w:hAnsi="Times New Roman" w:cs="Times New Roman"/>
                <w:i/>
                <w:iCs/>
                <w:sz w:val="20"/>
                <w:szCs w:val="20"/>
                <w:lang w:eastAsia="zh-CN"/>
              </w:rPr>
              <w:t xml:space="preserve"> symbol.</w:t>
            </w:r>
          </w:p>
          <w:p w14:paraId="5C81BDC2" w14:textId="77777777" w:rsidR="00B052C1" w:rsidRDefault="00F301A4">
            <w:pPr>
              <w:numPr>
                <w:ilvl w:val="0"/>
                <w:numId w:val="38"/>
              </w:numPr>
              <w:spacing w:beforeLines="50" w:before="120" w:afterLines="50" w:after="120" w:line="288" w:lineRule="auto"/>
              <w:ind w:left="851"/>
              <w:jc w:val="both"/>
              <w:rPr>
                <w:rFonts w:ascii="Times New Roman" w:eastAsia="Calibri" w:hAnsi="Times New Roman" w:cs="Times New Roman"/>
                <w:i/>
                <w:iCs/>
                <w:sz w:val="20"/>
                <w:szCs w:val="20"/>
                <w:lang w:eastAsia="zh-CN"/>
              </w:rPr>
            </w:pPr>
            <w:r>
              <w:rPr>
                <w:rFonts w:ascii="Times New Roman" w:eastAsia="SimSun" w:hAnsi="Times New Roman" w:cs="Times New Roman" w:hint="eastAsia"/>
                <w:i/>
                <w:iCs/>
                <w:sz w:val="20"/>
                <w:szCs w:val="20"/>
                <w:lang w:eastAsia="zh-CN"/>
              </w:rPr>
              <w:t>A</w:t>
            </w:r>
            <w:r>
              <w:rPr>
                <w:rFonts w:ascii="Times New Roman" w:eastAsia="SimSun" w:hAnsi="Times New Roman" w:cs="Times New Roman"/>
                <w:i/>
                <w:iCs/>
                <w:sz w:val="20"/>
                <w:szCs w:val="20"/>
                <w:lang w:eastAsia="zh-CN"/>
              </w:rPr>
              <w:t xml:space="preserve">lt. 2: The PSCCH of its own associated SL PRS resource are located together within the SL PRS slot. </w:t>
            </w:r>
          </w:p>
          <w:p w14:paraId="5C81BDC3" w14:textId="77777777" w:rsidR="00B052C1" w:rsidRDefault="00F301A4">
            <w:pPr>
              <w:numPr>
                <w:ilvl w:val="2"/>
                <w:numId w:val="39"/>
              </w:numPr>
              <w:spacing w:beforeLines="50" w:before="120" w:afterLines="50" w:after="120" w:line="288" w:lineRule="auto"/>
              <w:jc w:val="both"/>
              <w:rPr>
                <w:rFonts w:ascii="Times New Roman" w:eastAsia="Calibri" w:hAnsi="Times New Roman" w:cs="Times New Roman"/>
                <w:i/>
                <w:iCs/>
                <w:sz w:val="20"/>
                <w:szCs w:val="20"/>
                <w:lang w:eastAsia="zh-CN"/>
              </w:rPr>
            </w:pPr>
            <w:r>
              <w:rPr>
                <w:rFonts w:ascii="Times New Roman" w:eastAsia="SimSun" w:hAnsi="Times New Roman" w:cs="Times New Roman"/>
                <w:i/>
                <w:iCs/>
                <w:sz w:val="20"/>
                <w:szCs w:val="20"/>
                <w:lang w:eastAsia="zh-CN"/>
              </w:rPr>
              <w:t>FFS details on PSCCH power control to maintain same Tx power of symbols carrying PSCCH and that carrying its associated SL PRS resource.</w:t>
            </w:r>
          </w:p>
          <w:p w14:paraId="5C81BDC4" w14:textId="77777777" w:rsidR="00B052C1" w:rsidRDefault="00F301A4">
            <w:pPr>
              <w:numPr>
                <w:ilvl w:val="2"/>
                <w:numId w:val="39"/>
              </w:numPr>
              <w:spacing w:beforeLines="50" w:before="120" w:afterLines="50" w:after="120" w:line="288" w:lineRule="auto"/>
              <w:jc w:val="both"/>
              <w:rPr>
                <w:rFonts w:ascii="Times New Roman" w:eastAsia="Calibri" w:hAnsi="Times New Roman" w:cs="Times New Roman"/>
                <w:i/>
                <w:iCs/>
                <w:sz w:val="20"/>
                <w:szCs w:val="20"/>
                <w:lang w:eastAsia="zh-CN"/>
              </w:rPr>
            </w:pPr>
            <w:r>
              <w:rPr>
                <w:rFonts w:ascii="Times New Roman" w:eastAsia="SimSun" w:hAnsi="Times New Roman" w:cs="Times New Roman"/>
                <w:i/>
                <w:iCs/>
                <w:sz w:val="20"/>
                <w:szCs w:val="20"/>
                <w:lang w:eastAsia="zh-CN"/>
              </w:rPr>
              <w:t>UE capability of sub-slot level PSCCH blind detection should be further enhanced.</w:t>
            </w:r>
          </w:p>
          <w:p w14:paraId="5C81BDC5" w14:textId="77777777" w:rsidR="00B052C1" w:rsidRDefault="00F301A4">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i/>
                <w:iCs/>
                <w:sz w:val="20"/>
                <w:szCs w:val="20"/>
                <w:lang w:val="en-GB" w:eastAsia="zh-CN"/>
              </w:rPr>
              <w:t>Proposal 12: Considering TDM-based multiplexing of SL PRS from different UEs for resource allocation Scheme 1 as 1</w:t>
            </w:r>
            <w:r>
              <w:rPr>
                <w:rFonts w:ascii="Times New Roman" w:eastAsia="SimSun" w:hAnsi="Times New Roman" w:cs="Times New Roman"/>
                <w:i/>
                <w:iCs/>
                <w:sz w:val="20"/>
                <w:szCs w:val="20"/>
                <w:vertAlign w:val="superscript"/>
                <w:lang w:val="en-GB" w:eastAsia="zh-CN"/>
              </w:rPr>
              <w:t>st</w:t>
            </w:r>
            <w:r>
              <w:rPr>
                <w:rFonts w:ascii="Times New Roman" w:eastAsia="SimSun" w:hAnsi="Times New Roman" w:cs="Times New Roman"/>
                <w:i/>
                <w:iCs/>
                <w:sz w:val="20"/>
                <w:szCs w:val="20"/>
                <w:lang w:val="en-GB" w:eastAsia="zh-CN"/>
              </w:rPr>
              <w:t xml:space="preserve"> priority and for resource allocation Scheme 2 as 2</w:t>
            </w:r>
            <w:r>
              <w:rPr>
                <w:rFonts w:ascii="Times New Roman" w:eastAsia="SimSun" w:hAnsi="Times New Roman" w:cs="Times New Roman"/>
                <w:i/>
                <w:iCs/>
                <w:sz w:val="20"/>
                <w:szCs w:val="20"/>
                <w:vertAlign w:val="superscript"/>
                <w:lang w:val="en-GB" w:eastAsia="zh-CN"/>
              </w:rPr>
              <w:t>nd</w:t>
            </w:r>
            <w:r>
              <w:rPr>
                <w:rFonts w:ascii="Times New Roman" w:eastAsia="SimSun" w:hAnsi="Times New Roman" w:cs="Times New Roman"/>
                <w:i/>
                <w:iCs/>
                <w:sz w:val="20"/>
                <w:szCs w:val="20"/>
                <w:lang w:val="en-GB" w:eastAsia="zh-CN"/>
              </w:rPr>
              <w:t xml:space="preserve"> priority.</w:t>
            </w:r>
          </w:p>
        </w:tc>
      </w:tr>
      <w:tr w:rsidR="00B052C1" w14:paraId="5C81BDC9" w14:textId="77777777">
        <w:tc>
          <w:tcPr>
            <w:tcW w:w="1344" w:type="dxa"/>
          </w:tcPr>
          <w:p w14:paraId="5C81BDC7" w14:textId="77777777" w:rsidR="00B052C1" w:rsidRDefault="00F301A4">
            <w:pPr>
              <w:rPr>
                <w:rFonts w:eastAsia="Calibri"/>
              </w:rPr>
            </w:pPr>
            <w:r>
              <w:rPr>
                <w:rFonts w:eastAsia="Calibri"/>
              </w:rPr>
              <w:t>[22] Fraunhofer</w:t>
            </w:r>
          </w:p>
        </w:tc>
        <w:tc>
          <w:tcPr>
            <w:tcW w:w="8006" w:type="dxa"/>
          </w:tcPr>
          <w:p w14:paraId="5C81BDC8" w14:textId="77777777" w:rsidR="00B052C1" w:rsidRDefault="00F301A4">
            <w:pPr>
              <w:ind w:left="1843" w:hanging="1843"/>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Proposal 4: </w:t>
            </w:r>
            <w:r>
              <w:rPr>
                <w:rFonts w:ascii="Times New Roman" w:eastAsia="Times New Roman" w:hAnsi="Times New Roman" w:cs="Times New Roman"/>
                <w:i/>
                <w:iCs/>
                <w:sz w:val="24"/>
                <w:szCs w:val="24"/>
              </w:rPr>
              <w:tab/>
              <w:t>Support multiplexing of SL PRS from different UEs over the same OFDM symbols in a slot with a cyclic shift configuration for the SL-PRS.</w:t>
            </w:r>
          </w:p>
        </w:tc>
      </w:tr>
      <w:tr w:rsidR="00B052C1" w14:paraId="5C81BDD2" w14:textId="77777777">
        <w:tc>
          <w:tcPr>
            <w:tcW w:w="1344" w:type="dxa"/>
          </w:tcPr>
          <w:p w14:paraId="5C81BDCA" w14:textId="77777777" w:rsidR="00B052C1" w:rsidRDefault="00F301A4">
            <w:pPr>
              <w:rPr>
                <w:rFonts w:eastAsia="Calibri"/>
              </w:rPr>
            </w:pPr>
            <w:r>
              <w:rPr>
                <w:rFonts w:eastAsia="Calibri"/>
              </w:rPr>
              <w:t>[23] Apple</w:t>
            </w:r>
          </w:p>
        </w:tc>
        <w:tc>
          <w:tcPr>
            <w:tcW w:w="8006" w:type="dxa"/>
          </w:tcPr>
          <w:p w14:paraId="5C81BDCB" w14:textId="77777777" w:rsidR="00B052C1" w:rsidRDefault="00F301A4">
            <w:pPr>
              <w:rPr>
                <w:rFonts w:ascii="Times New Roman" w:eastAsia="Times New Roman" w:hAnsi="Times New Roman" w:cs="Times New Roman"/>
                <w:i/>
                <w:iCs/>
                <w:lang w:eastAsia="zh-CN"/>
              </w:rPr>
            </w:pPr>
            <w:r>
              <w:rPr>
                <w:rFonts w:ascii="Times New Roman" w:eastAsia="Times New Roman" w:hAnsi="Times New Roman" w:cs="Times New Roman"/>
                <w:i/>
                <w:iCs/>
                <w:lang w:eastAsia="zh-CN"/>
              </w:rPr>
              <w:t>Proposal 13: For the multiplexing of different SL-PRS resources:</w:t>
            </w:r>
          </w:p>
          <w:p w14:paraId="5C81BDCC" w14:textId="77777777" w:rsidR="00B052C1" w:rsidRDefault="00F301A4">
            <w:pPr>
              <w:numPr>
                <w:ilvl w:val="0"/>
                <w:numId w:val="36"/>
              </w:numPr>
              <w:rPr>
                <w:rFonts w:ascii="Times New Roman" w:eastAsia="Times New Roman" w:hAnsi="Times New Roman" w:cs="Times New Roman"/>
                <w:i/>
                <w:iCs/>
                <w:lang w:eastAsia="zh-CN"/>
              </w:rPr>
            </w:pPr>
            <w:r>
              <w:rPr>
                <w:rFonts w:ascii="Times New Roman" w:eastAsia="Times New Roman" w:hAnsi="Times New Roman" w:cs="Times New Roman"/>
                <w:i/>
                <w:iCs/>
                <w:lang w:eastAsia="zh-CN"/>
              </w:rPr>
              <w:t>Comb-based multiplexing of SL PRS resources from different UEs in a slot is NOT supported for shared resource pools.</w:t>
            </w:r>
          </w:p>
          <w:p w14:paraId="5C81BDCD" w14:textId="77777777" w:rsidR="00B052C1" w:rsidRDefault="00F301A4">
            <w:pPr>
              <w:numPr>
                <w:ilvl w:val="0"/>
                <w:numId w:val="36"/>
              </w:numPr>
              <w:rPr>
                <w:rFonts w:ascii="Times New Roman" w:eastAsia="Times New Roman" w:hAnsi="Times New Roman" w:cs="Times New Roman"/>
                <w:i/>
                <w:iCs/>
                <w:lang w:eastAsia="zh-CN"/>
              </w:rPr>
            </w:pPr>
            <w:r>
              <w:rPr>
                <w:rFonts w:ascii="Times New Roman" w:eastAsia="Times New Roman" w:hAnsi="Times New Roman" w:cs="Times New Roman"/>
                <w:i/>
                <w:iCs/>
                <w:lang w:eastAsia="zh-CN"/>
              </w:rPr>
              <w:t>Comb-based multiplexing of SL PRS from different UEs in a dedicated resource pool for a  single (M, N) value is configured in a resource pool is supported. It is not supported for different values of (M,N).</w:t>
            </w:r>
          </w:p>
          <w:p w14:paraId="5C81BDCE" w14:textId="77777777" w:rsidR="00B052C1" w:rsidRDefault="00F301A4">
            <w:pPr>
              <w:numPr>
                <w:ilvl w:val="0"/>
                <w:numId w:val="36"/>
              </w:numPr>
              <w:rPr>
                <w:rFonts w:ascii="Times New Roman" w:eastAsia="Batang" w:hAnsi="Times New Roman" w:cs="Times New Roman"/>
                <w:i/>
                <w:iCs/>
                <w:lang w:val="en-GB"/>
              </w:rPr>
            </w:pPr>
            <w:r>
              <w:rPr>
                <w:rFonts w:ascii="Times New Roman" w:eastAsia="Batang" w:hAnsi="Times New Roman" w:cs="Times New Roman"/>
                <w:i/>
                <w:iCs/>
                <w:lang w:val="en-GB"/>
              </w:rPr>
              <w:t>Comb-based multiplexing of SL PRS from different UEs in a slot using multiple (M,N) values within a slot in a dedicated resource pool is not supported.</w:t>
            </w:r>
          </w:p>
          <w:p w14:paraId="5C81BDCF" w14:textId="77777777" w:rsidR="00B052C1" w:rsidRDefault="00F301A4">
            <w:pPr>
              <w:numPr>
                <w:ilvl w:val="0"/>
                <w:numId w:val="36"/>
              </w:numPr>
              <w:rPr>
                <w:rFonts w:ascii="Times New Roman" w:eastAsia="Times New Roman" w:hAnsi="Times New Roman" w:cs="Times New Roman"/>
                <w:i/>
                <w:iCs/>
                <w:lang w:eastAsia="zh-CN"/>
              </w:rPr>
            </w:pPr>
            <w:r>
              <w:rPr>
                <w:rFonts w:ascii="Times New Roman" w:eastAsia="Times New Roman" w:hAnsi="Times New Roman" w:cs="Times New Roman"/>
                <w:i/>
                <w:iCs/>
                <w:lang w:eastAsia="zh-CN"/>
              </w:rPr>
              <w:lastRenderedPageBreak/>
              <w:t>TDM-ed SL PRS resources within a slot from a single UE in a dedicated resource pool is supported. For a shared RP, it is not supported as groupcast or broadcast transmission are already supported.</w:t>
            </w:r>
          </w:p>
          <w:p w14:paraId="5C81BDD0" w14:textId="77777777" w:rsidR="00B052C1" w:rsidRDefault="00F301A4">
            <w:pPr>
              <w:numPr>
                <w:ilvl w:val="0"/>
                <w:numId w:val="36"/>
              </w:numPr>
              <w:rPr>
                <w:rFonts w:ascii="Times New Roman" w:eastAsia="Calibri" w:hAnsi="Times New Roman" w:cs="Times New Roman"/>
                <w:i/>
                <w:iCs/>
                <w:lang w:eastAsia="zh-CN"/>
              </w:rPr>
            </w:pPr>
            <w:r>
              <w:rPr>
                <w:rFonts w:ascii="Times New Roman" w:eastAsia="Times New Roman" w:hAnsi="Times New Roman" w:cs="Times New Roman"/>
                <w:i/>
                <w:iCs/>
                <w:lang w:eastAsia="zh-CN"/>
              </w:rPr>
              <w:t xml:space="preserve">For TDM-ed SL PRS resources within a slot in a dedicated resource pool, </w:t>
            </w:r>
          </w:p>
          <w:p w14:paraId="5C81BDD1" w14:textId="77777777" w:rsidR="00B052C1" w:rsidRDefault="00F301A4">
            <w:pPr>
              <w:numPr>
                <w:ilvl w:val="1"/>
                <w:numId w:val="36"/>
              </w:numPr>
              <w:rPr>
                <w:rFonts w:ascii="Times New Roman" w:eastAsia="Calibri" w:hAnsi="Times New Roman" w:cs="Times New Roman"/>
                <w:i/>
                <w:iCs/>
                <w:lang w:eastAsia="zh-CN"/>
              </w:rPr>
            </w:pPr>
            <w:r>
              <w:rPr>
                <w:rFonts w:ascii="Times New Roman" w:eastAsia="Times New Roman" w:hAnsi="Times New Roman" w:cs="Times New Roman"/>
                <w:i/>
                <w:iCs/>
                <w:lang w:eastAsia="zh-CN"/>
              </w:rPr>
              <w:t>starting symbols for SL PRS resources that may be TDM-ed within a slot are aligned across UEs at the resource pool-level</w:t>
            </w:r>
          </w:p>
        </w:tc>
      </w:tr>
      <w:tr w:rsidR="00B052C1" w14:paraId="5C81BDDD" w14:textId="77777777">
        <w:tc>
          <w:tcPr>
            <w:tcW w:w="1344" w:type="dxa"/>
          </w:tcPr>
          <w:p w14:paraId="5C81BDD3" w14:textId="77777777" w:rsidR="00B052C1" w:rsidRDefault="00F301A4">
            <w:pPr>
              <w:rPr>
                <w:rFonts w:eastAsia="Calibri"/>
              </w:rPr>
            </w:pPr>
            <w:r>
              <w:rPr>
                <w:rFonts w:eastAsia="Calibri"/>
              </w:rPr>
              <w:lastRenderedPageBreak/>
              <w:t>[24] Qualcomm</w:t>
            </w:r>
          </w:p>
        </w:tc>
        <w:tc>
          <w:tcPr>
            <w:tcW w:w="8006" w:type="dxa"/>
          </w:tcPr>
          <w:p w14:paraId="5C81BDD4" w14:textId="77777777" w:rsidR="00B052C1" w:rsidRDefault="00F67AD2">
            <w:pPr>
              <w:tabs>
                <w:tab w:val="right" w:leader="dot" w:pos="9629"/>
              </w:tabs>
              <w:jc w:val="both"/>
              <w:rPr>
                <w:rFonts w:eastAsia="Times New Roman" w:cs="Times New Roman"/>
                <w:i/>
                <w:iCs/>
              </w:rPr>
            </w:pPr>
            <w:hyperlink w:anchor="_Toc134863558" w:history="1">
              <w:r w:rsidR="00F301A4">
                <w:rPr>
                  <w:rFonts w:ascii="Times New Roman" w:eastAsia="Malgun Gothic" w:hAnsi="Times New Roman" w:cs="Times New Roman"/>
                  <w:i/>
                  <w:iCs/>
                  <w:sz w:val="20"/>
                  <w:szCs w:val="20"/>
                </w:rPr>
                <w:t>Proposal 3: In a shared resource pool, comb-based SL-PRS multiplexing is not supported.</w:t>
              </w:r>
            </w:hyperlink>
          </w:p>
          <w:p w14:paraId="5C81BDD5" w14:textId="77777777" w:rsidR="00B052C1" w:rsidRDefault="00F67AD2">
            <w:pPr>
              <w:tabs>
                <w:tab w:val="right" w:leader="dot" w:pos="9629"/>
              </w:tabs>
              <w:jc w:val="both"/>
              <w:rPr>
                <w:rFonts w:eastAsia="Times New Roman" w:cs="Times New Roman"/>
                <w:i/>
                <w:iCs/>
              </w:rPr>
            </w:pPr>
            <w:hyperlink w:anchor="_Toc134863561" w:history="1">
              <w:r w:rsidR="00F301A4">
                <w:rPr>
                  <w:rFonts w:ascii="Times New Roman" w:eastAsia="Malgun Gothic" w:hAnsi="Times New Roman" w:cs="Times New Roman"/>
                  <w:i/>
                  <w:iCs/>
                  <w:sz w:val="20"/>
                  <w:szCs w:val="20"/>
                  <w:lang w:val="en-GB"/>
                </w:rPr>
                <w:t>Proposal 6: TDM-based multiplexing of SL PRS from different UEs in a slot is enabled/disabled by resource pool (pre-)configuration.</w:t>
              </w:r>
            </w:hyperlink>
          </w:p>
          <w:p w14:paraId="5C81BDD6" w14:textId="77777777" w:rsidR="00B052C1" w:rsidRDefault="00F67AD2">
            <w:pPr>
              <w:tabs>
                <w:tab w:val="right" w:leader="dot" w:pos="9629"/>
              </w:tabs>
              <w:jc w:val="both"/>
              <w:rPr>
                <w:rFonts w:eastAsia="Times New Roman" w:cs="Times New Roman"/>
                <w:i/>
                <w:iCs/>
              </w:rPr>
            </w:pPr>
            <w:hyperlink w:anchor="_Toc134863562" w:history="1">
              <w:r w:rsidR="00F301A4">
                <w:rPr>
                  <w:rFonts w:ascii="Times New Roman" w:eastAsia="Malgun Gothic" w:hAnsi="Times New Roman" w:cs="Times New Roman"/>
                  <w:i/>
                  <w:iCs/>
                  <w:sz w:val="20"/>
                  <w:szCs w:val="20"/>
                  <w:lang w:val="en-GB"/>
                </w:rPr>
                <w:t>Proposal 7: SL-PRS transmission duration and starting symbol are (pre-)configured in the dedicated resource pool, including when TDM-based multiplexing of SL-PRS from different UEs is enabled.</w:t>
              </w:r>
            </w:hyperlink>
          </w:p>
          <w:p w14:paraId="5C81BDD7" w14:textId="77777777" w:rsidR="00B052C1" w:rsidRDefault="00F67AD2">
            <w:pPr>
              <w:tabs>
                <w:tab w:val="right" w:leader="dot" w:pos="9629"/>
              </w:tabs>
              <w:jc w:val="both"/>
              <w:rPr>
                <w:rFonts w:eastAsia="Times New Roman" w:cs="Times New Roman"/>
                <w:i/>
                <w:iCs/>
              </w:rPr>
            </w:pPr>
            <w:hyperlink w:anchor="_Toc134863563" w:history="1">
              <w:r w:rsidR="00F301A4">
                <w:rPr>
                  <w:rFonts w:ascii="Times New Roman" w:eastAsia="Malgun Gothic" w:hAnsi="Times New Roman" w:cs="Times New Roman"/>
                  <w:i/>
                  <w:iCs/>
                  <w:sz w:val="20"/>
                  <w:szCs w:val="20"/>
                  <w:lang w:val="en-GB"/>
                </w:rPr>
                <w:t>Proposal 8:  PSCCH transmissions are limited to the first sidelink symbols in a slot in the dedicated resource pool, including when TDM-based multiplexing of SL-PRS from different UEs is enabled.</w:t>
              </w:r>
            </w:hyperlink>
          </w:p>
          <w:p w14:paraId="5C81BDD8" w14:textId="77777777" w:rsidR="00B052C1" w:rsidRDefault="00F67AD2">
            <w:pPr>
              <w:tabs>
                <w:tab w:val="right" w:leader="dot" w:pos="9629"/>
              </w:tabs>
              <w:jc w:val="both"/>
              <w:rPr>
                <w:rFonts w:eastAsia="Times New Roman" w:cs="Times New Roman"/>
                <w:i/>
                <w:iCs/>
              </w:rPr>
            </w:pPr>
            <w:hyperlink w:anchor="_Toc134863564" w:history="1">
              <w:r w:rsidR="00F301A4">
                <w:rPr>
                  <w:rFonts w:ascii="Times New Roman" w:eastAsia="Malgun Gothic" w:hAnsi="Times New Roman" w:cs="Times New Roman"/>
                  <w:i/>
                  <w:iCs/>
                  <w:sz w:val="20"/>
                  <w:szCs w:val="20"/>
                  <w:lang w:val="en-GB"/>
                </w:rPr>
                <w:t>Proposal 9: Support for TDM-based multiplexing of SL-PRS from different UEs should be an optional UE feature that is independent of other SL positioning UE features.</w:t>
              </w:r>
            </w:hyperlink>
          </w:p>
          <w:p w14:paraId="5C81BDD9" w14:textId="77777777" w:rsidR="00B052C1" w:rsidRDefault="00F67AD2">
            <w:pPr>
              <w:tabs>
                <w:tab w:val="right" w:leader="dot" w:pos="9629"/>
              </w:tabs>
              <w:jc w:val="both"/>
              <w:rPr>
                <w:rFonts w:eastAsia="Times New Roman" w:cs="Times New Roman"/>
                <w:i/>
                <w:iCs/>
              </w:rPr>
            </w:pPr>
            <w:hyperlink w:anchor="_Toc134863565" w:history="1">
              <w:r w:rsidR="00F301A4">
                <w:rPr>
                  <w:rFonts w:ascii="Times New Roman" w:eastAsia="Malgun Gothic" w:hAnsi="Times New Roman" w:cs="Times New Roman"/>
                  <w:i/>
                  <w:iCs/>
                  <w:sz w:val="20"/>
                  <w:szCs w:val="20"/>
                  <w:lang w:val="en-GB"/>
                </w:rPr>
                <w:t>Proposal 10: The slot where SL-PRS is transmitted should be separately indicated from the OFDM symbols where SL-PRS is transmitted within that slot.</w:t>
              </w:r>
            </w:hyperlink>
          </w:p>
          <w:p w14:paraId="5C81BDDA" w14:textId="77777777" w:rsidR="00B052C1" w:rsidRDefault="00F67AD2">
            <w:pPr>
              <w:tabs>
                <w:tab w:val="right" w:leader="dot" w:pos="9629"/>
              </w:tabs>
              <w:jc w:val="both"/>
              <w:rPr>
                <w:rFonts w:eastAsia="Times New Roman" w:cs="Times New Roman"/>
                <w:i/>
                <w:iCs/>
              </w:rPr>
            </w:pPr>
            <w:hyperlink w:anchor="_Toc134863566" w:history="1">
              <w:r w:rsidR="00F301A4">
                <w:rPr>
                  <w:rFonts w:ascii="Times New Roman" w:eastAsia="Malgun Gothic" w:hAnsi="Times New Roman" w:cs="Times New Roman"/>
                  <w:i/>
                  <w:iCs/>
                  <w:sz w:val="20"/>
                  <w:szCs w:val="20"/>
                  <w:lang w:val="en-GB"/>
                </w:rPr>
                <w:t>Proposal 11: Comb-based multiplexing of SL PRS from different UEs in a slot is enabled/disabled by resource pool (pre-)configuration.</w:t>
              </w:r>
            </w:hyperlink>
          </w:p>
          <w:p w14:paraId="5C81BDDB" w14:textId="77777777" w:rsidR="00B052C1" w:rsidRDefault="00F67AD2">
            <w:pPr>
              <w:tabs>
                <w:tab w:val="right" w:leader="dot" w:pos="9629"/>
              </w:tabs>
              <w:jc w:val="both"/>
              <w:rPr>
                <w:rFonts w:eastAsia="Times New Roman" w:cs="Times New Roman"/>
                <w:i/>
                <w:iCs/>
              </w:rPr>
            </w:pPr>
            <w:hyperlink w:anchor="_Toc134863567" w:history="1">
              <w:r w:rsidR="00F301A4">
                <w:rPr>
                  <w:rFonts w:ascii="Times New Roman" w:eastAsia="Malgun Gothic" w:hAnsi="Times New Roman" w:cs="Times New Roman"/>
                  <w:i/>
                  <w:iCs/>
                  <w:sz w:val="20"/>
                  <w:szCs w:val="20"/>
                  <w:lang w:val="en-GB"/>
                </w:rPr>
                <w:t>Proposal 12: Support for comb-based multiplexing of SL-PRS from different UEs should be an optional UE feature that is independent of other SL positioning UE features.</w:t>
              </w:r>
            </w:hyperlink>
          </w:p>
          <w:p w14:paraId="5C81BDDC" w14:textId="77777777" w:rsidR="00B052C1" w:rsidRDefault="00F67AD2">
            <w:pPr>
              <w:tabs>
                <w:tab w:val="right" w:leader="dot" w:pos="9629"/>
              </w:tabs>
              <w:jc w:val="both"/>
              <w:rPr>
                <w:rFonts w:eastAsia="Times New Roman" w:cs="Times New Roman"/>
                <w:i/>
                <w:iCs/>
              </w:rPr>
            </w:pPr>
            <w:hyperlink w:anchor="_Toc134863568" w:history="1">
              <w:r w:rsidR="00F301A4">
                <w:rPr>
                  <w:rFonts w:ascii="Times New Roman" w:eastAsia="Malgun Gothic" w:hAnsi="Times New Roman" w:cs="Times New Roman"/>
                  <w:i/>
                  <w:iCs/>
                  <w:sz w:val="20"/>
                  <w:szCs w:val="20"/>
                  <w:lang w:val="en-GB"/>
                </w:rPr>
                <w:t>Proposal 13: The slot and sub-channels where SL-PRS is transmitted should be separately indicated from the RE-offset where SL-PRS is transmitted within that slot.</w:t>
              </w:r>
            </w:hyperlink>
          </w:p>
        </w:tc>
      </w:tr>
      <w:tr w:rsidR="00B052C1" w14:paraId="5C81BDE4" w14:textId="77777777">
        <w:tc>
          <w:tcPr>
            <w:tcW w:w="1344" w:type="dxa"/>
          </w:tcPr>
          <w:p w14:paraId="5C81BDDE" w14:textId="77777777" w:rsidR="00B052C1" w:rsidRDefault="00F301A4">
            <w:pPr>
              <w:rPr>
                <w:rFonts w:eastAsia="Calibri"/>
              </w:rPr>
            </w:pPr>
            <w:r>
              <w:rPr>
                <w:rFonts w:eastAsia="Calibri"/>
              </w:rPr>
              <w:t>[25] OPPO</w:t>
            </w:r>
          </w:p>
        </w:tc>
        <w:tc>
          <w:tcPr>
            <w:tcW w:w="8006" w:type="dxa"/>
          </w:tcPr>
          <w:p w14:paraId="5C81BDDF"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t>Proposal 17: TDM-based multiplexing of SL PRS resources from a single UE in a dedicated resource pool is NOT supported.</w:t>
            </w:r>
          </w:p>
          <w:p w14:paraId="5C81BDE0"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t>Proposal 18: TDM-based multiplexing of SL PRS from different UEs in a slot is NOT a separate UE capability.</w:t>
            </w:r>
          </w:p>
          <w:p w14:paraId="5C81BDE1"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t>Proposal 19: Comb-based multiplexing of SL PRS resources from different UEs in a slot is NOT supported for shared resource pools.</w:t>
            </w:r>
          </w:p>
          <w:p w14:paraId="5C81BDE2"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t>Proposal 21: For comb-based multiplexing of SL PRS from different UEs, different DMRS OCC is used for PSCCH associated with different SL PRS.</w:t>
            </w:r>
          </w:p>
          <w:p w14:paraId="5C81BDE3" w14:textId="77777777" w:rsidR="00B052C1" w:rsidRDefault="00B052C1">
            <w:pPr>
              <w:rPr>
                <w:rFonts w:eastAsia="Times New Roman"/>
                <w:i/>
                <w:iCs/>
                <w:lang w:val="en-GB" w:eastAsia="zh-CN"/>
              </w:rPr>
            </w:pPr>
          </w:p>
        </w:tc>
      </w:tr>
      <w:tr w:rsidR="00B052C1" w14:paraId="5C81BDEC" w14:textId="77777777">
        <w:tc>
          <w:tcPr>
            <w:tcW w:w="1344" w:type="dxa"/>
          </w:tcPr>
          <w:p w14:paraId="5C81BDE5" w14:textId="77777777" w:rsidR="00B052C1" w:rsidRDefault="00F301A4">
            <w:pPr>
              <w:rPr>
                <w:rFonts w:eastAsia="Calibri"/>
              </w:rPr>
            </w:pPr>
            <w:r>
              <w:rPr>
                <w:rFonts w:eastAsia="Calibri"/>
              </w:rPr>
              <w:t>[26] Samsung</w:t>
            </w:r>
          </w:p>
        </w:tc>
        <w:tc>
          <w:tcPr>
            <w:tcW w:w="8006" w:type="dxa"/>
          </w:tcPr>
          <w:p w14:paraId="5C81BDE6" w14:textId="77777777" w:rsidR="00B052C1" w:rsidRDefault="00F301A4">
            <w:pPr>
              <w:spacing w:before="60" w:after="60" w:line="288" w:lineRule="auto"/>
              <w:jc w:val="both"/>
              <w:rPr>
                <w:rFonts w:ascii="Times New Roman" w:eastAsia="Malgun Gothic" w:hAnsi="Times New Roman" w:cs="Batang"/>
                <w:i/>
                <w:spacing w:val="-2"/>
                <w:sz w:val="20"/>
                <w:szCs w:val="20"/>
                <w:lang w:val="en-GB" w:eastAsia="ko-KR"/>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8</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algun Gothic" w:hAnsi="Times New Roman" w:cs="Batang"/>
                <w:i/>
                <w:spacing w:val="-2"/>
                <w:sz w:val="20"/>
                <w:szCs w:val="20"/>
                <w:lang w:val="en-GB" w:eastAsia="ko-KR"/>
              </w:rPr>
              <w:t xml:space="preserve">For comb-based multiplexing of SL PRS from different UEs, </w:t>
            </w:r>
          </w:p>
          <w:p w14:paraId="5C81BDE7" w14:textId="77777777" w:rsidR="00B052C1" w:rsidRDefault="00F301A4">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Supported only in dedicated resource pool.</w:t>
            </w:r>
          </w:p>
          <w:p w14:paraId="5C81BDE8" w14:textId="77777777" w:rsidR="00B052C1" w:rsidRDefault="00F301A4">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algun Gothic" w:hAnsi="Times New Roman" w:cs="Times New Roman"/>
                <w:i/>
                <w:spacing w:val="-2"/>
                <w:sz w:val="20"/>
                <w:szCs w:val="20"/>
                <w:lang w:val="en-GB"/>
              </w:rPr>
              <w:t>Only single (M,N) value is supported .</w:t>
            </w:r>
          </w:p>
          <w:p w14:paraId="5C81BDE9" w14:textId="77777777" w:rsidR="00B052C1" w:rsidRDefault="00F301A4">
            <w:pPr>
              <w:spacing w:before="60" w:after="60" w:line="288" w:lineRule="auto"/>
              <w:jc w:val="both"/>
              <w:rPr>
                <w:rFonts w:ascii="Times New Roman" w:eastAsia="Malgun Gothic" w:hAnsi="Times New Roman" w:cs="Batang"/>
                <w:i/>
                <w:spacing w:val="-2"/>
                <w:sz w:val="20"/>
                <w:szCs w:val="20"/>
                <w:lang w:val="en-GB" w:eastAsia="ko-KR"/>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9</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algun Gothic" w:hAnsi="Times New Roman" w:cs="Batang"/>
                <w:i/>
                <w:spacing w:val="-2"/>
                <w:sz w:val="20"/>
                <w:szCs w:val="20"/>
                <w:lang w:val="en-GB" w:eastAsia="ko-KR"/>
              </w:rPr>
              <w:t xml:space="preserve">When comb-based multiplexing is applied, each subchannel or subchannel group contains multiple PSCCH occasions FDMed on same symbols that used for PSCCHs associated with comb-based multiplexed SL PRS. </w:t>
            </w:r>
          </w:p>
          <w:p w14:paraId="5C81BDEA" w14:textId="77777777" w:rsidR="00B052C1" w:rsidRDefault="00F301A4">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Both PSCCH occasions and SL PRS resources are indexed by frequency domain position, and also by time domain position if TDM-based multiplexing is also applied in a slot. The mapping relationship between PSCCH occasion and SL PRS resource are based on index.</w:t>
            </w:r>
          </w:p>
          <w:p w14:paraId="5C81BDEB" w14:textId="77777777" w:rsidR="00B052C1" w:rsidRDefault="00F301A4">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SimSun" w:hAnsi="Times New Roman" w:cs="Times New Roman" w:hint="eastAsia"/>
                <w:i/>
                <w:sz w:val="20"/>
                <w:szCs w:val="20"/>
                <w:lang w:val="en-GB" w:eastAsia="zh-CN"/>
              </w:rPr>
              <w:t>S</w:t>
            </w:r>
            <w:r>
              <w:rPr>
                <w:rFonts w:ascii="Times New Roman" w:eastAsia="SimSun" w:hAnsi="Times New Roman" w:cs="Times New Roman"/>
                <w:i/>
                <w:sz w:val="20"/>
                <w:szCs w:val="20"/>
                <w:lang w:val="en-GB" w:eastAsia="zh-CN"/>
              </w:rPr>
              <w:t>tudy how to handle the case that PRBs of a sub-channel/sub-channel group are not fully occupied by the multiple PSCCH occasions, at least from power control and AGC perspective</w:t>
            </w:r>
          </w:p>
        </w:tc>
      </w:tr>
      <w:tr w:rsidR="00B052C1" w14:paraId="5C81BDF2" w14:textId="77777777">
        <w:tc>
          <w:tcPr>
            <w:tcW w:w="1344" w:type="dxa"/>
          </w:tcPr>
          <w:p w14:paraId="5C81BDED" w14:textId="77777777" w:rsidR="00B052C1" w:rsidRDefault="00F301A4">
            <w:pPr>
              <w:rPr>
                <w:rFonts w:eastAsia="Calibri"/>
              </w:rPr>
            </w:pPr>
            <w:r>
              <w:rPr>
                <w:rFonts w:eastAsia="Calibri"/>
              </w:rPr>
              <w:t>[27] LGE</w:t>
            </w:r>
          </w:p>
        </w:tc>
        <w:tc>
          <w:tcPr>
            <w:tcW w:w="8006" w:type="dxa"/>
          </w:tcPr>
          <w:p w14:paraId="5C81BDEE"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11:</w:t>
            </w:r>
            <w:r>
              <w:rPr>
                <w:rFonts w:ascii="Times New Roman" w:eastAsia="Batang" w:hAnsi="Times New Roman" w:cs="Times New Roman"/>
                <w:i/>
                <w:kern w:val="2"/>
                <w:lang w:eastAsia="ko-KR"/>
              </w:rPr>
              <w:t xml:space="preserve"> If the multiplexing of SL PRS resources from different UEs within a slot is </w:t>
            </w:r>
            <w:r>
              <w:rPr>
                <w:rFonts w:ascii="Times New Roman" w:eastAsia="Batang" w:hAnsi="Times New Roman" w:cs="Times New Roman"/>
                <w:i/>
                <w:kern w:val="2"/>
                <w:lang w:eastAsia="ko-KR"/>
              </w:rPr>
              <w:lastRenderedPageBreak/>
              <w:t>allowed in a resource pool, one AGC symbol is located before every SL PRS resource.</w:t>
            </w:r>
          </w:p>
          <w:p w14:paraId="5C81BDEF"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12:</w:t>
            </w:r>
            <w:r>
              <w:rPr>
                <w:rFonts w:ascii="Times New Roman" w:eastAsia="Batang" w:hAnsi="Times New Roman" w:cs="Times New Roman"/>
                <w:i/>
                <w:kern w:val="2"/>
                <w:lang w:eastAsia="ko-KR"/>
              </w:rPr>
              <w:t xml:space="preserve"> If the multiplexing of SL PRS resources from different UEs within a slot is allowed in a resource pool, one TX/RX turnaround gap symbol is located after every SL PRS resource.</w:t>
            </w:r>
          </w:p>
          <w:p w14:paraId="5C81BDF0"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13:</w:t>
            </w:r>
            <w:r>
              <w:rPr>
                <w:rFonts w:ascii="Times New Roman" w:eastAsia="Batang" w:hAnsi="Times New Roman" w:cs="Times New Roman"/>
                <w:i/>
                <w:kern w:val="2"/>
                <w:lang w:eastAsia="ko-KR"/>
              </w:rPr>
              <w:t xml:space="preserve"> If the multiplexing of SL PRS resources from different UEs within a slot is NOT allowed in a resource pool, no AGC symbol is located before every SL PRS resource.</w:t>
            </w:r>
          </w:p>
          <w:p w14:paraId="5C81BDF1"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14:</w:t>
            </w:r>
            <w:r>
              <w:rPr>
                <w:rFonts w:ascii="Times New Roman" w:eastAsia="Batang" w:hAnsi="Times New Roman" w:cs="Times New Roman"/>
                <w:i/>
                <w:kern w:val="2"/>
                <w:lang w:eastAsia="ko-KR"/>
              </w:rPr>
              <w:t xml:space="preserve"> If the multiplexing of SL PRS resources from different UEs within a slot is NOT allowed in a resource pool, no TX/RX turnaround gap symbol is located after every SL PRS resource.</w:t>
            </w:r>
          </w:p>
        </w:tc>
      </w:tr>
      <w:tr w:rsidR="00B052C1" w14:paraId="5C81BDF5" w14:textId="77777777">
        <w:tc>
          <w:tcPr>
            <w:tcW w:w="1344" w:type="dxa"/>
          </w:tcPr>
          <w:p w14:paraId="5C81BDF3" w14:textId="77777777" w:rsidR="00B052C1" w:rsidRDefault="00F301A4">
            <w:pPr>
              <w:rPr>
                <w:rFonts w:eastAsia="Calibri"/>
              </w:rPr>
            </w:pPr>
            <w:r>
              <w:rPr>
                <w:rFonts w:eastAsia="Calibri"/>
              </w:rPr>
              <w:lastRenderedPageBreak/>
              <w:t>[28] Sharp</w:t>
            </w:r>
          </w:p>
        </w:tc>
        <w:tc>
          <w:tcPr>
            <w:tcW w:w="8006" w:type="dxa"/>
          </w:tcPr>
          <w:p w14:paraId="5C81BDF4" w14:textId="77777777" w:rsidR="00B052C1" w:rsidRDefault="00F301A4">
            <w:pPr>
              <w:snapToGrid w:val="0"/>
              <w:spacing w:before="100" w:beforeAutospacing="1" w:after="100" w:afterAutospacing="1"/>
              <w:jc w:val="both"/>
              <w:rPr>
                <w:rFonts w:ascii="Times New Roman" w:eastAsia="Malgun Gothic" w:hAnsi="Times New Roman" w:cs="Times New Roman"/>
                <w:i/>
                <w:iCs/>
                <w:sz w:val="24"/>
                <w:szCs w:val="20"/>
                <w:lang w:val="en-GB" w:eastAsia="ko-KR"/>
              </w:rPr>
            </w:pPr>
            <w:r>
              <w:rPr>
                <w:rFonts w:ascii="Times New Roman" w:eastAsia="MS Gothic" w:hAnsi="Times New Roman" w:cs="Times New Roman"/>
                <w:b/>
                <w:bCs/>
                <w:i/>
                <w:iCs/>
                <w:sz w:val="24"/>
                <w:szCs w:val="20"/>
                <w:lang w:val="en-GB" w:eastAsia="ja-JP"/>
              </w:rPr>
              <w:t xml:space="preserve">Proposal </w:t>
            </w:r>
            <w:r>
              <w:rPr>
                <w:rFonts w:ascii="Times New Roman" w:eastAsia="MS Gothic" w:hAnsi="Times New Roman" w:cs="Times New Roman"/>
                <w:b/>
                <w:bCs/>
                <w:i/>
                <w:iCs/>
                <w:sz w:val="24"/>
                <w:szCs w:val="20"/>
                <w:lang w:val="en-GB" w:eastAsia="ja-JP"/>
              </w:rPr>
              <w:fldChar w:fldCharType="begin"/>
            </w:r>
            <w:r>
              <w:rPr>
                <w:rFonts w:ascii="Times New Roman" w:eastAsia="MS Gothic" w:hAnsi="Times New Roman" w:cs="Times New Roman"/>
                <w:b/>
                <w:bCs/>
                <w:i/>
                <w:iCs/>
                <w:sz w:val="24"/>
                <w:szCs w:val="20"/>
                <w:lang w:val="en-GB" w:eastAsia="ja-JP"/>
              </w:rPr>
              <w:instrText xml:space="preserve"> SEQ Proposal \* ARABIC </w:instrText>
            </w:r>
            <w:r>
              <w:rPr>
                <w:rFonts w:ascii="Times New Roman" w:eastAsia="MS Gothic" w:hAnsi="Times New Roman" w:cs="Times New Roman"/>
                <w:b/>
                <w:bCs/>
                <w:i/>
                <w:iCs/>
                <w:sz w:val="24"/>
                <w:szCs w:val="20"/>
                <w:lang w:val="en-GB" w:eastAsia="ja-JP"/>
              </w:rPr>
              <w:fldChar w:fldCharType="separate"/>
            </w:r>
            <w:r>
              <w:rPr>
                <w:rFonts w:ascii="Times New Roman" w:eastAsia="MS Gothic" w:hAnsi="Times New Roman" w:cs="Times New Roman"/>
                <w:b/>
                <w:bCs/>
                <w:i/>
                <w:iCs/>
                <w:sz w:val="24"/>
                <w:szCs w:val="20"/>
                <w:lang w:val="en-GB" w:eastAsia="ja-JP"/>
              </w:rPr>
              <w:t>5</w:t>
            </w:r>
            <w:r>
              <w:rPr>
                <w:rFonts w:ascii="Times New Roman" w:eastAsia="MS Gothic" w:hAnsi="Times New Roman" w:cs="Times New Roman"/>
                <w:b/>
                <w:bCs/>
                <w:i/>
                <w:iCs/>
                <w:sz w:val="24"/>
                <w:szCs w:val="20"/>
                <w:lang w:val="en-GB" w:eastAsia="ja-JP"/>
              </w:rPr>
              <w:fldChar w:fldCharType="end"/>
            </w:r>
            <w:r>
              <w:rPr>
                <w:rFonts w:ascii="Times New Roman" w:eastAsia="MS Gothic" w:hAnsi="Times New Roman" w:cs="Times New Roman"/>
                <w:b/>
                <w:bCs/>
                <w:i/>
                <w:iCs/>
                <w:sz w:val="24"/>
                <w:szCs w:val="20"/>
                <w:lang w:val="en-GB" w:eastAsia="ja-JP"/>
              </w:rPr>
              <w:t>:</w:t>
            </w:r>
            <w:r>
              <w:rPr>
                <w:rFonts w:ascii="Times New Roman" w:eastAsia="MS Gothic" w:hAnsi="Times New Roman" w:cs="Times New Roman"/>
                <w:i/>
                <w:iCs/>
                <w:sz w:val="24"/>
                <w:szCs w:val="20"/>
                <w:lang w:val="en-GB" w:eastAsia="ja-JP"/>
              </w:rPr>
              <w:t xml:space="preserve"> A single </w:t>
            </w:r>
            <w:r>
              <w:rPr>
                <w:rFonts w:ascii="Times New Roman" w:eastAsia="SimSun" w:hAnsi="Times New Roman" w:cs="Times New Roman" w:hint="eastAsia"/>
                <w:i/>
                <w:iCs/>
                <w:sz w:val="24"/>
                <w:szCs w:val="20"/>
                <w:lang w:eastAsia="zh-CN"/>
              </w:rPr>
              <w:t xml:space="preserve">pair </w:t>
            </w:r>
            <w:r>
              <w:rPr>
                <w:rFonts w:ascii="Times New Roman" w:eastAsia="MS Gothic" w:hAnsi="Times New Roman" w:cs="Times New Roman"/>
                <w:i/>
                <w:iCs/>
                <w:sz w:val="24"/>
                <w:szCs w:val="20"/>
                <w:lang w:val="en-GB" w:eastAsia="ja-JP"/>
              </w:rPr>
              <w:t>of (M, N) is configured in a dedicated resource pool or a shared resource pool</w:t>
            </w:r>
            <w:r>
              <w:rPr>
                <w:rFonts w:ascii="Times New Roman" w:eastAsia="Malgun Gothic" w:hAnsi="Times New Roman" w:cs="Times New Roman"/>
                <w:i/>
                <w:iCs/>
                <w:sz w:val="24"/>
                <w:szCs w:val="20"/>
                <w:lang w:val="en-GB" w:eastAsia="ko-KR"/>
              </w:rPr>
              <w:t>.</w:t>
            </w:r>
          </w:p>
        </w:tc>
      </w:tr>
      <w:tr w:rsidR="00B052C1" w14:paraId="5C81BDF9" w14:textId="77777777">
        <w:tc>
          <w:tcPr>
            <w:tcW w:w="1344" w:type="dxa"/>
          </w:tcPr>
          <w:p w14:paraId="5C81BDF6" w14:textId="77777777" w:rsidR="00B052C1" w:rsidRDefault="00F301A4">
            <w:pPr>
              <w:rPr>
                <w:rFonts w:eastAsia="Calibri"/>
              </w:rPr>
            </w:pPr>
            <w:r>
              <w:rPr>
                <w:rFonts w:eastAsia="Calibri"/>
              </w:rPr>
              <w:t>[30] Lenovo</w:t>
            </w:r>
          </w:p>
        </w:tc>
        <w:tc>
          <w:tcPr>
            <w:tcW w:w="8006" w:type="dxa"/>
          </w:tcPr>
          <w:p w14:paraId="5C81BDF7" w14:textId="77777777" w:rsidR="00B052C1" w:rsidRDefault="00F301A4">
            <w:pPr>
              <w:spacing w:before="240"/>
              <w:rPr>
                <w:rFonts w:ascii="Times New Roman" w:eastAsia="Batang" w:hAnsi="Times New Roman" w:cs="Times New Roman"/>
                <w:i/>
                <w:iCs/>
                <w:szCs w:val="20"/>
                <w:lang w:val="en-GB" w:eastAsia="zh-CN"/>
              </w:rPr>
            </w:pPr>
            <w:r>
              <w:rPr>
                <w:rFonts w:ascii="Times New Roman" w:eastAsia="Batang" w:hAnsi="Times New Roman" w:cs="Times New Roman"/>
                <w:i/>
                <w:iCs/>
                <w:lang w:val="en-GB"/>
              </w:rPr>
              <w:t>Proposal 11: Restrict comb-based UE multiplexing to only the dedicated SL-PRS resource pool, i.e., come-based UE multiplexing is not supported for a shared pool.</w:t>
            </w:r>
          </w:p>
          <w:p w14:paraId="5C81BDF8" w14:textId="77777777" w:rsidR="00B052C1" w:rsidRDefault="00F301A4">
            <w:pPr>
              <w:rPr>
                <w:rFonts w:ascii="Times New Roman" w:eastAsia="Batang" w:hAnsi="Times New Roman" w:cs="Times New Roman"/>
                <w:i/>
                <w:iCs/>
                <w:lang w:val="en-GB" w:eastAsia="zh-CN"/>
              </w:rPr>
            </w:pPr>
            <w:r>
              <w:rPr>
                <w:rFonts w:ascii="Times New Roman" w:eastAsia="Batang" w:hAnsi="Times New Roman" w:cs="Times New Roman"/>
                <w:i/>
                <w:iCs/>
                <w:szCs w:val="20"/>
                <w:lang w:val="en-GB"/>
              </w:rPr>
              <w:t>Proposal 12: In a dedicated pool, support multiple different SL-PRS comb (M, N) configurations for comb-based UE multiplexing in a slot together with any associated restrictions, e.g., avoid overlapping SL-PRS REs, where applicable.</w:t>
            </w:r>
          </w:p>
        </w:tc>
      </w:tr>
      <w:tr w:rsidR="00B052C1" w14:paraId="5C81BE03" w14:textId="77777777">
        <w:tc>
          <w:tcPr>
            <w:tcW w:w="1344" w:type="dxa"/>
          </w:tcPr>
          <w:p w14:paraId="5C81BDFA" w14:textId="77777777" w:rsidR="00B052C1" w:rsidRDefault="00F301A4">
            <w:pPr>
              <w:rPr>
                <w:rFonts w:eastAsia="Calibri"/>
              </w:rPr>
            </w:pPr>
            <w:r>
              <w:rPr>
                <w:rFonts w:eastAsia="Calibri"/>
              </w:rPr>
              <w:t>[31] Ericsson</w:t>
            </w:r>
          </w:p>
        </w:tc>
        <w:tc>
          <w:tcPr>
            <w:tcW w:w="8006" w:type="dxa"/>
          </w:tcPr>
          <w:p w14:paraId="5C81BDFB"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7</w:t>
            </w:r>
            <w:r>
              <w:rPr>
                <w:rFonts w:ascii="Times New Roman" w:eastAsia="Calibri" w:hAnsi="Times New Roman" w:cs="Times New Roman"/>
                <w:i/>
                <w:iCs/>
              </w:rPr>
              <w:tab/>
              <w:t>For dedicated resource pools, comb multiplexing of different Tx/Rx UE pairs in scheme 2 is not supported.</w:t>
            </w:r>
          </w:p>
          <w:p w14:paraId="5C81BDFC"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10</w:t>
            </w:r>
            <w:r>
              <w:rPr>
                <w:rFonts w:ascii="Times New Roman" w:eastAsia="Calibri" w:hAnsi="Times New Roman" w:cs="Times New Roman"/>
                <w:i/>
                <w:iCs/>
              </w:rPr>
              <w:tab/>
              <w:t>FDM-based multiplexing of SL PRS from different UEs in a slot is NOT supported for dedicated resource pools.</w:t>
            </w:r>
          </w:p>
          <w:p w14:paraId="5C81BDFD"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a.</w:t>
            </w:r>
            <w:r>
              <w:rPr>
                <w:rFonts w:ascii="Times New Roman" w:eastAsia="Calibri" w:hAnsi="Times New Roman" w:cs="Times New Roman"/>
                <w:i/>
                <w:iCs/>
              </w:rPr>
              <w:tab/>
              <w:t>Note: FDM is already supported for legacy resource pools.</w:t>
            </w:r>
          </w:p>
          <w:p w14:paraId="5C81BDFE"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16</w:t>
            </w:r>
            <w:r>
              <w:rPr>
                <w:rFonts w:ascii="Times New Roman" w:eastAsia="Calibri" w:hAnsi="Times New Roman" w:cs="Times New Roman"/>
                <w:i/>
                <w:iCs/>
              </w:rPr>
              <w:tab/>
              <w:t>Configuration of comb based multiplexing in the shared pool is supported.</w:t>
            </w:r>
          </w:p>
          <w:p w14:paraId="5C81BDFF"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a.</w:t>
            </w:r>
            <w:r>
              <w:rPr>
                <w:rFonts w:ascii="Times New Roman" w:eastAsia="Calibri" w:hAnsi="Times New Roman" w:cs="Times New Roman"/>
                <w:i/>
                <w:iCs/>
              </w:rPr>
              <w:tab/>
              <w:t>The listening UE expect identical SCIs from each transmitting UE, in the same subchannel.</w:t>
            </w:r>
          </w:p>
          <w:p w14:paraId="5C81BE00"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b.</w:t>
            </w:r>
            <w:r>
              <w:rPr>
                <w:rFonts w:ascii="Times New Roman" w:eastAsia="Calibri" w:hAnsi="Times New Roman" w:cs="Times New Roman"/>
                <w:i/>
                <w:iCs/>
              </w:rPr>
              <w:tab/>
              <w:t>SL PRS resource information is carried in higher layers, not in SCI</w:t>
            </w:r>
          </w:p>
          <w:p w14:paraId="5C81BE01"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c.</w:t>
            </w:r>
            <w:r>
              <w:rPr>
                <w:rFonts w:ascii="Times New Roman" w:eastAsia="Calibri" w:hAnsi="Times New Roman" w:cs="Times New Roman"/>
                <w:i/>
                <w:iCs/>
              </w:rPr>
              <w:tab/>
              <w:t>FFS: Impact on power control</w:t>
            </w:r>
          </w:p>
          <w:p w14:paraId="5C81BE02"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17</w:t>
            </w:r>
            <w:r>
              <w:rPr>
                <w:rFonts w:ascii="Times New Roman" w:eastAsia="Calibri" w:hAnsi="Times New Roman" w:cs="Times New Roman"/>
                <w:i/>
                <w:iCs/>
              </w:rPr>
              <w:tab/>
              <w:t>If comb-based multiplexing is not supported in the shared pool, the RE offset value for a PRS transmission should be randomly chosen by the UE</w:t>
            </w:r>
          </w:p>
        </w:tc>
      </w:tr>
    </w:tbl>
    <w:p w14:paraId="5C81BE04" w14:textId="77777777" w:rsidR="00B052C1" w:rsidRDefault="00B052C1"/>
    <w:p w14:paraId="5C81BE05" w14:textId="77777777" w:rsidR="00B052C1" w:rsidRDefault="00F301A4">
      <w:pPr>
        <w:spacing w:after="160" w:line="259" w:lineRule="auto"/>
        <w:rPr>
          <w:b/>
          <w:i/>
        </w:rPr>
      </w:pPr>
      <w:r>
        <w:rPr>
          <w:b/>
          <w:i/>
        </w:rPr>
        <w:t>Summary of observations based on submitted contributions:</w:t>
      </w:r>
    </w:p>
    <w:p w14:paraId="5C81BE06" w14:textId="77777777" w:rsidR="00B052C1" w:rsidRDefault="00F301A4">
      <w:pPr>
        <w:spacing w:after="160" w:line="259" w:lineRule="auto"/>
        <w:rPr>
          <w:b/>
          <w:iCs/>
        </w:rPr>
      </w:pPr>
      <w:r>
        <w:rPr>
          <w:b/>
          <w:iCs/>
        </w:rPr>
        <w:t>On multiplexing of different SL PRS resources</w:t>
      </w:r>
    </w:p>
    <w:p w14:paraId="5C81BE07" w14:textId="77777777" w:rsidR="00B052C1" w:rsidRDefault="00F301A4">
      <w:pPr>
        <w:numPr>
          <w:ilvl w:val="0"/>
          <w:numId w:val="16"/>
        </w:numPr>
        <w:spacing w:after="160" w:line="259" w:lineRule="auto"/>
        <w:rPr>
          <w:rFonts w:eastAsia="Calibri"/>
          <w:b/>
          <w:i/>
        </w:rPr>
      </w:pPr>
      <w:r>
        <w:rPr>
          <w:rFonts w:eastAsia="Calibri"/>
          <w:b/>
          <w:i/>
        </w:rPr>
        <w:t>Support of comb-based multiplexing of different SL PRS resources in a shared resource pool</w:t>
      </w:r>
    </w:p>
    <w:p w14:paraId="5C81BE08" w14:textId="77777777" w:rsidR="00B052C1" w:rsidRDefault="00F301A4">
      <w:pPr>
        <w:numPr>
          <w:ilvl w:val="1"/>
          <w:numId w:val="16"/>
        </w:numPr>
        <w:spacing w:after="160" w:line="259" w:lineRule="auto"/>
        <w:rPr>
          <w:rFonts w:eastAsia="Calibri"/>
          <w:bCs/>
          <w:i/>
        </w:rPr>
      </w:pPr>
      <w:r>
        <w:rPr>
          <w:rFonts w:eastAsia="Calibri"/>
          <w:bCs/>
          <w:i/>
        </w:rPr>
        <w:t>Yes: Ericsson</w:t>
      </w:r>
      <w:r>
        <w:rPr>
          <w:rFonts w:eastAsia="Calibri"/>
          <w:b/>
          <w:i/>
        </w:rPr>
        <w:t xml:space="preserve"> (1)</w:t>
      </w:r>
    </w:p>
    <w:p w14:paraId="5C81BE09" w14:textId="77777777" w:rsidR="00B052C1" w:rsidRDefault="00F301A4">
      <w:pPr>
        <w:numPr>
          <w:ilvl w:val="2"/>
          <w:numId w:val="16"/>
        </w:numPr>
        <w:spacing w:after="160" w:line="259" w:lineRule="auto"/>
        <w:rPr>
          <w:rFonts w:eastAsia="Calibri"/>
          <w:bCs/>
          <w:i/>
        </w:rPr>
      </w:pPr>
      <w:r>
        <w:rPr>
          <w:rFonts w:eastAsia="Calibri"/>
          <w:bCs/>
          <w:i/>
        </w:rPr>
        <w:t>Ericsson: “The listening UE expect identical SCIs from each transmitting UE, in the same subchannel.”</w:t>
      </w:r>
    </w:p>
    <w:p w14:paraId="5C81BE0A" w14:textId="77777777" w:rsidR="00B052C1" w:rsidRDefault="00F301A4">
      <w:pPr>
        <w:numPr>
          <w:ilvl w:val="3"/>
          <w:numId w:val="16"/>
        </w:numPr>
        <w:spacing w:after="160" w:line="259" w:lineRule="auto"/>
        <w:rPr>
          <w:rFonts w:eastAsia="Calibri"/>
          <w:bCs/>
          <w:i/>
        </w:rPr>
      </w:pPr>
      <w:r>
        <w:rPr>
          <w:rFonts w:eastAsia="Calibri"/>
          <w:bCs/>
          <w:i/>
        </w:rPr>
        <w:lastRenderedPageBreak/>
        <w:t>“SL PRS resource information is carried in higher layers, not in SCI”</w:t>
      </w:r>
    </w:p>
    <w:p w14:paraId="5C81BE0B" w14:textId="77777777" w:rsidR="00B052C1" w:rsidRDefault="00F301A4">
      <w:pPr>
        <w:numPr>
          <w:ilvl w:val="3"/>
          <w:numId w:val="16"/>
        </w:numPr>
        <w:spacing w:after="160" w:line="259" w:lineRule="auto"/>
        <w:rPr>
          <w:rFonts w:eastAsia="Calibri"/>
          <w:bCs/>
          <w:i/>
        </w:rPr>
      </w:pPr>
      <w:r>
        <w:rPr>
          <w:rFonts w:eastAsia="Calibri"/>
          <w:bCs/>
          <w:i/>
        </w:rPr>
        <w:t>“FFS: Impact on power control”</w:t>
      </w:r>
    </w:p>
    <w:p w14:paraId="5C81BE0C" w14:textId="77777777" w:rsidR="00B052C1" w:rsidRDefault="00F301A4">
      <w:pPr>
        <w:numPr>
          <w:ilvl w:val="2"/>
          <w:numId w:val="16"/>
        </w:numPr>
        <w:spacing w:after="160" w:line="259" w:lineRule="auto"/>
        <w:rPr>
          <w:rFonts w:eastAsia="Calibri"/>
          <w:bCs/>
          <w:i/>
        </w:rPr>
      </w:pPr>
      <w:r>
        <w:rPr>
          <w:rFonts w:eastAsia="Calibri"/>
          <w:bCs/>
          <w:i/>
        </w:rPr>
        <w:t>Also, Ericsson: “</w:t>
      </w:r>
      <w:r>
        <w:rPr>
          <w:rFonts w:ascii="Times New Roman" w:eastAsia="Calibri" w:hAnsi="Times New Roman" w:cs="Times New Roman"/>
          <w:i/>
          <w:iCs/>
        </w:rPr>
        <w:t>If comb-based multiplexing is not supported in the shared pool, the RE offset value for a PRS transmission should be randomly chosen by the UE</w:t>
      </w:r>
      <w:r>
        <w:rPr>
          <w:rFonts w:eastAsia="Calibri"/>
          <w:bCs/>
          <w:i/>
        </w:rPr>
        <w:t>”</w:t>
      </w:r>
    </w:p>
    <w:p w14:paraId="5C81BE0D" w14:textId="77777777" w:rsidR="00B052C1" w:rsidRDefault="00F301A4">
      <w:pPr>
        <w:numPr>
          <w:ilvl w:val="1"/>
          <w:numId w:val="16"/>
        </w:numPr>
        <w:spacing w:after="160" w:line="259" w:lineRule="auto"/>
        <w:rPr>
          <w:rFonts w:eastAsia="Calibri"/>
          <w:bCs/>
          <w:i/>
        </w:rPr>
      </w:pPr>
      <w:r>
        <w:rPr>
          <w:rFonts w:eastAsia="Calibri"/>
          <w:bCs/>
          <w:i/>
        </w:rPr>
        <w:t>No: Majority</w:t>
      </w:r>
    </w:p>
    <w:p w14:paraId="5C81BE0E" w14:textId="77777777" w:rsidR="00B052C1" w:rsidRDefault="00F301A4">
      <w:pPr>
        <w:numPr>
          <w:ilvl w:val="1"/>
          <w:numId w:val="16"/>
        </w:numPr>
        <w:spacing w:after="160" w:line="259" w:lineRule="auto"/>
        <w:rPr>
          <w:rFonts w:eastAsia="Calibri"/>
          <w:b/>
          <w:i/>
          <w:u w:val="single"/>
        </w:rPr>
      </w:pPr>
      <w:r>
        <w:rPr>
          <w:rFonts w:eastAsia="Calibri"/>
          <w:b/>
          <w:i/>
          <w:u w:val="single"/>
        </w:rPr>
        <w:t>FL recommendation: Considering that most companies prefer not to support comb-based multiplexing in a slot of a shared resource pool, it is recommended to reconsider the latest version of the FL proposal from RAN1 #112bis-e.</w:t>
      </w:r>
    </w:p>
    <w:p w14:paraId="5C81BE0F" w14:textId="77777777" w:rsidR="00B052C1" w:rsidRDefault="00B052C1">
      <w:pPr>
        <w:tabs>
          <w:tab w:val="left" w:pos="0"/>
        </w:tabs>
        <w:spacing w:after="160" w:line="259" w:lineRule="auto"/>
        <w:rPr>
          <w:rFonts w:eastAsia="Calibri"/>
          <w:b/>
          <w:i/>
        </w:rPr>
      </w:pPr>
    </w:p>
    <w:p w14:paraId="5C81BE10" w14:textId="77777777" w:rsidR="00B052C1" w:rsidRDefault="00F301A4">
      <w:pPr>
        <w:numPr>
          <w:ilvl w:val="0"/>
          <w:numId w:val="16"/>
        </w:numPr>
        <w:spacing w:after="160" w:line="259" w:lineRule="auto"/>
        <w:rPr>
          <w:rFonts w:eastAsia="Calibri"/>
          <w:b/>
          <w:i/>
        </w:rPr>
      </w:pPr>
      <w:r>
        <w:rPr>
          <w:rFonts w:eastAsia="Calibri"/>
          <w:b/>
          <w:i/>
        </w:rPr>
        <w:t>Support of TDM-ed SL PRS resources within a slot from a single UE in a dedicated/shared resource pool.</w:t>
      </w:r>
    </w:p>
    <w:p w14:paraId="5C81BE11" w14:textId="77777777" w:rsidR="00B052C1" w:rsidRDefault="00F301A4">
      <w:pPr>
        <w:numPr>
          <w:ilvl w:val="1"/>
          <w:numId w:val="16"/>
        </w:numPr>
        <w:spacing w:after="160" w:line="259" w:lineRule="auto"/>
        <w:rPr>
          <w:rFonts w:eastAsia="Calibri"/>
          <w:bCs/>
          <w:i/>
        </w:rPr>
      </w:pPr>
      <w:r>
        <w:rPr>
          <w:rFonts w:eastAsia="Calibri"/>
          <w:bCs/>
          <w:i/>
        </w:rPr>
        <w:t xml:space="preserve">Supported by: LGE, NEC, Apple (for dedicated resource pool), </w:t>
      </w:r>
    </w:p>
    <w:p w14:paraId="5C81BE12" w14:textId="77777777" w:rsidR="00B052C1" w:rsidRDefault="00F301A4">
      <w:pPr>
        <w:numPr>
          <w:ilvl w:val="1"/>
          <w:numId w:val="16"/>
        </w:numPr>
        <w:spacing w:after="160" w:line="259" w:lineRule="auto"/>
        <w:rPr>
          <w:rFonts w:eastAsia="Calibri"/>
          <w:bCs/>
          <w:i/>
        </w:rPr>
      </w:pPr>
      <w:r>
        <w:rPr>
          <w:rFonts w:eastAsia="Calibri"/>
          <w:bCs/>
          <w:i/>
        </w:rPr>
        <w:t>Not supported by: Huawei, ZTE, OPPO</w:t>
      </w:r>
    </w:p>
    <w:p w14:paraId="5C81BE13" w14:textId="77777777" w:rsidR="00B052C1" w:rsidRDefault="00F301A4">
      <w:pPr>
        <w:numPr>
          <w:ilvl w:val="1"/>
          <w:numId w:val="16"/>
        </w:numPr>
        <w:spacing w:after="160" w:line="259" w:lineRule="auto"/>
        <w:rPr>
          <w:rFonts w:eastAsia="Calibri"/>
          <w:bCs/>
          <w:i/>
        </w:rPr>
      </w:pPr>
      <w:r>
        <w:rPr>
          <w:rFonts w:eastAsia="Calibri"/>
          <w:b/>
          <w:i/>
          <w:u w:val="single"/>
        </w:rPr>
        <w:t>FL recommendation: Considering the limited feedback on this proposal, further discussions during RAN1 #113 would be necessary.</w:t>
      </w:r>
    </w:p>
    <w:p w14:paraId="5C81BE14" w14:textId="77777777" w:rsidR="00B052C1" w:rsidRDefault="00B052C1">
      <w:pPr>
        <w:tabs>
          <w:tab w:val="left" w:pos="0"/>
        </w:tabs>
        <w:spacing w:after="160" w:line="259" w:lineRule="auto"/>
        <w:rPr>
          <w:rFonts w:eastAsia="Calibri"/>
          <w:bCs/>
          <w:i/>
        </w:rPr>
      </w:pPr>
    </w:p>
    <w:p w14:paraId="5C81BE15" w14:textId="77777777" w:rsidR="00B052C1" w:rsidRDefault="00F301A4">
      <w:pPr>
        <w:numPr>
          <w:ilvl w:val="0"/>
          <w:numId w:val="16"/>
        </w:numPr>
        <w:spacing w:after="160" w:line="259" w:lineRule="auto"/>
        <w:rPr>
          <w:rFonts w:eastAsia="Calibri"/>
          <w:b/>
          <w:i/>
        </w:rPr>
      </w:pPr>
      <w:r>
        <w:rPr>
          <w:rFonts w:eastAsia="Calibri"/>
          <w:b/>
          <w:i/>
        </w:rPr>
        <w:t>FDM-based multiplexing of SL PRS from different UEs in a slot</w:t>
      </w:r>
    </w:p>
    <w:p w14:paraId="5C81BE16" w14:textId="77777777" w:rsidR="00B052C1" w:rsidRDefault="00F301A4">
      <w:pPr>
        <w:numPr>
          <w:ilvl w:val="1"/>
          <w:numId w:val="16"/>
        </w:numPr>
        <w:spacing w:after="160" w:line="259" w:lineRule="auto"/>
        <w:rPr>
          <w:rFonts w:eastAsia="Calibri"/>
          <w:bCs/>
          <w:i/>
        </w:rPr>
      </w:pPr>
      <w:r>
        <w:rPr>
          <w:rFonts w:eastAsia="Calibri"/>
          <w:bCs/>
          <w:i/>
        </w:rPr>
        <w:t xml:space="preserve">For a shared resource pool, it is pointed out by multiple companies that such multiplexing at subchannel-level follow from legacy SL communications design </w:t>
      </w:r>
    </w:p>
    <w:p w14:paraId="5C81BE17" w14:textId="77777777" w:rsidR="00B052C1" w:rsidRDefault="00F301A4">
      <w:pPr>
        <w:numPr>
          <w:ilvl w:val="1"/>
          <w:numId w:val="16"/>
        </w:numPr>
        <w:spacing w:after="160" w:line="259" w:lineRule="auto"/>
        <w:rPr>
          <w:rFonts w:eastAsia="Calibri"/>
          <w:bCs/>
          <w:i/>
        </w:rPr>
      </w:pPr>
      <w:r>
        <w:rPr>
          <w:rFonts w:eastAsia="Calibri"/>
          <w:bCs/>
          <w:i/>
        </w:rPr>
        <w:t>For dedicated resource pool, FDM-based multiplexing of SL PRS from different UEs in a slot</w:t>
      </w:r>
    </w:p>
    <w:p w14:paraId="5C81BE18" w14:textId="77777777" w:rsidR="00B052C1" w:rsidRDefault="00F301A4">
      <w:pPr>
        <w:numPr>
          <w:ilvl w:val="2"/>
          <w:numId w:val="16"/>
        </w:numPr>
        <w:spacing w:after="160" w:line="259" w:lineRule="auto"/>
        <w:rPr>
          <w:rFonts w:eastAsia="Calibri"/>
          <w:bCs/>
          <w:i/>
        </w:rPr>
      </w:pPr>
      <w:r>
        <w:rPr>
          <w:rFonts w:eastAsia="Calibri"/>
          <w:bCs/>
          <w:i/>
        </w:rPr>
        <w:t>Supported by: CATT</w:t>
      </w:r>
    </w:p>
    <w:p w14:paraId="5C81BE19" w14:textId="77777777" w:rsidR="00B052C1" w:rsidRDefault="00F301A4">
      <w:pPr>
        <w:numPr>
          <w:ilvl w:val="2"/>
          <w:numId w:val="16"/>
        </w:numPr>
        <w:spacing w:after="160" w:line="259" w:lineRule="auto"/>
        <w:rPr>
          <w:rFonts w:eastAsia="Calibri"/>
          <w:bCs/>
          <w:i/>
        </w:rPr>
      </w:pPr>
      <w:r>
        <w:rPr>
          <w:rFonts w:eastAsia="Calibri"/>
          <w:bCs/>
          <w:i/>
        </w:rPr>
        <w:t>Not supported by: Futurewei, Huawei, Intel, ZTE, Ericsson</w:t>
      </w:r>
    </w:p>
    <w:p w14:paraId="5C81BE1A" w14:textId="77777777" w:rsidR="00B052C1" w:rsidRDefault="00F301A4">
      <w:pPr>
        <w:numPr>
          <w:ilvl w:val="1"/>
          <w:numId w:val="16"/>
        </w:numPr>
        <w:spacing w:after="160" w:line="259" w:lineRule="auto"/>
        <w:rPr>
          <w:rFonts w:eastAsia="Calibri"/>
          <w:bCs/>
          <w:i/>
        </w:rPr>
      </w:pPr>
      <w:r>
        <w:rPr>
          <w:rFonts w:eastAsia="Calibri"/>
          <w:b/>
          <w:i/>
          <w:u w:val="single"/>
        </w:rPr>
        <w:t>FL recommendation: Based on the received inputs in tdocs, it is proposed not to support FDM-based multiplexing of SL PRS from different UEs in a slot of a dedicated resource pool.</w:t>
      </w:r>
    </w:p>
    <w:p w14:paraId="5C81BE1B" w14:textId="77777777" w:rsidR="00B052C1" w:rsidRDefault="00F301A4">
      <w:pPr>
        <w:numPr>
          <w:ilvl w:val="0"/>
          <w:numId w:val="16"/>
        </w:numPr>
        <w:spacing w:after="160" w:line="259" w:lineRule="auto"/>
        <w:rPr>
          <w:rFonts w:eastAsia="Calibri"/>
          <w:bCs/>
          <w:i/>
        </w:rPr>
      </w:pPr>
      <w:r>
        <w:rPr>
          <w:rFonts w:eastAsia="Calibri"/>
          <w:b/>
          <w:i/>
        </w:rPr>
        <w:t xml:space="preserve">Support of comb-based multiplexing of SL PRS from different UEs in a slot using multiple (M,N) values within a slot in a dedicated resource pool. </w:t>
      </w:r>
    </w:p>
    <w:p w14:paraId="5C81BE1C" w14:textId="77777777" w:rsidR="00B052C1" w:rsidRDefault="00F301A4">
      <w:pPr>
        <w:numPr>
          <w:ilvl w:val="1"/>
          <w:numId w:val="16"/>
        </w:numPr>
        <w:spacing w:after="160" w:line="259" w:lineRule="auto"/>
        <w:rPr>
          <w:rFonts w:eastAsia="Calibri"/>
          <w:bCs/>
          <w:i/>
        </w:rPr>
      </w:pPr>
      <w:r>
        <w:rPr>
          <w:rFonts w:eastAsia="Calibri"/>
          <w:bCs/>
          <w:i/>
        </w:rPr>
        <w:t>Note: for shared resource pool, it can be discussed if comb-based multiplexing in shared resource pool is agreed</w:t>
      </w:r>
    </w:p>
    <w:p w14:paraId="5C81BE1D" w14:textId="77777777" w:rsidR="00B052C1" w:rsidRDefault="00F301A4">
      <w:pPr>
        <w:numPr>
          <w:ilvl w:val="1"/>
          <w:numId w:val="16"/>
        </w:numPr>
        <w:spacing w:after="160" w:line="259" w:lineRule="auto"/>
        <w:rPr>
          <w:rFonts w:eastAsia="Calibri"/>
          <w:bCs/>
          <w:i/>
        </w:rPr>
      </w:pPr>
      <w:r>
        <w:rPr>
          <w:rFonts w:eastAsia="Calibri"/>
          <w:bCs/>
          <w:i/>
        </w:rPr>
        <w:t xml:space="preserve">Yes: Huawei, CATT, Spreadtrum, Lenovo, ZTE, Intel </w:t>
      </w:r>
      <w:r>
        <w:rPr>
          <w:rFonts w:eastAsia="Calibri"/>
          <w:b/>
          <w:i/>
        </w:rPr>
        <w:t>(6)</w:t>
      </w:r>
    </w:p>
    <w:p w14:paraId="5C81BE1E" w14:textId="77777777" w:rsidR="00B052C1" w:rsidRDefault="00F301A4">
      <w:pPr>
        <w:numPr>
          <w:ilvl w:val="2"/>
          <w:numId w:val="16"/>
        </w:numPr>
        <w:spacing w:after="160" w:line="259" w:lineRule="auto"/>
        <w:rPr>
          <w:rFonts w:eastAsia="Calibri"/>
          <w:bCs/>
          <w:i/>
        </w:rPr>
      </w:pPr>
      <w:r>
        <w:rPr>
          <w:rFonts w:eastAsia="Calibri"/>
          <w:bCs/>
          <w:i/>
        </w:rPr>
        <w:lastRenderedPageBreak/>
        <w:t>Only when the different (M, N) pairs are TDM-ed within a slot: Intel, Huawei (Only ‘M’ values may be different)</w:t>
      </w:r>
    </w:p>
    <w:p w14:paraId="5C81BE1F" w14:textId="77777777" w:rsidR="00B052C1" w:rsidRDefault="00F301A4">
      <w:pPr>
        <w:numPr>
          <w:ilvl w:val="1"/>
          <w:numId w:val="16"/>
        </w:numPr>
        <w:spacing w:after="160" w:line="259" w:lineRule="auto"/>
        <w:rPr>
          <w:rFonts w:eastAsia="Calibri"/>
          <w:bCs/>
          <w:i/>
        </w:rPr>
      </w:pPr>
      <w:r>
        <w:rPr>
          <w:rFonts w:eastAsia="Calibri"/>
          <w:bCs/>
          <w:i/>
        </w:rPr>
        <w:t xml:space="preserve">No: vivo, Samsung, CMCC, Apple, Sharp, China Telecom </w:t>
      </w:r>
      <w:r>
        <w:rPr>
          <w:rFonts w:eastAsia="Calibri"/>
          <w:b/>
          <w:i/>
        </w:rPr>
        <w:t>(6)</w:t>
      </w:r>
    </w:p>
    <w:p w14:paraId="5C81BE20" w14:textId="77777777" w:rsidR="00B052C1" w:rsidRDefault="00F301A4">
      <w:pPr>
        <w:numPr>
          <w:ilvl w:val="1"/>
          <w:numId w:val="16"/>
        </w:numPr>
        <w:spacing w:after="160" w:line="259" w:lineRule="auto"/>
        <w:rPr>
          <w:rFonts w:eastAsia="Calibri"/>
          <w:bCs/>
          <w:i/>
        </w:rPr>
      </w:pPr>
      <w:r>
        <w:rPr>
          <w:rFonts w:eastAsia="Calibri"/>
          <w:b/>
          <w:i/>
          <w:u w:val="single"/>
        </w:rPr>
        <w:t>FL recommendation: Considering the views expressed on this proposal, further discussions during RAN1 #113 would be necessary.</w:t>
      </w:r>
    </w:p>
    <w:p w14:paraId="5C81BE21" w14:textId="77777777" w:rsidR="00B052C1" w:rsidRDefault="00F301A4">
      <w:pPr>
        <w:numPr>
          <w:ilvl w:val="0"/>
          <w:numId w:val="40"/>
        </w:numPr>
        <w:rPr>
          <w:rFonts w:eastAsia="Calibri"/>
          <w:b/>
          <w:i/>
          <w:strike/>
        </w:rPr>
      </w:pPr>
      <w:r>
        <w:rPr>
          <w:rFonts w:eastAsia="Calibri"/>
          <w:b/>
          <w:i/>
        </w:rPr>
        <w:t>UE capabilities related to comb-, FDM- and TDM-based multiplexing in a slot:</w:t>
      </w:r>
    </w:p>
    <w:p w14:paraId="5C81BE22" w14:textId="77777777" w:rsidR="00B052C1" w:rsidRDefault="00F301A4">
      <w:pPr>
        <w:numPr>
          <w:ilvl w:val="1"/>
          <w:numId w:val="16"/>
        </w:numPr>
        <w:spacing w:after="160" w:line="259" w:lineRule="auto"/>
        <w:rPr>
          <w:rFonts w:eastAsia="Calibri"/>
          <w:bCs/>
          <w:i/>
        </w:rPr>
      </w:pPr>
      <w:r>
        <w:rPr>
          <w:rFonts w:eastAsia="Calibri"/>
          <w:bCs/>
          <w:i/>
        </w:rPr>
        <w:t>At least one company (Qualcomm) proposes separate UE capability for comb-based multiplexing of SL PRS from different UEs in a slot.</w:t>
      </w:r>
    </w:p>
    <w:p w14:paraId="5C81BE23" w14:textId="77777777" w:rsidR="00B052C1" w:rsidRDefault="00F301A4">
      <w:pPr>
        <w:numPr>
          <w:ilvl w:val="1"/>
          <w:numId w:val="16"/>
        </w:numPr>
        <w:spacing w:after="160" w:line="259" w:lineRule="auto"/>
        <w:rPr>
          <w:rFonts w:eastAsia="Calibri"/>
          <w:bCs/>
          <w:i/>
        </w:rPr>
      </w:pPr>
      <w:r>
        <w:rPr>
          <w:rFonts w:eastAsia="Calibri"/>
          <w:bCs/>
          <w:i/>
        </w:rPr>
        <w:t>At least one company (SONY) proposes separate UE capability for FDM-based multiplexing of SL PRS from different UEs in a slot.</w:t>
      </w:r>
    </w:p>
    <w:p w14:paraId="5C81BE24" w14:textId="77777777" w:rsidR="00B052C1" w:rsidRDefault="00F301A4">
      <w:pPr>
        <w:numPr>
          <w:ilvl w:val="1"/>
          <w:numId w:val="16"/>
        </w:numPr>
        <w:spacing w:after="160" w:line="259" w:lineRule="auto"/>
        <w:rPr>
          <w:rFonts w:eastAsia="Calibri"/>
          <w:bCs/>
          <w:i/>
        </w:rPr>
      </w:pPr>
      <w:r>
        <w:rPr>
          <w:rFonts w:eastAsia="Calibri"/>
          <w:bCs/>
          <w:i/>
        </w:rPr>
        <w:t>At least two companies (SONY, Qualcomm) propose separate UE capabilities for TDM-based multiplexing of SL PRS from different UEs in a slot, while at least one company (OPPO) proposes not to define such separate capabilities.</w:t>
      </w:r>
    </w:p>
    <w:p w14:paraId="5C81BE25" w14:textId="77777777" w:rsidR="00B052C1" w:rsidRDefault="00B052C1">
      <w:pPr>
        <w:ind w:left="1440"/>
        <w:rPr>
          <w:rFonts w:eastAsia="Calibri"/>
          <w:b/>
          <w:i/>
        </w:rPr>
      </w:pPr>
    </w:p>
    <w:p w14:paraId="5C81BE26" w14:textId="77777777" w:rsidR="00B052C1" w:rsidRDefault="00F301A4">
      <w:pPr>
        <w:numPr>
          <w:ilvl w:val="0"/>
          <w:numId w:val="40"/>
        </w:numPr>
        <w:rPr>
          <w:rFonts w:eastAsia="Calibri"/>
          <w:b/>
          <w:i/>
        </w:rPr>
      </w:pPr>
      <w:r>
        <w:rPr>
          <w:rFonts w:eastAsia="Calibri"/>
          <w:b/>
          <w:i/>
        </w:rPr>
        <w:t>In addition, code-domain multiplexing is proposed by two companies (Nokia, Fraunhofer).</w:t>
      </w:r>
    </w:p>
    <w:p w14:paraId="5C81BE27" w14:textId="77777777" w:rsidR="00B052C1" w:rsidRDefault="00B052C1">
      <w:pPr>
        <w:ind w:left="720"/>
        <w:rPr>
          <w:rFonts w:eastAsia="Calibri"/>
          <w:b/>
          <w:i/>
        </w:rPr>
      </w:pPr>
    </w:p>
    <w:p w14:paraId="5C81BE28" w14:textId="77777777" w:rsidR="00B052C1" w:rsidRDefault="00F301A4">
      <w:pPr>
        <w:numPr>
          <w:ilvl w:val="0"/>
          <w:numId w:val="40"/>
        </w:numPr>
        <w:rPr>
          <w:rFonts w:eastAsia="Calibri"/>
          <w:b/>
          <w:i/>
        </w:rPr>
      </w:pPr>
      <w:r>
        <w:rPr>
          <w:rFonts w:eastAsia="Calibri"/>
          <w:b/>
          <w:i/>
        </w:rPr>
        <w:t>For TDM-ed SL PRS resources within a slot in a dedicated resource pool, details, including resource granularity and relationship to SCI/PSCCH associated with the SL PRS resources, additional AGC symbols</w:t>
      </w:r>
    </w:p>
    <w:p w14:paraId="5C81BE29" w14:textId="77777777" w:rsidR="00B052C1" w:rsidRDefault="00F301A4">
      <w:pPr>
        <w:numPr>
          <w:ilvl w:val="1"/>
          <w:numId w:val="40"/>
        </w:numPr>
        <w:rPr>
          <w:rFonts w:eastAsia="Calibri"/>
          <w:b/>
          <w:i/>
        </w:rPr>
      </w:pPr>
      <w:r>
        <w:rPr>
          <w:rFonts w:eastAsia="Calibri"/>
          <w:b/>
          <w:i/>
        </w:rPr>
        <w:t xml:space="preserve">Configuration and resource granularity: </w:t>
      </w:r>
    </w:p>
    <w:p w14:paraId="5C81BE2A" w14:textId="77777777" w:rsidR="00B052C1" w:rsidRDefault="00F301A4">
      <w:pPr>
        <w:numPr>
          <w:ilvl w:val="2"/>
          <w:numId w:val="40"/>
        </w:numPr>
        <w:rPr>
          <w:rFonts w:eastAsia="Calibri"/>
          <w:bCs/>
          <w:i/>
        </w:rPr>
      </w:pPr>
      <w:r>
        <w:rPr>
          <w:rFonts w:eastAsia="Calibri"/>
          <w:bCs/>
          <w:i/>
        </w:rPr>
        <w:t xml:space="preserve">It is proposed that TDM-based multiplexing is enabled on a per-dedicated resource pool basis via (pre-)configuration. </w:t>
      </w:r>
    </w:p>
    <w:p w14:paraId="5C81BE2B" w14:textId="77777777" w:rsidR="00B052C1" w:rsidRDefault="00F301A4">
      <w:pPr>
        <w:numPr>
          <w:ilvl w:val="3"/>
          <w:numId w:val="40"/>
        </w:numPr>
        <w:rPr>
          <w:rFonts w:eastAsia="Calibri"/>
          <w:bCs/>
          <w:i/>
        </w:rPr>
      </w:pPr>
      <w:r>
        <w:rPr>
          <w:rFonts w:eastAsia="Calibri"/>
          <w:bCs/>
          <w:i/>
        </w:rPr>
        <w:t>It is proposed that starting symbols and duration(s) of TDM-ed SL PRS resources are provided via (pre-)configuration.</w:t>
      </w:r>
    </w:p>
    <w:p w14:paraId="5C81BE2C" w14:textId="77777777" w:rsidR="00B052C1" w:rsidRDefault="00F301A4">
      <w:pPr>
        <w:numPr>
          <w:ilvl w:val="2"/>
          <w:numId w:val="40"/>
        </w:numPr>
        <w:rPr>
          <w:rFonts w:eastAsia="Calibri"/>
          <w:bCs/>
          <w:i/>
        </w:rPr>
      </w:pPr>
      <w:r>
        <w:rPr>
          <w:rFonts w:eastAsia="Calibri"/>
          <w:bCs/>
          <w:i/>
        </w:rPr>
        <w:t>Further, for efficient multiplexing of multiple SL PRS from different UEs within a slot without complicating issues with AGC, two companies (Intel, LGE) proposed that, for TDM-based multiplexing within a slot, the granularity of time domain resource allocation for SL PRS is based on SL PRS resource, which is equivalent to the candidate positions of SL PRS resource in a slot are determined based on the number of symbols of SL PRS resource.</w:t>
      </w:r>
    </w:p>
    <w:p w14:paraId="5C81BE2D" w14:textId="77777777" w:rsidR="00B052C1" w:rsidRDefault="00F301A4">
      <w:pPr>
        <w:numPr>
          <w:ilvl w:val="2"/>
          <w:numId w:val="40"/>
        </w:numPr>
        <w:rPr>
          <w:rFonts w:eastAsia="Calibri"/>
          <w:bCs/>
          <w:i/>
        </w:rPr>
      </w:pPr>
      <w:r>
        <w:rPr>
          <w:rFonts w:eastAsia="Calibri"/>
          <w:bCs/>
          <w:i/>
        </w:rPr>
        <w:t>At least one company (LGE) proposes that starting symbols for SL PRS resources that may be TDM-ed within a slot are aligned across UEs/at the resource pool-level to better align AGC and gap symbols.</w:t>
      </w:r>
    </w:p>
    <w:p w14:paraId="5C81BE2E" w14:textId="77777777" w:rsidR="00B052C1" w:rsidRDefault="00F301A4">
      <w:pPr>
        <w:numPr>
          <w:ilvl w:val="1"/>
          <w:numId w:val="40"/>
        </w:numPr>
        <w:rPr>
          <w:rFonts w:eastAsia="Calibri"/>
          <w:b/>
          <w:i/>
        </w:rPr>
      </w:pPr>
      <w:r>
        <w:rPr>
          <w:rFonts w:eastAsia="Calibri"/>
          <w:b/>
          <w:i/>
        </w:rPr>
        <w:t>Additional AGC and gap symbols:</w:t>
      </w:r>
    </w:p>
    <w:p w14:paraId="5C81BE2F" w14:textId="77777777" w:rsidR="00B052C1" w:rsidRDefault="00F301A4">
      <w:pPr>
        <w:numPr>
          <w:ilvl w:val="2"/>
          <w:numId w:val="40"/>
        </w:numPr>
        <w:rPr>
          <w:rFonts w:eastAsia="Calibri"/>
          <w:bCs/>
          <w:i/>
        </w:rPr>
      </w:pPr>
      <w:r>
        <w:rPr>
          <w:rFonts w:eastAsia="Calibri"/>
          <w:bCs/>
          <w:i/>
        </w:rPr>
        <w:t>Some companies have shared their views on AGC symbols for TDM-ed SL PRS resources within a slot, some of which are included in Section 2.3.5. It may be better to take up on this once progress is made on AGC and gap symbols for single SL PRS resource case (in Section 2.3.5).</w:t>
      </w:r>
    </w:p>
    <w:p w14:paraId="5C81BE30" w14:textId="77777777" w:rsidR="00B052C1" w:rsidRDefault="00F301A4">
      <w:pPr>
        <w:numPr>
          <w:ilvl w:val="1"/>
          <w:numId w:val="40"/>
        </w:numPr>
        <w:rPr>
          <w:rFonts w:eastAsia="Calibri"/>
          <w:b/>
          <w:i/>
        </w:rPr>
      </w:pPr>
      <w:r>
        <w:rPr>
          <w:rFonts w:eastAsia="Calibri"/>
          <w:b/>
          <w:i/>
        </w:rPr>
        <w:t>Relationship to SCI/PSCCH associated with SL PRS resources</w:t>
      </w:r>
    </w:p>
    <w:p w14:paraId="5C81BE31" w14:textId="77777777" w:rsidR="00B052C1" w:rsidRDefault="00F301A4">
      <w:pPr>
        <w:numPr>
          <w:ilvl w:val="2"/>
          <w:numId w:val="40"/>
        </w:numPr>
        <w:rPr>
          <w:rFonts w:eastAsia="Calibri"/>
          <w:bCs/>
          <w:i/>
        </w:rPr>
      </w:pPr>
      <w:r>
        <w:rPr>
          <w:rFonts w:eastAsia="Calibri"/>
          <w:bCs/>
          <w:i/>
        </w:rPr>
        <w:t>Some companies have shared their views on potential restrictions and multiplexing options for PSCCH associated with SL PRS that are multiplexed via TDM within a slot in a dedicated resource pool. These aspects are expected to be handled as part of in AI 9.5.1.3 on multiplexing of PSCCH and SL PRS.</w:t>
      </w:r>
    </w:p>
    <w:p w14:paraId="5C81BE32" w14:textId="77777777" w:rsidR="00B052C1" w:rsidRDefault="00B052C1">
      <w:pPr>
        <w:rPr>
          <w:bCs/>
          <w:i/>
        </w:rPr>
      </w:pPr>
    </w:p>
    <w:p w14:paraId="5C81BE33" w14:textId="77777777" w:rsidR="00B052C1" w:rsidRDefault="00F301A4">
      <w:pPr>
        <w:pStyle w:val="Heading3"/>
      </w:pPr>
      <w:r>
        <w:t>[High] FL1 Proposal 2.4-1</w:t>
      </w:r>
    </w:p>
    <w:p w14:paraId="5C81BE34" w14:textId="77777777" w:rsidR="00B052C1" w:rsidRDefault="00F301A4">
      <w:pPr>
        <w:widowControl w:val="0"/>
        <w:numPr>
          <w:ilvl w:val="0"/>
          <w:numId w:val="36"/>
        </w:numPr>
        <w:rPr>
          <w:rFonts w:ascii="Times New Roman" w:hAnsi="Times New Roman" w:cs="Times New Roman"/>
          <w:i/>
          <w:iCs/>
        </w:rPr>
      </w:pPr>
      <w:r>
        <w:rPr>
          <w:rFonts w:ascii="Times New Roman" w:hAnsi="Times New Roman" w:cs="Times New Roman"/>
          <w:bCs/>
          <w:i/>
        </w:rPr>
        <w:t>Comb-based multiplexing of SL PRS resources from different UEs in a slot is NOT supported for shared resource pools</w:t>
      </w:r>
      <w:r>
        <w:rPr>
          <w:rFonts w:ascii="Times New Roman" w:hAnsi="Times New Roman" w:cs="Times New Roman"/>
          <w:i/>
          <w:iCs/>
        </w:rPr>
        <w:t>.</w:t>
      </w:r>
    </w:p>
    <w:p w14:paraId="5C81BE35" w14:textId="77777777" w:rsidR="00B052C1" w:rsidRDefault="00B052C1">
      <w:pPr>
        <w:rPr>
          <w:i/>
          <w:iCs/>
        </w:rPr>
      </w:pPr>
    </w:p>
    <w:tbl>
      <w:tblPr>
        <w:tblStyle w:val="TableGrid"/>
        <w:tblW w:w="9392" w:type="dxa"/>
        <w:tblLook w:val="04A0" w:firstRow="1" w:lastRow="0" w:firstColumn="1" w:lastColumn="0" w:noHBand="0" w:noVBand="1"/>
      </w:tblPr>
      <w:tblGrid>
        <w:gridCol w:w="1650"/>
        <w:gridCol w:w="12"/>
        <w:gridCol w:w="7730"/>
      </w:tblGrid>
      <w:tr w:rsidR="00B052C1" w14:paraId="5C81BE38" w14:textId="77777777" w:rsidTr="004D2C4D">
        <w:trPr>
          <w:trHeight w:val="304"/>
        </w:trPr>
        <w:tc>
          <w:tcPr>
            <w:tcW w:w="1662" w:type="dxa"/>
            <w:gridSpan w:val="2"/>
          </w:tcPr>
          <w:p w14:paraId="5C81BE36" w14:textId="77777777" w:rsidR="00B052C1" w:rsidRDefault="00F301A4">
            <w:pPr>
              <w:widowControl w:val="0"/>
              <w:rPr>
                <w:b/>
                <w:bCs/>
                <w:sz w:val="20"/>
                <w:szCs w:val="20"/>
                <w:lang w:eastAsia="zh-CN"/>
              </w:rPr>
            </w:pPr>
            <w:r>
              <w:rPr>
                <w:b/>
                <w:bCs/>
                <w:sz w:val="20"/>
                <w:szCs w:val="20"/>
                <w:lang w:eastAsia="zh-CN"/>
              </w:rPr>
              <w:t>Company</w:t>
            </w:r>
          </w:p>
        </w:tc>
        <w:tc>
          <w:tcPr>
            <w:tcW w:w="7730" w:type="dxa"/>
          </w:tcPr>
          <w:p w14:paraId="5C81BE37" w14:textId="77777777" w:rsidR="00B052C1" w:rsidRDefault="00F301A4">
            <w:pPr>
              <w:widowControl w:val="0"/>
              <w:rPr>
                <w:b/>
                <w:bCs/>
                <w:sz w:val="20"/>
                <w:szCs w:val="20"/>
                <w:lang w:eastAsia="zh-CN"/>
              </w:rPr>
            </w:pPr>
            <w:r>
              <w:rPr>
                <w:b/>
                <w:bCs/>
                <w:sz w:val="20"/>
                <w:szCs w:val="20"/>
                <w:lang w:eastAsia="zh-CN"/>
              </w:rPr>
              <w:t>Comments</w:t>
            </w:r>
          </w:p>
        </w:tc>
      </w:tr>
      <w:tr w:rsidR="00B052C1" w14:paraId="5C81BE3B" w14:textId="77777777" w:rsidTr="004D2C4D">
        <w:trPr>
          <w:trHeight w:val="304"/>
        </w:trPr>
        <w:tc>
          <w:tcPr>
            <w:tcW w:w="1662" w:type="dxa"/>
            <w:gridSpan w:val="2"/>
          </w:tcPr>
          <w:p w14:paraId="5C81BE39" w14:textId="77777777" w:rsidR="00B052C1" w:rsidRDefault="00F301A4">
            <w:pPr>
              <w:widowControl w:val="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730" w:type="dxa"/>
          </w:tcPr>
          <w:p w14:paraId="5C81BE3A" w14:textId="77777777" w:rsidR="00B052C1" w:rsidRDefault="00F301A4">
            <w:pPr>
              <w:widowControl w:val="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r w:rsidR="00B052C1" w14:paraId="5C81BE3E" w14:textId="77777777" w:rsidTr="004D2C4D">
        <w:trPr>
          <w:trHeight w:val="304"/>
        </w:trPr>
        <w:tc>
          <w:tcPr>
            <w:tcW w:w="1662" w:type="dxa"/>
            <w:gridSpan w:val="2"/>
          </w:tcPr>
          <w:p w14:paraId="5C81BE3C" w14:textId="77777777" w:rsidR="00B052C1" w:rsidRDefault="00F301A4">
            <w:pPr>
              <w:widowControl w:val="0"/>
              <w:rPr>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730" w:type="dxa"/>
          </w:tcPr>
          <w:p w14:paraId="5C81BE3D" w14:textId="77777777" w:rsidR="00B052C1" w:rsidRDefault="00F301A4">
            <w:pPr>
              <w:widowControl w:val="0"/>
              <w:rPr>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r w:rsidR="00B052C1" w14:paraId="5C81BE41" w14:textId="77777777" w:rsidTr="004D2C4D">
        <w:trPr>
          <w:trHeight w:val="304"/>
        </w:trPr>
        <w:tc>
          <w:tcPr>
            <w:tcW w:w="1662" w:type="dxa"/>
            <w:gridSpan w:val="2"/>
          </w:tcPr>
          <w:p w14:paraId="5C81BE3F" w14:textId="77777777" w:rsidR="00B052C1" w:rsidRDefault="00F301A4">
            <w:pPr>
              <w:widowControl w:val="0"/>
              <w:rPr>
                <w:sz w:val="20"/>
                <w:szCs w:val="20"/>
                <w:lang w:eastAsia="zh-CN"/>
              </w:rPr>
            </w:pPr>
            <w:r>
              <w:rPr>
                <w:sz w:val="20"/>
                <w:szCs w:val="20"/>
                <w:lang w:eastAsia="zh-CN"/>
              </w:rPr>
              <w:t>Qualcomm</w:t>
            </w:r>
          </w:p>
        </w:tc>
        <w:tc>
          <w:tcPr>
            <w:tcW w:w="7730" w:type="dxa"/>
          </w:tcPr>
          <w:p w14:paraId="5C81BE40" w14:textId="77777777" w:rsidR="00B052C1" w:rsidRDefault="00F301A4">
            <w:pPr>
              <w:widowControl w:val="0"/>
              <w:rPr>
                <w:sz w:val="20"/>
                <w:szCs w:val="20"/>
                <w:lang w:eastAsia="zh-CN"/>
              </w:rPr>
            </w:pPr>
            <w:r>
              <w:rPr>
                <w:sz w:val="20"/>
                <w:szCs w:val="20"/>
                <w:lang w:eastAsia="zh-CN"/>
              </w:rPr>
              <w:t>Support</w:t>
            </w:r>
          </w:p>
        </w:tc>
      </w:tr>
      <w:tr w:rsidR="00B052C1" w14:paraId="5C81BE44" w14:textId="77777777" w:rsidTr="004D2C4D">
        <w:trPr>
          <w:trHeight w:val="304"/>
        </w:trPr>
        <w:tc>
          <w:tcPr>
            <w:tcW w:w="1662" w:type="dxa"/>
            <w:gridSpan w:val="2"/>
          </w:tcPr>
          <w:p w14:paraId="5C81BE42" w14:textId="77777777" w:rsidR="00B052C1" w:rsidRDefault="00F301A4">
            <w:pPr>
              <w:widowControl w:val="0"/>
              <w:rPr>
                <w:rFonts w:eastAsiaTheme="minorEastAsia"/>
                <w:bCs/>
                <w:sz w:val="20"/>
                <w:szCs w:val="20"/>
                <w:lang w:eastAsia="zh-CN"/>
              </w:rPr>
            </w:pPr>
            <w:r>
              <w:rPr>
                <w:rFonts w:eastAsiaTheme="minorEastAsia" w:hint="eastAsia"/>
                <w:bCs/>
                <w:sz w:val="20"/>
                <w:szCs w:val="20"/>
                <w:lang w:eastAsia="zh-CN"/>
              </w:rPr>
              <w:t>OPPO</w:t>
            </w:r>
          </w:p>
        </w:tc>
        <w:tc>
          <w:tcPr>
            <w:tcW w:w="7730" w:type="dxa"/>
          </w:tcPr>
          <w:p w14:paraId="5C81BE43" w14:textId="77777777" w:rsidR="00B052C1" w:rsidRDefault="00F301A4">
            <w:pPr>
              <w:widowControl w:val="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r w:rsidR="00B052C1" w14:paraId="5C81BE47" w14:textId="77777777" w:rsidTr="004D2C4D">
        <w:trPr>
          <w:trHeight w:val="304"/>
        </w:trPr>
        <w:tc>
          <w:tcPr>
            <w:tcW w:w="1662" w:type="dxa"/>
            <w:gridSpan w:val="2"/>
          </w:tcPr>
          <w:p w14:paraId="5C81BE45"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CATT</w:t>
            </w:r>
          </w:p>
        </w:tc>
        <w:tc>
          <w:tcPr>
            <w:tcW w:w="7730" w:type="dxa"/>
          </w:tcPr>
          <w:p w14:paraId="5C81BE46"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Support</w:t>
            </w:r>
          </w:p>
        </w:tc>
      </w:tr>
      <w:tr w:rsidR="00B052C1" w14:paraId="5C81BE4A" w14:textId="77777777" w:rsidTr="004D2C4D">
        <w:trPr>
          <w:trHeight w:val="304"/>
        </w:trPr>
        <w:tc>
          <w:tcPr>
            <w:tcW w:w="1662" w:type="dxa"/>
            <w:gridSpan w:val="2"/>
          </w:tcPr>
          <w:p w14:paraId="5C81BE48" w14:textId="77777777" w:rsidR="00B052C1" w:rsidRDefault="00F301A4">
            <w:pPr>
              <w:widowControl w:val="0"/>
              <w:rPr>
                <w:sz w:val="20"/>
                <w:szCs w:val="20"/>
                <w:lang w:eastAsia="zh-CN"/>
              </w:rPr>
            </w:pPr>
            <w:r>
              <w:rPr>
                <w:rFonts w:hint="eastAsia"/>
                <w:sz w:val="20"/>
                <w:szCs w:val="20"/>
                <w:lang w:eastAsia="zh-CN"/>
              </w:rPr>
              <w:t>ZTE</w:t>
            </w:r>
          </w:p>
        </w:tc>
        <w:tc>
          <w:tcPr>
            <w:tcW w:w="7730" w:type="dxa"/>
          </w:tcPr>
          <w:p w14:paraId="5C81BE49" w14:textId="77777777" w:rsidR="00B052C1" w:rsidRDefault="00F301A4">
            <w:pPr>
              <w:widowControl w:val="0"/>
              <w:rPr>
                <w:sz w:val="20"/>
                <w:szCs w:val="20"/>
                <w:lang w:eastAsia="zh-CN"/>
              </w:rPr>
            </w:pPr>
            <w:r>
              <w:rPr>
                <w:rFonts w:hint="eastAsia"/>
                <w:sz w:val="20"/>
                <w:szCs w:val="20"/>
                <w:lang w:eastAsia="zh-CN"/>
              </w:rPr>
              <w:t>Support</w:t>
            </w:r>
          </w:p>
        </w:tc>
      </w:tr>
      <w:tr w:rsidR="00B052C1" w14:paraId="5C81BE4D" w14:textId="77777777" w:rsidTr="004D2C4D">
        <w:trPr>
          <w:trHeight w:val="304"/>
        </w:trPr>
        <w:tc>
          <w:tcPr>
            <w:tcW w:w="1662" w:type="dxa"/>
            <w:gridSpan w:val="2"/>
          </w:tcPr>
          <w:p w14:paraId="5C81BE4B" w14:textId="2905C2D2" w:rsidR="00B052C1" w:rsidRDefault="0021474A">
            <w:pPr>
              <w:widowControl w:val="0"/>
              <w:rPr>
                <w:bCs/>
                <w:sz w:val="20"/>
                <w:szCs w:val="20"/>
                <w:lang w:eastAsia="zh-CN"/>
              </w:rPr>
            </w:pPr>
            <w:r>
              <w:rPr>
                <w:bCs/>
                <w:sz w:val="20"/>
                <w:szCs w:val="20"/>
                <w:lang w:eastAsia="zh-CN"/>
              </w:rPr>
              <w:t>Panasonic</w:t>
            </w:r>
          </w:p>
        </w:tc>
        <w:tc>
          <w:tcPr>
            <w:tcW w:w="7730" w:type="dxa"/>
          </w:tcPr>
          <w:p w14:paraId="5C81BE4C" w14:textId="702F1B4A" w:rsidR="00B052C1" w:rsidRDefault="0021474A">
            <w:pPr>
              <w:widowControl w:val="0"/>
              <w:rPr>
                <w:sz w:val="20"/>
                <w:szCs w:val="20"/>
                <w:lang w:eastAsia="zh-CN"/>
              </w:rPr>
            </w:pPr>
            <w:r>
              <w:rPr>
                <w:sz w:val="20"/>
                <w:szCs w:val="20"/>
                <w:lang w:eastAsia="zh-CN"/>
              </w:rPr>
              <w:t>Support</w:t>
            </w:r>
          </w:p>
        </w:tc>
      </w:tr>
      <w:tr w:rsidR="00AB209A" w14:paraId="5C81BE50" w14:textId="77777777" w:rsidTr="004D2C4D">
        <w:tc>
          <w:tcPr>
            <w:tcW w:w="1662" w:type="dxa"/>
            <w:gridSpan w:val="2"/>
          </w:tcPr>
          <w:p w14:paraId="5C81BE4E" w14:textId="4B9588B2" w:rsidR="00AB209A" w:rsidRDefault="00AB209A" w:rsidP="00AB209A">
            <w:pPr>
              <w:widowControl w:val="0"/>
              <w:rPr>
                <w:bCs/>
                <w:sz w:val="20"/>
                <w:szCs w:val="20"/>
                <w:lang w:eastAsia="zh-CN"/>
              </w:rPr>
            </w:pPr>
            <w:r>
              <w:rPr>
                <w:rFonts w:eastAsia="Malgun Gothic" w:hint="eastAsia"/>
                <w:bCs/>
                <w:sz w:val="20"/>
                <w:szCs w:val="20"/>
                <w:lang w:eastAsia="ko-KR"/>
              </w:rPr>
              <w:t>S</w:t>
            </w:r>
            <w:r>
              <w:rPr>
                <w:rFonts w:eastAsia="Malgun Gothic"/>
                <w:bCs/>
                <w:sz w:val="20"/>
                <w:szCs w:val="20"/>
                <w:lang w:eastAsia="ko-KR"/>
              </w:rPr>
              <w:t>amsung</w:t>
            </w:r>
          </w:p>
        </w:tc>
        <w:tc>
          <w:tcPr>
            <w:tcW w:w="7730" w:type="dxa"/>
          </w:tcPr>
          <w:p w14:paraId="5C81BE4F" w14:textId="42A9F5D9" w:rsidR="00AB209A" w:rsidRDefault="00AB209A" w:rsidP="00AB209A">
            <w:pPr>
              <w:widowControl w:val="0"/>
              <w:rPr>
                <w:bCs/>
                <w:sz w:val="20"/>
                <w:szCs w:val="20"/>
                <w:lang w:eastAsia="zh-CN"/>
              </w:rPr>
            </w:pPr>
            <w:r>
              <w:rPr>
                <w:rFonts w:eastAsia="Malgun Gothic" w:hint="eastAsia"/>
                <w:bCs/>
                <w:sz w:val="20"/>
                <w:szCs w:val="20"/>
                <w:lang w:eastAsia="ko-KR"/>
              </w:rPr>
              <w:t>O</w:t>
            </w:r>
            <w:r>
              <w:rPr>
                <w:rFonts w:eastAsia="Malgun Gothic"/>
                <w:bCs/>
                <w:sz w:val="20"/>
                <w:szCs w:val="20"/>
                <w:lang w:eastAsia="ko-KR"/>
              </w:rPr>
              <w:t>K</w:t>
            </w:r>
          </w:p>
        </w:tc>
      </w:tr>
      <w:tr w:rsidR="000765F6" w14:paraId="5C81BE53" w14:textId="77777777" w:rsidTr="004D2C4D">
        <w:trPr>
          <w:trHeight w:val="304"/>
        </w:trPr>
        <w:tc>
          <w:tcPr>
            <w:tcW w:w="1662" w:type="dxa"/>
            <w:gridSpan w:val="2"/>
          </w:tcPr>
          <w:p w14:paraId="5C81BE51" w14:textId="74BC860C" w:rsidR="000765F6" w:rsidRDefault="000765F6" w:rsidP="000765F6">
            <w:pPr>
              <w:widowControl w:val="0"/>
              <w:rPr>
                <w:bCs/>
                <w:sz w:val="20"/>
                <w:szCs w:val="20"/>
                <w:lang w:eastAsia="zh-CN"/>
              </w:rPr>
            </w:pPr>
            <w:r>
              <w:rPr>
                <w:bCs/>
                <w:sz w:val="20"/>
                <w:szCs w:val="20"/>
                <w:lang w:eastAsia="zh-CN"/>
              </w:rPr>
              <w:t>Nokia, NSB</w:t>
            </w:r>
          </w:p>
        </w:tc>
        <w:tc>
          <w:tcPr>
            <w:tcW w:w="7730" w:type="dxa"/>
          </w:tcPr>
          <w:p w14:paraId="5C81BE52" w14:textId="7F6F6521" w:rsidR="000765F6" w:rsidRDefault="000765F6" w:rsidP="000765F6">
            <w:pPr>
              <w:widowControl w:val="0"/>
              <w:rPr>
                <w:bCs/>
                <w:sz w:val="20"/>
                <w:szCs w:val="20"/>
                <w:lang w:eastAsia="zh-CN"/>
              </w:rPr>
            </w:pPr>
            <w:r>
              <w:rPr>
                <w:bCs/>
                <w:sz w:val="20"/>
                <w:szCs w:val="20"/>
                <w:lang w:eastAsia="zh-CN"/>
              </w:rPr>
              <w:t>OK</w:t>
            </w:r>
          </w:p>
        </w:tc>
      </w:tr>
      <w:tr w:rsidR="004D2C4D" w14:paraId="180F4F70" w14:textId="77777777" w:rsidTr="00900993">
        <w:trPr>
          <w:trHeight w:val="304"/>
        </w:trPr>
        <w:tc>
          <w:tcPr>
            <w:tcW w:w="1650" w:type="dxa"/>
          </w:tcPr>
          <w:p w14:paraId="255F43FA" w14:textId="77777777" w:rsidR="004D2C4D" w:rsidRDefault="004D2C4D" w:rsidP="00900993">
            <w:pPr>
              <w:widowControl w:val="0"/>
              <w:rPr>
                <w:rFonts w:eastAsia="Malgun Gothic"/>
                <w:bCs/>
                <w:sz w:val="20"/>
                <w:szCs w:val="20"/>
                <w:lang w:eastAsia="ko-KR"/>
              </w:rPr>
            </w:pPr>
            <w:r>
              <w:rPr>
                <w:rFonts w:hint="eastAsia"/>
                <w:sz w:val="20"/>
                <w:szCs w:val="20"/>
                <w:lang w:eastAsia="zh-CN"/>
              </w:rPr>
              <w:t>Sharp</w:t>
            </w:r>
          </w:p>
        </w:tc>
        <w:tc>
          <w:tcPr>
            <w:tcW w:w="7742" w:type="dxa"/>
            <w:gridSpan w:val="2"/>
          </w:tcPr>
          <w:p w14:paraId="52BF82F2" w14:textId="77777777" w:rsidR="004D2C4D" w:rsidRDefault="004D2C4D" w:rsidP="00900993">
            <w:pPr>
              <w:widowControl w:val="0"/>
              <w:rPr>
                <w:rFonts w:eastAsia="Malgun Gothic"/>
                <w:bCs/>
                <w:sz w:val="20"/>
                <w:szCs w:val="20"/>
                <w:lang w:eastAsia="ko-KR"/>
              </w:rPr>
            </w:pPr>
            <w:r>
              <w:rPr>
                <w:rFonts w:hint="eastAsia"/>
                <w:sz w:val="20"/>
                <w:szCs w:val="20"/>
                <w:lang w:eastAsia="zh-CN"/>
              </w:rPr>
              <w:t>We support the proposal.</w:t>
            </w:r>
          </w:p>
        </w:tc>
      </w:tr>
      <w:tr w:rsidR="005453C5" w14:paraId="5C81BE56" w14:textId="77777777" w:rsidTr="004D2C4D">
        <w:trPr>
          <w:trHeight w:val="304"/>
        </w:trPr>
        <w:tc>
          <w:tcPr>
            <w:tcW w:w="1662" w:type="dxa"/>
            <w:gridSpan w:val="2"/>
          </w:tcPr>
          <w:p w14:paraId="5C81BE54" w14:textId="6FCA3374" w:rsidR="005453C5" w:rsidRDefault="0023293D" w:rsidP="005453C5">
            <w:pPr>
              <w:widowControl w:val="0"/>
              <w:rPr>
                <w:rFonts w:eastAsia="Malgun Gothic"/>
                <w:bCs/>
                <w:sz w:val="20"/>
                <w:szCs w:val="20"/>
                <w:lang w:eastAsia="ko-KR"/>
              </w:rPr>
            </w:pPr>
            <w:r>
              <w:rPr>
                <w:sz w:val="20"/>
                <w:szCs w:val="20"/>
                <w:lang w:eastAsia="zh-CN"/>
              </w:rPr>
              <w:t>Ericsson</w:t>
            </w:r>
          </w:p>
        </w:tc>
        <w:tc>
          <w:tcPr>
            <w:tcW w:w="7730" w:type="dxa"/>
          </w:tcPr>
          <w:p w14:paraId="5C81BE55" w14:textId="3CFDF67D" w:rsidR="005453C5" w:rsidRDefault="005453C5" w:rsidP="005453C5">
            <w:pPr>
              <w:widowControl w:val="0"/>
              <w:rPr>
                <w:rFonts w:eastAsia="Malgun Gothic"/>
                <w:bCs/>
                <w:sz w:val="20"/>
                <w:szCs w:val="20"/>
                <w:lang w:eastAsia="ko-KR"/>
              </w:rPr>
            </w:pPr>
            <w:r>
              <w:rPr>
                <w:sz w:val="20"/>
                <w:szCs w:val="20"/>
                <w:lang w:eastAsia="zh-CN"/>
              </w:rPr>
              <w:t xml:space="preserve">Prefer to decide first on whether SL-PRS without PSSCH in the same slot is supported. </w:t>
            </w:r>
          </w:p>
        </w:tc>
      </w:tr>
      <w:tr w:rsidR="00707221" w14:paraId="5C81BE59" w14:textId="77777777" w:rsidTr="004D2C4D">
        <w:trPr>
          <w:trHeight w:val="304"/>
        </w:trPr>
        <w:tc>
          <w:tcPr>
            <w:tcW w:w="1662" w:type="dxa"/>
            <w:gridSpan w:val="2"/>
          </w:tcPr>
          <w:p w14:paraId="5C81BE57" w14:textId="2BB265C1" w:rsidR="00707221" w:rsidRDefault="00707221" w:rsidP="00707221">
            <w:pPr>
              <w:widowControl w:val="0"/>
              <w:rPr>
                <w:rFonts w:eastAsia="Malgun Gothic"/>
                <w:bCs/>
                <w:sz w:val="20"/>
                <w:szCs w:val="20"/>
                <w:lang w:eastAsia="ko-KR"/>
              </w:rPr>
            </w:pPr>
            <w:r>
              <w:rPr>
                <w:rFonts w:eastAsia="Malgun Gothic"/>
                <w:bCs/>
                <w:sz w:val="20"/>
                <w:szCs w:val="20"/>
                <w:lang w:eastAsia="ko-KR"/>
              </w:rPr>
              <w:t>Futurewei</w:t>
            </w:r>
          </w:p>
        </w:tc>
        <w:tc>
          <w:tcPr>
            <w:tcW w:w="7730" w:type="dxa"/>
          </w:tcPr>
          <w:p w14:paraId="5C81BE58" w14:textId="75F65468" w:rsidR="00707221" w:rsidRDefault="00707221" w:rsidP="00707221">
            <w:pPr>
              <w:widowControl w:val="0"/>
              <w:rPr>
                <w:rFonts w:eastAsia="Malgun Gothic"/>
                <w:bCs/>
                <w:sz w:val="20"/>
                <w:szCs w:val="20"/>
                <w:lang w:eastAsia="ko-KR"/>
              </w:rPr>
            </w:pPr>
            <w:r>
              <w:rPr>
                <w:rFonts w:eastAsia="Malgun Gothic"/>
                <w:bCs/>
                <w:sz w:val="20"/>
                <w:szCs w:val="20"/>
                <w:lang w:eastAsia="ko-KR"/>
              </w:rPr>
              <w:t>OK</w:t>
            </w:r>
          </w:p>
        </w:tc>
      </w:tr>
    </w:tbl>
    <w:p w14:paraId="5C81BE5A" w14:textId="77777777" w:rsidR="00B052C1" w:rsidRDefault="00B052C1"/>
    <w:p w14:paraId="5C81BE5B" w14:textId="77777777" w:rsidR="00B052C1" w:rsidRDefault="00B052C1"/>
    <w:p w14:paraId="5C81BE5C" w14:textId="77777777" w:rsidR="00B052C1" w:rsidRDefault="00F301A4">
      <w:pPr>
        <w:pStyle w:val="Heading3"/>
      </w:pPr>
      <w:r>
        <w:t>[Medium] FL1 Proposal 2.4-2</w:t>
      </w:r>
    </w:p>
    <w:p w14:paraId="5C81BE5D" w14:textId="77777777" w:rsidR="00B052C1" w:rsidRDefault="00F301A4">
      <w:pPr>
        <w:widowControl w:val="0"/>
        <w:numPr>
          <w:ilvl w:val="0"/>
          <w:numId w:val="36"/>
        </w:numPr>
        <w:rPr>
          <w:rFonts w:ascii="Times New Roman" w:hAnsi="Times New Roman" w:cs="Times New Roman"/>
          <w:bCs/>
          <w:i/>
        </w:rPr>
      </w:pPr>
      <w:r>
        <w:rPr>
          <w:rFonts w:ascii="Times New Roman" w:hAnsi="Times New Roman" w:cs="Times New Roman"/>
          <w:bCs/>
          <w:i/>
        </w:rPr>
        <w:t>TDM-ed SL PRS resources within a slot from a single UE in a dedicated/shared resource pool is:</w:t>
      </w:r>
    </w:p>
    <w:p w14:paraId="5C81BE5E" w14:textId="77777777" w:rsidR="00B052C1" w:rsidRDefault="00F301A4">
      <w:pPr>
        <w:widowControl w:val="0"/>
        <w:numPr>
          <w:ilvl w:val="1"/>
          <w:numId w:val="36"/>
        </w:numPr>
        <w:rPr>
          <w:rFonts w:ascii="Times New Roman" w:hAnsi="Times New Roman" w:cs="Times New Roman"/>
          <w:bCs/>
          <w:i/>
        </w:rPr>
      </w:pPr>
      <w:r>
        <w:rPr>
          <w:rFonts w:ascii="Times New Roman" w:hAnsi="Times New Roman" w:cs="Times New Roman"/>
          <w:bCs/>
          <w:i/>
        </w:rPr>
        <w:t>Alt A1: Supported in both dedicated and shared resource pools</w:t>
      </w:r>
    </w:p>
    <w:p w14:paraId="5C81BE5F" w14:textId="77777777" w:rsidR="00B052C1" w:rsidRDefault="00F301A4">
      <w:pPr>
        <w:widowControl w:val="0"/>
        <w:numPr>
          <w:ilvl w:val="1"/>
          <w:numId w:val="36"/>
        </w:numPr>
        <w:rPr>
          <w:rFonts w:ascii="Times New Roman" w:hAnsi="Times New Roman" w:cs="Times New Roman"/>
          <w:bCs/>
          <w:i/>
        </w:rPr>
      </w:pPr>
      <w:r>
        <w:rPr>
          <w:rFonts w:ascii="Times New Roman" w:hAnsi="Times New Roman" w:cs="Times New Roman"/>
          <w:bCs/>
          <w:i/>
        </w:rPr>
        <w:t>Alt A2: Supported in only dedicated resource pools</w:t>
      </w:r>
    </w:p>
    <w:p w14:paraId="5C81BE60" w14:textId="77777777" w:rsidR="00B052C1" w:rsidRDefault="00F301A4">
      <w:pPr>
        <w:widowControl w:val="0"/>
        <w:numPr>
          <w:ilvl w:val="1"/>
          <w:numId w:val="36"/>
        </w:numPr>
        <w:rPr>
          <w:rFonts w:ascii="Times New Roman" w:hAnsi="Times New Roman" w:cs="Times New Roman"/>
          <w:bCs/>
          <w:i/>
        </w:rPr>
      </w:pPr>
      <w:r>
        <w:rPr>
          <w:rFonts w:ascii="Times New Roman" w:hAnsi="Times New Roman" w:cs="Times New Roman"/>
          <w:bCs/>
          <w:i/>
        </w:rPr>
        <w:t>Alt B: Not supported.</w:t>
      </w:r>
    </w:p>
    <w:p w14:paraId="5C81BE61" w14:textId="77777777" w:rsidR="00B052C1" w:rsidRDefault="00B052C1">
      <w:pPr>
        <w:rPr>
          <w:i/>
          <w:iCs/>
        </w:rPr>
      </w:pPr>
    </w:p>
    <w:p w14:paraId="5C81BE62" w14:textId="77777777" w:rsidR="00B052C1" w:rsidRDefault="00F301A4">
      <w:pPr>
        <w:rPr>
          <w:i/>
          <w:iCs/>
        </w:rPr>
      </w:pPr>
      <w:r>
        <w:rPr>
          <w:i/>
          <w:iCs/>
        </w:rPr>
        <w:t>Please share your views with justification.</w:t>
      </w:r>
    </w:p>
    <w:tbl>
      <w:tblPr>
        <w:tblStyle w:val="TableGrid"/>
        <w:tblW w:w="9265" w:type="dxa"/>
        <w:tblLook w:val="04A0" w:firstRow="1" w:lastRow="0" w:firstColumn="1" w:lastColumn="0" w:noHBand="0" w:noVBand="1"/>
      </w:tblPr>
      <w:tblGrid>
        <w:gridCol w:w="1650"/>
        <w:gridCol w:w="1690"/>
        <w:gridCol w:w="5925"/>
      </w:tblGrid>
      <w:tr w:rsidR="00B052C1" w14:paraId="5C81BE66" w14:textId="77777777">
        <w:trPr>
          <w:trHeight w:val="289"/>
        </w:trPr>
        <w:tc>
          <w:tcPr>
            <w:tcW w:w="1650" w:type="dxa"/>
          </w:tcPr>
          <w:p w14:paraId="5C81BE63" w14:textId="77777777" w:rsidR="00B052C1" w:rsidRDefault="00F301A4">
            <w:pPr>
              <w:widowControl w:val="0"/>
              <w:rPr>
                <w:b/>
                <w:bCs/>
                <w:sz w:val="20"/>
                <w:szCs w:val="20"/>
                <w:lang w:eastAsia="zh-CN"/>
              </w:rPr>
            </w:pPr>
            <w:r>
              <w:rPr>
                <w:b/>
                <w:bCs/>
                <w:sz w:val="20"/>
                <w:szCs w:val="20"/>
                <w:lang w:eastAsia="zh-CN"/>
              </w:rPr>
              <w:t>Company</w:t>
            </w:r>
          </w:p>
        </w:tc>
        <w:tc>
          <w:tcPr>
            <w:tcW w:w="1690" w:type="dxa"/>
          </w:tcPr>
          <w:p w14:paraId="5C81BE64" w14:textId="77777777" w:rsidR="00B052C1" w:rsidRDefault="00F301A4">
            <w:pPr>
              <w:widowControl w:val="0"/>
              <w:rPr>
                <w:b/>
                <w:bCs/>
                <w:sz w:val="20"/>
                <w:szCs w:val="20"/>
                <w:lang w:eastAsia="zh-CN"/>
              </w:rPr>
            </w:pPr>
            <w:r>
              <w:rPr>
                <w:b/>
                <w:bCs/>
                <w:sz w:val="20"/>
                <w:szCs w:val="20"/>
                <w:lang w:eastAsia="zh-CN"/>
              </w:rPr>
              <w:t>Alt A1/A2/B</w:t>
            </w:r>
          </w:p>
        </w:tc>
        <w:tc>
          <w:tcPr>
            <w:tcW w:w="5925" w:type="dxa"/>
          </w:tcPr>
          <w:p w14:paraId="5C81BE65" w14:textId="77777777" w:rsidR="00B052C1" w:rsidRDefault="00F301A4">
            <w:pPr>
              <w:widowControl w:val="0"/>
              <w:rPr>
                <w:b/>
                <w:bCs/>
                <w:sz w:val="20"/>
                <w:szCs w:val="20"/>
                <w:lang w:eastAsia="zh-CN"/>
              </w:rPr>
            </w:pPr>
            <w:r>
              <w:rPr>
                <w:b/>
                <w:bCs/>
                <w:sz w:val="20"/>
                <w:szCs w:val="20"/>
                <w:lang w:eastAsia="zh-CN"/>
              </w:rPr>
              <w:t>Comments</w:t>
            </w:r>
          </w:p>
        </w:tc>
      </w:tr>
      <w:tr w:rsidR="00B052C1" w14:paraId="5C81BE6A" w14:textId="77777777">
        <w:trPr>
          <w:trHeight w:val="289"/>
        </w:trPr>
        <w:tc>
          <w:tcPr>
            <w:tcW w:w="1650" w:type="dxa"/>
          </w:tcPr>
          <w:p w14:paraId="5C81BE67" w14:textId="77777777" w:rsidR="00B052C1" w:rsidRDefault="00F301A4">
            <w:pPr>
              <w:widowControl w:val="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1690" w:type="dxa"/>
          </w:tcPr>
          <w:p w14:paraId="5C81BE68" w14:textId="77777777" w:rsidR="00B052C1" w:rsidRDefault="00F301A4">
            <w:pPr>
              <w:widowControl w:val="0"/>
              <w:rPr>
                <w:rFonts w:eastAsiaTheme="minorEastAsia"/>
                <w:bCs/>
                <w:sz w:val="20"/>
                <w:szCs w:val="20"/>
                <w:lang w:eastAsia="zh-CN"/>
              </w:rPr>
            </w:pPr>
            <w:r>
              <w:rPr>
                <w:rFonts w:eastAsiaTheme="minorEastAsia" w:hint="eastAsia"/>
                <w:bCs/>
                <w:sz w:val="20"/>
                <w:szCs w:val="20"/>
                <w:lang w:eastAsia="zh-CN"/>
              </w:rPr>
              <w:t>A</w:t>
            </w:r>
            <w:r>
              <w:rPr>
                <w:rFonts w:eastAsiaTheme="minorEastAsia"/>
                <w:bCs/>
                <w:sz w:val="20"/>
                <w:szCs w:val="20"/>
                <w:lang w:eastAsia="zh-CN"/>
              </w:rPr>
              <w:t>lt B</w:t>
            </w:r>
          </w:p>
        </w:tc>
        <w:tc>
          <w:tcPr>
            <w:tcW w:w="5925" w:type="dxa"/>
          </w:tcPr>
          <w:p w14:paraId="5C81BE69" w14:textId="77777777" w:rsidR="00B052C1" w:rsidRDefault="00B052C1">
            <w:pPr>
              <w:widowControl w:val="0"/>
              <w:rPr>
                <w:bCs/>
                <w:sz w:val="20"/>
                <w:szCs w:val="20"/>
                <w:lang w:eastAsia="zh-CN"/>
              </w:rPr>
            </w:pPr>
          </w:p>
        </w:tc>
      </w:tr>
      <w:tr w:rsidR="00B052C1" w14:paraId="5C81BE6E" w14:textId="77777777">
        <w:trPr>
          <w:trHeight w:val="289"/>
        </w:trPr>
        <w:tc>
          <w:tcPr>
            <w:tcW w:w="1650" w:type="dxa"/>
          </w:tcPr>
          <w:p w14:paraId="5C81BE6B" w14:textId="77777777" w:rsidR="00B052C1" w:rsidRDefault="00F301A4">
            <w:pPr>
              <w:widowControl w:val="0"/>
              <w:rPr>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1690" w:type="dxa"/>
          </w:tcPr>
          <w:p w14:paraId="5C81BE6C" w14:textId="77777777" w:rsidR="00B052C1" w:rsidRDefault="00B052C1">
            <w:pPr>
              <w:widowControl w:val="0"/>
              <w:rPr>
                <w:sz w:val="20"/>
                <w:szCs w:val="20"/>
                <w:lang w:eastAsia="zh-CN"/>
              </w:rPr>
            </w:pPr>
          </w:p>
        </w:tc>
        <w:tc>
          <w:tcPr>
            <w:tcW w:w="5925" w:type="dxa"/>
          </w:tcPr>
          <w:p w14:paraId="5C81BE6D" w14:textId="77777777" w:rsidR="00B052C1" w:rsidRDefault="00F301A4">
            <w:pPr>
              <w:widowControl w:val="0"/>
              <w:rPr>
                <w:sz w:val="20"/>
                <w:szCs w:val="20"/>
                <w:lang w:eastAsia="zh-CN"/>
              </w:rPr>
            </w:pPr>
            <w:r>
              <w:rPr>
                <w:rFonts w:eastAsiaTheme="minorEastAsia"/>
                <w:bCs/>
                <w:sz w:val="20"/>
                <w:szCs w:val="20"/>
                <w:lang w:eastAsia="zh-CN"/>
              </w:rPr>
              <w:t>We would like to first clarify whether the multiple SL-PRS resources are from a single UE to the same intended receiver, or multiple different receivers?</w:t>
            </w:r>
          </w:p>
        </w:tc>
      </w:tr>
      <w:tr w:rsidR="00B052C1" w14:paraId="5C81BE72" w14:textId="77777777">
        <w:trPr>
          <w:trHeight w:val="289"/>
        </w:trPr>
        <w:tc>
          <w:tcPr>
            <w:tcW w:w="1650" w:type="dxa"/>
          </w:tcPr>
          <w:p w14:paraId="5C81BE6F" w14:textId="77777777" w:rsidR="00B052C1" w:rsidRDefault="00F301A4">
            <w:pPr>
              <w:widowControl w:val="0"/>
              <w:rPr>
                <w:sz w:val="20"/>
                <w:szCs w:val="20"/>
                <w:lang w:eastAsia="zh-CN"/>
              </w:rPr>
            </w:pPr>
            <w:r>
              <w:rPr>
                <w:sz w:val="20"/>
                <w:szCs w:val="20"/>
                <w:lang w:eastAsia="zh-CN"/>
              </w:rPr>
              <w:t>Qualcomm</w:t>
            </w:r>
          </w:p>
        </w:tc>
        <w:tc>
          <w:tcPr>
            <w:tcW w:w="1690" w:type="dxa"/>
          </w:tcPr>
          <w:p w14:paraId="5C81BE70" w14:textId="77777777" w:rsidR="00B052C1" w:rsidRDefault="00F301A4">
            <w:pPr>
              <w:widowControl w:val="0"/>
              <w:rPr>
                <w:sz w:val="20"/>
                <w:szCs w:val="20"/>
                <w:lang w:eastAsia="zh-CN"/>
              </w:rPr>
            </w:pPr>
            <w:r>
              <w:rPr>
                <w:sz w:val="20"/>
                <w:szCs w:val="20"/>
                <w:lang w:eastAsia="zh-CN"/>
              </w:rPr>
              <w:t>Alt B</w:t>
            </w:r>
          </w:p>
        </w:tc>
        <w:tc>
          <w:tcPr>
            <w:tcW w:w="5925" w:type="dxa"/>
          </w:tcPr>
          <w:p w14:paraId="5C81BE71" w14:textId="77777777" w:rsidR="00B052C1" w:rsidRDefault="00B052C1">
            <w:pPr>
              <w:widowControl w:val="0"/>
              <w:rPr>
                <w:sz w:val="20"/>
                <w:szCs w:val="20"/>
                <w:lang w:eastAsia="zh-CN"/>
              </w:rPr>
            </w:pPr>
          </w:p>
        </w:tc>
      </w:tr>
      <w:tr w:rsidR="00B052C1" w14:paraId="5C81BE77" w14:textId="77777777">
        <w:trPr>
          <w:trHeight w:val="289"/>
        </w:trPr>
        <w:tc>
          <w:tcPr>
            <w:tcW w:w="1650" w:type="dxa"/>
          </w:tcPr>
          <w:p w14:paraId="5C81BE73" w14:textId="77777777" w:rsidR="00B052C1" w:rsidRDefault="00F301A4">
            <w:pPr>
              <w:widowControl w:val="0"/>
              <w:rPr>
                <w:sz w:val="20"/>
                <w:szCs w:val="20"/>
                <w:lang w:eastAsia="zh-CN"/>
              </w:rPr>
            </w:pPr>
            <w:r>
              <w:rPr>
                <w:rFonts w:hint="eastAsia"/>
                <w:sz w:val="20"/>
                <w:szCs w:val="20"/>
                <w:lang w:eastAsia="zh-CN"/>
              </w:rPr>
              <w:t>ZTE</w:t>
            </w:r>
          </w:p>
        </w:tc>
        <w:tc>
          <w:tcPr>
            <w:tcW w:w="1690" w:type="dxa"/>
          </w:tcPr>
          <w:p w14:paraId="5C81BE74" w14:textId="77777777" w:rsidR="00B052C1" w:rsidRDefault="00F301A4">
            <w:pPr>
              <w:widowControl w:val="0"/>
              <w:rPr>
                <w:sz w:val="20"/>
                <w:szCs w:val="20"/>
                <w:lang w:eastAsia="zh-CN"/>
              </w:rPr>
            </w:pPr>
            <w:r>
              <w:rPr>
                <w:rFonts w:hint="eastAsia"/>
                <w:sz w:val="20"/>
                <w:szCs w:val="20"/>
                <w:lang w:eastAsia="zh-CN"/>
              </w:rPr>
              <w:t>Alt.B</w:t>
            </w:r>
          </w:p>
        </w:tc>
        <w:tc>
          <w:tcPr>
            <w:tcW w:w="5925" w:type="dxa"/>
          </w:tcPr>
          <w:p w14:paraId="5C81BE75" w14:textId="77777777" w:rsidR="00B052C1" w:rsidRDefault="00F301A4">
            <w:pPr>
              <w:widowControl w:val="0"/>
              <w:snapToGrid w:val="0"/>
              <w:spacing w:afterLines="50"/>
              <w:rPr>
                <w:rFonts w:eastAsia="SimSun"/>
                <w:kern w:val="2"/>
                <w:sz w:val="20"/>
                <w:lang w:eastAsia="zh-CN"/>
              </w:rPr>
            </w:pPr>
            <w:r>
              <w:rPr>
                <w:kern w:val="2"/>
                <w:sz w:val="20"/>
              </w:rPr>
              <w:t xml:space="preserve">We think </w:t>
            </w:r>
            <w:r>
              <w:rPr>
                <w:rFonts w:eastAsia="SimSun" w:hint="eastAsia"/>
                <w:kern w:val="2"/>
                <w:sz w:val="20"/>
                <w:lang w:eastAsia="zh-CN"/>
              </w:rPr>
              <w:t xml:space="preserve">Alt.A </w:t>
            </w:r>
            <w:r>
              <w:rPr>
                <w:kern w:val="2"/>
                <w:sz w:val="20"/>
              </w:rPr>
              <w:t>impl</w:t>
            </w:r>
            <w:r>
              <w:rPr>
                <w:rFonts w:eastAsia="SimSun" w:hint="eastAsia"/>
                <w:kern w:val="2"/>
                <w:sz w:val="20"/>
                <w:lang w:eastAsia="zh-CN"/>
              </w:rPr>
              <w:t>ies</w:t>
            </w:r>
            <w:r>
              <w:rPr>
                <w:kern w:val="2"/>
                <w:sz w:val="20"/>
              </w:rPr>
              <w:t xml:space="preserve"> two behaviors: (1) one UE can transmit multiple TDM-ed SL PRS resources in a slot where each SL PRS resource is associated with one SCI configuration. Then one UE need to transmit more than one SCI in the same time; (2) this one UE transmit one SCI where the SCI is used for reserving/indicating multiple SL PRS resources. </w:t>
            </w:r>
            <w:r>
              <w:rPr>
                <w:rFonts w:eastAsia="SimSun" w:hint="eastAsia"/>
                <w:kern w:val="2"/>
                <w:sz w:val="20"/>
                <w:lang w:eastAsia="zh-CN"/>
              </w:rPr>
              <w:t>More clarification is needed.</w:t>
            </w:r>
          </w:p>
          <w:p w14:paraId="5C81BE76" w14:textId="77777777" w:rsidR="00B052C1" w:rsidRDefault="00F301A4">
            <w:pPr>
              <w:widowControl w:val="0"/>
              <w:rPr>
                <w:sz w:val="20"/>
                <w:szCs w:val="20"/>
                <w:lang w:eastAsia="zh-CN"/>
              </w:rPr>
            </w:pPr>
            <w:r>
              <w:rPr>
                <w:kern w:val="2"/>
                <w:sz w:val="20"/>
              </w:rPr>
              <w:t xml:space="preserve">Moreover, enabling TDM-ed SL PRS within a slot from a single UE may also complicate resource selection mechanism in scheme 2 as multiple </w:t>
            </w:r>
            <w:r>
              <w:rPr>
                <w:kern w:val="2"/>
                <w:sz w:val="20"/>
              </w:rPr>
              <w:lastRenderedPageBreak/>
              <w:t>SL PRS resources from a single UE can have different transmission priority. Overall, we think it is best to not support it in Rel-18 and focus on other basic functions for SL positioning.</w:t>
            </w:r>
          </w:p>
        </w:tc>
      </w:tr>
      <w:tr w:rsidR="00B052C1" w14:paraId="5C81BE7B" w14:textId="77777777">
        <w:trPr>
          <w:trHeight w:val="289"/>
        </w:trPr>
        <w:tc>
          <w:tcPr>
            <w:tcW w:w="1650" w:type="dxa"/>
          </w:tcPr>
          <w:p w14:paraId="5C81BE78" w14:textId="0077BE0F" w:rsidR="00B052C1" w:rsidRDefault="002952F1">
            <w:pPr>
              <w:widowControl w:val="0"/>
              <w:rPr>
                <w:bCs/>
                <w:sz w:val="20"/>
                <w:szCs w:val="20"/>
                <w:lang w:eastAsia="zh-CN"/>
              </w:rPr>
            </w:pPr>
            <w:r>
              <w:rPr>
                <w:bCs/>
                <w:sz w:val="20"/>
                <w:szCs w:val="20"/>
                <w:lang w:eastAsia="zh-CN"/>
              </w:rPr>
              <w:lastRenderedPageBreak/>
              <w:t>Panasonci</w:t>
            </w:r>
          </w:p>
        </w:tc>
        <w:tc>
          <w:tcPr>
            <w:tcW w:w="1690" w:type="dxa"/>
          </w:tcPr>
          <w:p w14:paraId="5C81BE79" w14:textId="7EEE94B4" w:rsidR="00B052C1" w:rsidRDefault="002952F1">
            <w:pPr>
              <w:widowControl w:val="0"/>
              <w:rPr>
                <w:sz w:val="20"/>
                <w:szCs w:val="20"/>
                <w:lang w:eastAsia="zh-CN"/>
              </w:rPr>
            </w:pPr>
            <w:r>
              <w:rPr>
                <w:sz w:val="20"/>
                <w:szCs w:val="20"/>
                <w:lang w:eastAsia="zh-CN"/>
              </w:rPr>
              <w:t>Alt b</w:t>
            </w:r>
          </w:p>
        </w:tc>
        <w:tc>
          <w:tcPr>
            <w:tcW w:w="5925" w:type="dxa"/>
          </w:tcPr>
          <w:p w14:paraId="5C81BE7A" w14:textId="77777777" w:rsidR="00B052C1" w:rsidRDefault="00B052C1">
            <w:pPr>
              <w:widowControl w:val="0"/>
              <w:rPr>
                <w:sz w:val="20"/>
                <w:szCs w:val="20"/>
                <w:lang w:eastAsia="zh-CN"/>
              </w:rPr>
            </w:pPr>
          </w:p>
        </w:tc>
      </w:tr>
      <w:tr w:rsidR="00AB209A" w14:paraId="6EFA4774" w14:textId="77777777">
        <w:trPr>
          <w:trHeight w:val="289"/>
        </w:trPr>
        <w:tc>
          <w:tcPr>
            <w:tcW w:w="1650" w:type="dxa"/>
          </w:tcPr>
          <w:p w14:paraId="1992739D" w14:textId="3DCA4F7D" w:rsidR="00AB209A" w:rsidRDefault="00AB209A" w:rsidP="00AB209A">
            <w:pPr>
              <w:widowControl w:val="0"/>
              <w:rPr>
                <w:bCs/>
                <w:sz w:val="20"/>
                <w:szCs w:val="20"/>
                <w:lang w:eastAsia="zh-CN"/>
              </w:rPr>
            </w:pPr>
            <w:r>
              <w:rPr>
                <w:rFonts w:eastAsia="Malgun Gothic" w:hint="eastAsia"/>
                <w:bCs/>
                <w:sz w:val="20"/>
                <w:szCs w:val="20"/>
                <w:lang w:eastAsia="ko-KR"/>
              </w:rPr>
              <w:t>S</w:t>
            </w:r>
            <w:r>
              <w:rPr>
                <w:rFonts w:eastAsia="Malgun Gothic"/>
                <w:bCs/>
                <w:sz w:val="20"/>
                <w:szCs w:val="20"/>
                <w:lang w:eastAsia="ko-KR"/>
              </w:rPr>
              <w:t>amsung</w:t>
            </w:r>
          </w:p>
        </w:tc>
        <w:tc>
          <w:tcPr>
            <w:tcW w:w="1690" w:type="dxa"/>
          </w:tcPr>
          <w:p w14:paraId="226A1226" w14:textId="155835AB" w:rsidR="00AB209A" w:rsidRDefault="00AB209A" w:rsidP="00AB209A">
            <w:pPr>
              <w:widowControl w:val="0"/>
              <w:rPr>
                <w:sz w:val="20"/>
                <w:szCs w:val="20"/>
                <w:lang w:eastAsia="zh-CN"/>
              </w:rPr>
            </w:pPr>
            <w:r>
              <w:rPr>
                <w:rFonts w:eastAsia="Malgun Gothic" w:hint="eastAsia"/>
                <w:bCs/>
                <w:sz w:val="20"/>
                <w:szCs w:val="20"/>
                <w:lang w:eastAsia="ko-KR"/>
              </w:rPr>
              <w:t>A</w:t>
            </w:r>
            <w:r>
              <w:rPr>
                <w:rFonts w:eastAsia="Malgun Gothic"/>
                <w:bCs/>
                <w:sz w:val="20"/>
                <w:szCs w:val="20"/>
                <w:lang w:eastAsia="ko-KR"/>
              </w:rPr>
              <w:t>lt B</w:t>
            </w:r>
          </w:p>
        </w:tc>
        <w:tc>
          <w:tcPr>
            <w:tcW w:w="5925" w:type="dxa"/>
          </w:tcPr>
          <w:p w14:paraId="5A46F38D" w14:textId="77777777" w:rsidR="00AB209A" w:rsidRDefault="00AB209A" w:rsidP="00AB209A">
            <w:pPr>
              <w:widowControl w:val="0"/>
              <w:rPr>
                <w:sz w:val="20"/>
                <w:szCs w:val="20"/>
                <w:lang w:eastAsia="zh-CN"/>
              </w:rPr>
            </w:pPr>
          </w:p>
        </w:tc>
      </w:tr>
      <w:tr w:rsidR="0020790C" w14:paraId="08CB1D7D" w14:textId="77777777" w:rsidTr="005E4858">
        <w:trPr>
          <w:trHeight w:val="289"/>
        </w:trPr>
        <w:tc>
          <w:tcPr>
            <w:tcW w:w="1650" w:type="dxa"/>
          </w:tcPr>
          <w:p w14:paraId="379205EB" w14:textId="77777777" w:rsidR="0020790C" w:rsidRDefault="0020790C" w:rsidP="005E4858">
            <w:pPr>
              <w:widowControl w:val="0"/>
              <w:rPr>
                <w:bCs/>
                <w:sz w:val="20"/>
                <w:szCs w:val="20"/>
                <w:lang w:eastAsia="zh-CN"/>
              </w:rPr>
            </w:pPr>
            <w:r>
              <w:rPr>
                <w:rFonts w:eastAsiaTheme="minorEastAsia" w:hint="eastAsia"/>
                <w:bCs/>
                <w:sz w:val="20"/>
                <w:szCs w:val="20"/>
                <w:lang w:eastAsia="zh-CN"/>
              </w:rPr>
              <w:t>H</w:t>
            </w:r>
            <w:r>
              <w:rPr>
                <w:rFonts w:eastAsiaTheme="minorEastAsia"/>
                <w:bCs/>
                <w:sz w:val="20"/>
                <w:szCs w:val="20"/>
                <w:lang w:eastAsia="zh-CN"/>
              </w:rPr>
              <w:t>uawei</w:t>
            </w:r>
            <w:r>
              <w:rPr>
                <w:rFonts w:eastAsiaTheme="minorEastAsia"/>
                <w:sz w:val="20"/>
                <w:szCs w:val="20"/>
                <w:lang w:eastAsia="zh-CN"/>
              </w:rPr>
              <w:t>, HiSilicon</w:t>
            </w:r>
          </w:p>
        </w:tc>
        <w:tc>
          <w:tcPr>
            <w:tcW w:w="1690" w:type="dxa"/>
          </w:tcPr>
          <w:p w14:paraId="77F9D9E4" w14:textId="77777777" w:rsidR="0020790C" w:rsidRDefault="0020790C" w:rsidP="005E4858">
            <w:pPr>
              <w:widowControl w:val="0"/>
              <w:rPr>
                <w:sz w:val="20"/>
                <w:szCs w:val="20"/>
                <w:lang w:eastAsia="zh-CN"/>
              </w:rPr>
            </w:pPr>
            <w:r>
              <w:rPr>
                <w:rFonts w:eastAsiaTheme="minorEastAsia" w:hint="eastAsia"/>
                <w:bCs/>
                <w:sz w:val="20"/>
                <w:szCs w:val="20"/>
                <w:lang w:eastAsia="zh-CN"/>
              </w:rPr>
              <w:t>A</w:t>
            </w:r>
            <w:r>
              <w:rPr>
                <w:rFonts w:eastAsiaTheme="minorEastAsia"/>
                <w:bCs/>
                <w:sz w:val="20"/>
                <w:szCs w:val="20"/>
                <w:lang w:eastAsia="zh-CN"/>
              </w:rPr>
              <w:t>lt B</w:t>
            </w:r>
          </w:p>
        </w:tc>
        <w:tc>
          <w:tcPr>
            <w:tcW w:w="5925" w:type="dxa"/>
          </w:tcPr>
          <w:p w14:paraId="4728F1A5" w14:textId="77777777" w:rsidR="0020790C" w:rsidRDefault="0020790C" w:rsidP="005E4858">
            <w:pPr>
              <w:widowControl w:val="0"/>
              <w:rPr>
                <w:sz w:val="20"/>
                <w:szCs w:val="20"/>
                <w:lang w:eastAsia="zh-CN"/>
              </w:rPr>
            </w:pPr>
          </w:p>
        </w:tc>
      </w:tr>
      <w:tr w:rsidR="00B340A0" w14:paraId="152382E1" w14:textId="77777777" w:rsidTr="005E4858">
        <w:trPr>
          <w:trHeight w:val="289"/>
        </w:trPr>
        <w:tc>
          <w:tcPr>
            <w:tcW w:w="1650" w:type="dxa"/>
          </w:tcPr>
          <w:p w14:paraId="7303A33C" w14:textId="73DF2976" w:rsidR="00B340A0" w:rsidRDefault="00B340A0" w:rsidP="00B340A0">
            <w:pPr>
              <w:widowControl w:val="0"/>
              <w:rPr>
                <w:rFonts w:eastAsiaTheme="minorEastAsia"/>
                <w:bCs/>
                <w:sz w:val="20"/>
                <w:szCs w:val="20"/>
                <w:lang w:eastAsia="zh-CN"/>
              </w:rPr>
            </w:pPr>
            <w:r>
              <w:rPr>
                <w:bCs/>
                <w:sz w:val="20"/>
                <w:szCs w:val="20"/>
                <w:lang w:eastAsia="zh-CN"/>
              </w:rPr>
              <w:t>Nokia, NSB</w:t>
            </w:r>
          </w:p>
        </w:tc>
        <w:tc>
          <w:tcPr>
            <w:tcW w:w="1690" w:type="dxa"/>
          </w:tcPr>
          <w:p w14:paraId="6D9A294F" w14:textId="53467E0B" w:rsidR="00B340A0" w:rsidRDefault="00B340A0" w:rsidP="00B340A0">
            <w:pPr>
              <w:widowControl w:val="0"/>
              <w:rPr>
                <w:rFonts w:eastAsiaTheme="minorEastAsia"/>
                <w:bCs/>
                <w:sz w:val="20"/>
                <w:szCs w:val="20"/>
                <w:lang w:eastAsia="zh-CN"/>
              </w:rPr>
            </w:pPr>
            <w:r>
              <w:rPr>
                <w:bCs/>
                <w:sz w:val="20"/>
                <w:szCs w:val="20"/>
                <w:lang w:eastAsia="zh-CN"/>
              </w:rPr>
              <w:t>Alt A1</w:t>
            </w:r>
          </w:p>
        </w:tc>
        <w:tc>
          <w:tcPr>
            <w:tcW w:w="5925" w:type="dxa"/>
          </w:tcPr>
          <w:p w14:paraId="4E2FA6EC" w14:textId="525E453C" w:rsidR="00B340A0" w:rsidRDefault="00B340A0" w:rsidP="00B340A0">
            <w:pPr>
              <w:widowControl w:val="0"/>
              <w:rPr>
                <w:sz w:val="20"/>
                <w:szCs w:val="20"/>
                <w:lang w:eastAsia="zh-CN"/>
              </w:rPr>
            </w:pPr>
            <w:r>
              <w:rPr>
                <w:bCs/>
                <w:sz w:val="20"/>
                <w:szCs w:val="20"/>
                <w:lang w:eastAsia="zh-CN"/>
              </w:rPr>
              <w:t>In case of SL PRS with</w:t>
            </w:r>
            <w:r w:rsidRPr="001D19B9">
              <w:rPr>
                <w:bCs/>
                <w:sz w:val="20"/>
                <w:szCs w:val="20"/>
                <w:lang w:eastAsia="zh-CN"/>
              </w:rPr>
              <w:t xml:space="preserve"> 1-2 symbols in some configurations</w:t>
            </w:r>
            <w:r>
              <w:rPr>
                <w:bCs/>
                <w:sz w:val="20"/>
                <w:szCs w:val="20"/>
                <w:lang w:eastAsia="zh-CN"/>
              </w:rPr>
              <w:t>,</w:t>
            </w:r>
            <w:r w:rsidRPr="001D19B9">
              <w:rPr>
                <w:bCs/>
                <w:sz w:val="20"/>
                <w:szCs w:val="20"/>
                <w:lang w:eastAsia="zh-CN"/>
              </w:rPr>
              <w:t xml:space="preserve"> it is wasteful to have one SL PRS resource to consume a full slot. </w:t>
            </w:r>
            <w:r>
              <w:rPr>
                <w:bCs/>
                <w:sz w:val="20"/>
                <w:szCs w:val="20"/>
                <w:lang w:eastAsia="zh-CN"/>
              </w:rPr>
              <w:t>Also, t</w:t>
            </w:r>
            <w:r w:rsidRPr="001D19B9">
              <w:rPr>
                <w:bCs/>
                <w:sz w:val="20"/>
                <w:szCs w:val="20"/>
                <w:lang w:eastAsia="zh-CN"/>
              </w:rPr>
              <w:t>here may be scenarios where a UE transmits multiple SL PRS sequences, e.g., targeting different anchor or target UEs. For increased resource efficiency, such different PRS transmissions from a same UE might be TDM’ed within the same slot. Further, the UE may transmit them for different Rx UEs with different BF vectors</w:t>
            </w:r>
            <w:r>
              <w:rPr>
                <w:bCs/>
                <w:sz w:val="20"/>
                <w:szCs w:val="20"/>
                <w:lang w:eastAsia="zh-CN"/>
              </w:rPr>
              <w:t xml:space="preserve"> in future releases</w:t>
            </w:r>
            <w:r w:rsidRPr="001D19B9">
              <w:rPr>
                <w:bCs/>
                <w:sz w:val="20"/>
                <w:szCs w:val="20"/>
                <w:lang w:eastAsia="zh-CN"/>
              </w:rPr>
              <w:t>.</w:t>
            </w:r>
          </w:p>
        </w:tc>
      </w:tr>
      <w:tr w:rsidR="007C2BF1" w14:paraId="05DECB84" w14:textId="77777777" w:rsidTr="007C2BF1">
        <w:trPr>
          <w:trHeight w:val="289"/>
        </w:trPr>
        <w:tc>
          <w:tcPr>
            <w:tcW w:w="1650" w:type="dxa"/>
          </w:tcPr>
          <w:p w14:paraId="6C12F208" w14:textId="0DFC960D" w:rsidR="007C2BF1" w:rsidRDefault="0023293D" w:rsidP="00900993">
            <w:pPr>
              <w:widowControl w:val="0"/>
              <w:rPr>
                <w:sz w:val="20"/>
                <w:szCs w:val="20"/>
                <w:lang w:eastAsia="zh-CN"/>
              </w:rPr>
            </w:pPr>
            <w:r>
              <w:rPr>
                <w:sz w:val="20"/>
                <w:szCs w:val="20"/>
                <w:lang w:eastAsia="zh-CN"/>
              </w:rPr>
              <w:t>Ericsson</w:t>
            </w:r>
          </w:p>
        </w:tc>
        <w:tc>
          <w:tcPr>
            <w:tcW w:w="1690" w:type="dxa"/>
          </w:tcPr>
          <w:p w14:paraId="2DDC0B5A" w14:textId="77777777" w:rsidR="007C2BF1" w:rsidRDefault="007C2BF1" w:rsidP="00900993">
            <w:pPr>
              <w:widowControl w:val="0"/>
              <w:rPr>
                <w:sz w:val="20"/>
                <w:szCs w:val="20"/>
                <w:lang w:eastAsia="zh-CN"/>
              </w:rPr>
            </w:pPr>
            <w:r>
              <w:rPr>
                <w:sz w:val="20"/>
                <w:szCs w:val="20"/>
                <w:lang w:eastAsia="zh-CN"/>
              </w:rPr>
              <w:t>Alt B</w:t>
            </w:r>
          </w:p>
        </w:tc>
        <w:tc>
          <w:tcPr>
            <w:tcW w:w="5925" w:type="dxa"/>
          </w:tcPr>
          <w:p w14:paraId="6DAC4BA4" w14:textId="77777777" w:rsidR="007C2BF1" w:rsidRDefault="007C2BF1" w:rsidP="00900993">
            <w:pPr>
              <w:widowControl w:val="0"/>
              <w:rPr>
                <w:sz w:val="20"/>
                <w:szCs w:val="20"/>
                <w:lang w:eastAsia="zh-CN"/>
              </w:rPr>
            </w:pPr>
          </w:p>
        </w:tc>
      </w:tr>
    </w:tbl>
    <w:p w14:paraId="5C81BE7D" w14:textId="77777777" w:rsidR="00B052C1" w:rsidRDefault="00B052C1"/>
    <w:p w14:paraId="5C81BE7E" w14:textId="77777777" w:rsidR="00B052C1" w:rsidRDefault="00F301A4">
      <w:pPr>
        <w:pStyle w:val="Heading3"/>
      </w:pPr>
      <w:r>
        <w:t>[Medium] FL1 Proposal 2.4-3</w:t>
      </w:r>
    </w:p>
    <w:p w14:paraId="5C81BE7F" w14:textId="77777777" w:rsidR="00B052C1" w:rsidRDefault="00F301A4">
      <w:pPr>
        <w:widowControl w:val="0"/>
        <w:numPr>
          <w:ilvl w:val="0"/>
          <w:numId w:val="36"/>
        </w:numPr>
        <w:rPr>
          <w:rFonts w:ascii="Times New Roman" w:hAnsi="Times New Roman" w:cs="Times New Roman"/>
          <w:i/>
          <w:iCs/>
        </w:rPr>
      </w:pPr>
      <w:r>
        <w:rPr>
          <w:rFonts w:ascii="Times New Roman" w:hAnsi="Times New Roman" w:cs="Times New Roman"/>
          <w:bCs/>
          <w:i/>
        </w:rPr>
        <w:t>[Conclusion] For a shared resource pool, FDM-based multiplexing of SL PRS from different UEs in a slot can be supported based on existing subchannelization defined in Rel-16 SL communications.</w:t>
      </w:r>
    </w:p>
    <w:p w14:paraId="5C81BE80" w14:textId="77777777" w:rsidR="00B052C1" w:rsidRDefault="00B052C1">
      <w:pPr>
        <w:rPr>
          <w:i/>
          <w:iCs/>
        </w:rPr>
      </w:pPr>
    </w:p>
    <w:tbl>
      <w:tblPr>
        <w:tblStyle w:val="TableGrid"/>
        <w:tblW w:w="9392" w:type="dxa"/>
        <w:tblLook w:val="04A0" w:firstRow="1" w:lastRow="0" w:firstColumn="1" w:lastColumn="0" w:noHBand="0" w:noVBand="1"/>
      </w:tblPr>
      <w:tblGrid>
        <w:gridCol w:w="1650"/>
        <w:gridCol w:w="12"/>
        <w:gridCol w:w="7730"/>
      </w:tblGrid>
      <w:tr w:rsidR="00B052C1" w14:paraId="5C81BE83" w14:textId="77777777" w:rsidTr="0090593B">
        <w:trPr>
          <w:trHeight w:val="304"/>
        </w:trPr>
        <w:tc>
          <w:tcPr>
            <w:tcW w:w="1662" w:type="dxa"/>
            <w:gridSpan w:val="2"/>
          </w:tcPr>
          <w:p w14:paraId="5C81BE81" w14:textId="77777777" w:rsidR="00B052C1" w:rsidRDefault="00F301A4">
            <w:pPr>
              <w:widowControl w:val="0"/>
              <w:rPr>
                <w:b/>
                <w:bCs/>
                <w:sz w:val="20"/>
                <w:szCs w:val="20"/>
                <w:lang w:eastAsia="zh-CN"/>
              </w:rPr>
            </w:pPr>
            <w:r>
              <w:rPr>
                <w:b/>
                <w:bCs/>
                <w:sz w:val="20"/>
                <w:szCs w:val="20"/>
                <w:lang w:eastAsia="zh-CN"/>
              </w:rPr>
              <w:t>Company</w:t>
            </w:r>
          </w:p>
        </w:tc>
        <w:tc>
          <w:tcPr>
            <w:tcW w:w="7730" w:type="dxa"/>
          </w:tcPr>
          <w:p w14:paraId="5C81BE82" w14:textId="77777777" w:rsidR="00B052C1" w:rsidRDefault="00F301A4">
            <w:pPr>
              <w:widowControl w:val="0"/>
              <w:rPr>
                <w:b/>
                <w:bCs/>
                <w:sz w:val="20"/>
                <w:szCs w:val="20"/>
                <w:lang w:eastAsia="zh-CN"/>
              </w:rPr>
            </w:pPr>
            <w:r>
              <w:rPr>
                <w:b/>
                <w:bCs/>
                <w:sz w:val="20"/>
                <w:szCs w:val="20"/>
                <w:lang w:eastAsia="zh-CN"/>
              </w:rPr>
              <w:t>Comments</w:t>
            </w:r>
          </w:p>
        </w:tc>
      </w:tr>
      <w:tr w:rsidR="00B052C1" w14:paraId="5C81BE86" w14:textId="77777777" w:rsidTr="0090593B">
        <w:trPr>
          <w:trHeight w:val="304"/>
        </w:trPr>
        <w:tc>
          <w:tcPr>
            <w:tcW w:w="1662" w:type="dxa"/>
            <w:gridSpan w:val="2"/>
          </w:tcPr>
          <w:p w14:paraId="5C81BE84" w14:textId="77777777" w:rsidR="00B052C1" w:rsidRDefault="00F301A4">
            <w:pPr>
              <w:widowControl w:val="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730" w:type="dxa"/>
          </w:tcPr>
          <w:p w14:paraId="5C81BE85" w14:textId="77777777" w:rsidR="00B052C1" w:rsidRDefault="00F301A4">
            <w:pPr>
              <w:widowControl w:val="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B052C1" w14:paraId="5C81BE89" w14:textId="77777777" w:rsidTr="0090593B">
        <w:trPr>
          <w:trHeight w:val="304"/>
        </w:trPr>
        <w:tc>
          <w:tcPr>
            <w:tcW w:w="1662" w:type="dxa"/>
            <w:gridSpan w:val="2"/>
          </w:tcPr>
          <w:p w14:paraId="5C81BE87" w14:textId="77777777" w:rsidR="00B052C1" w:rsidRDefault="00F301A4">
            <w:pPr>
              <w:widowControl w:val="0"/>
              <w:rPr>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730" w:type="dxa"/>
          </w:tcPr>
          <w:p w14:paraId="5C81BE88" w14:textId="77777777" w:rsidR="00B052C1" w:rsidRDefault="00F301A4">
            <w:pPr>
              <w:widowControl w:val="0"/>
              <w:rPr>
                <w:sz w:val="20"/>
                <w:szCs w:val="20"/>
                <w:lang w:eastAsia="zh-CN"/>
              </w:rPr>
            </w:pPr>
            <w:r>
              <w:rPr>
                <w:rFonts w:eastAsiaTheme="minorEastAsia"/>
                <w:bCs/>
                <w:sz w:val="20"/>
                <w:szCs w:val="20"/>
                <w:lang w:eastAsia="zh-CN"/>
              </w:rPr>
              <w:t>Support.</w:t>
            </w:r>
          </w:p>
        </w:tc>
      </w:tr>
      <w:tr w:rsidR="00B052C1" w14:paraId="5C81BE8C" w14:textId="77777777" w:rsidTr="0090593B">
        <w:trPr>
          <w:trHeight w:val="304"/>
        </w:trPr>
        <w:tc>
          <w:tcPr>
            <w:tcW w:w="1662" w:type="dxa"/>
            <w:gridSpan w:val="2"/>
          </w:tcPr>
          <w:p w14:paraId="5C81BE8A" w14:textId="77777777" w:rsidR="00B052C1" w:rsidRDefault="00F301A4">
            <w:pPr>
              <w:widowControl w:val="0"/>
              <w:rPr>
                <w:sz w:val="20"/>
                <w:szCs w:val="20"/>
                <w:lang w:eastAsia="zh-CN"/>
              </w:rPr>
            </w:pPr>
            <w:r>
              <w:rPr>
                <w:sz w:val="20"/>
                <w:szCs w:val="20"/>
                <w:lang w:eastAsia="zh-CN"/>
              </w:rPr>
              <w:t>Qualcomm</w:t>
            </w:r>
          </w:p>
        </w:tc>
        <w:tc>
          <w:tcPr>
            <w:tcW w:w="7730" w:type="dxa"/>
          </w:tcPr>
          <w:p w14:paraId="5C81BE8B" w14:textId="77777777" w:rsidR="00B052C1" w:rsidRDefault="00F301A4">
            <w:pPr>
              <w:widowControl w:val="0"/>
              <w:rPr>
                <w:sz w:val="20"/>
                <w:szCs w:val="20"/>
                <w:lang w:eastAsia="zh-CN"/>
              </w:rPr>
            </w:pPr>
            <w:r>
              <w:rPr>
                <w:sz w:val="20"/>
                <w:szCs w:val="20"/>
                <w:lang w:eastAsia="zh-CN"/>
              </w:rPr>
              <w:t>Support</w:t>
            </w:r>
          </w:p>
        </w:tc>
      </w:tr>
      <w:tr w:rsidR="00B052C1" w14:paraId="5C81BE8F" w14:textId="77777777" w:rsidTr="0090593B">
        <w:trPr>
          <w:trHeight w:val="304"/>
        </w:trPr>
        <w:tc>
          <w:tcPr>
            <w:tcW w:w="1662" w:type="dxa"/>
            <w:gridSpan w:val="2"/>
          </w:tcPr>
          <w:p w14:paraId="5C81BE8D" w14:textId="77777777" w:rsidR="00B052C1" w:rsidRDefault="00F301A4">
            <w:pPr>
              <w:widowControl w:val="0"/>
              <w:rPr>
                <w:sz w:val="20"/>
                <w:szCs w:val="20"/>
                <w:lang w:eastAsia="zh-CN"/>
              </w:rPr>
            </w:pPr>
            <w:r>
              <w:rPr>
                <w:rFonts w:hint="eastAsia"/>
                <w:sz w:val="20"/>
                <w:szCs w:val="20"/>
                <w:lang w:eastAsia="zh-CN"/>
              </w:rPr>
              <w:t>ZTE</w:t>
            </w:r>
          </w:p>
        </w:tc>
        <w:tc>
          <w:tcPr>
            <w:tcW w:w="7730" w:type="dxa"/>
          </w:tcPr>
          <w:p w14:paraId="5C81BE8E" w14:textId="77777777" w:rsidR="00B052C1" w:rsidRDefault="00F301A4">
            <w:pPr>
              <w:widowControl w:val="0"/>
              <w:rPr>
                <w:sz w:val="20"/>
                <w:szCs w:val="20"/>
                <w:lang w:eastAsia="zh-CN"/>
              </w:rPr>
            </w:pPr>
            <w:r>
              <w:rPr>
                <w:rFonts w:hint="eastAsia"/>
                <w:sz w:val="20"/>
                <w:szCs w:val="20"/>
                <w:lang w:eastAsia="zh-CN"/>
              </w:rPr>
              <w:t>OK</w:t>
            </w:r>
          </w:p>
        </w:tc>
      </w:tr>
      <w:tr w:rsidR="00B052C1" w14:paraId="5C81BE92" w14:textId="77777777" w:rsidTr="0090593B">
        <w:trPr>
          <w:trHeight w:val="304"/>
        </w:trPr>
        <w:tc>
          <w:tcPr>
            <w:tcW w:w="1662" w:type="dxa"/>
            <w:gridSpan w:val="2"/>
          </w:tcPr>
          <w:p w14:paraId="5C81BE90" w14:textId="287FD6EF" w:rsidR="00B052C1" w:rsidRDefault="002952F1">
            <w:pPr>
              <w:widowControl w:val="0"/>
              <w:rPr>
                <w:bCs/>
                <w:sz w:val="20"/>
                <w:szCs w:val="20"/>
                <w:lang w:eastAsia="zh-CN"/>
              </w:rPr>
            </w:pPr>
            <w:r>
              <w:rPr>
                <w:bCs/>
                <w:sz w:val="20"/>
                <w:szCs w:val="20"/>
                <w:lang w:eastAsia="zh-CN"/>
              </w:rPr>
              <w:t>Panasonic</w:t>
            </w:r>
          </w:p>
        </w:tc>
        <w:tc>
          <w:tcPr>
            <w:tcW w:w="7730" w:type="dxa"/>
          </w:tcPr>
          <w:p w14:paraId="5C81BE91" w14:textId="3B2F98DE" w:rsidR="00B052C1" w:rsidRDefault="002952F1">
            <w:pPr>
              <w:widowControl w:val="0"/>
              <w:rPr>
                <w:sz w:val="20"/>
                <w:szCs w:val="20"/>
                <w:lang w:eastAsia="zh-CN"/>
              </w:rPr>
            </w:pPr>
            <w:r>
              <w:rPr>
                <w:sz w:val="20"/>
                <w:szCs w:val="20"/>
                <w:lang w:eastAsia="zh-CN"/>
              </w:rPr>
              <w:t>Support</w:t>
            </w:r>
          </w:p>
        </w:tc>
      </w:tr>
      <w:tr w:rsidR="00AB209A" w14:paraId="5C81BE95" w14:textId="77777777" w:rsidTr="0090593B">
        <w:tc>
          <w:tcPr>
            <w:tcW w:w="1662" w:type="dxa"/>
            <w:gridSpan w:val="2"/>
          </w:tcPr>
          <w:p w14:paraId="5C81BE93" w14:textId="4E06462E" w:rsidR="00AB209A" w:rsidRDefault="00AB209A" w:rsidP="00AB209A">
            <w:pPr>
              <w:widowControl w:val="0"/>
              <w:rPr>
                <w:bCs/>
                <w:sz w:val="20"/>
                <w:szCs w:val="20"/>
                <w:lang w:eastAsia="zh-CN"/>
              </w:rPr>
            </w:pPr>
            <w:r>
              <w:rPr>
                <w:rFonts w:eastAsia="Malgun Gothic" w:hint="eastAsia"/>
                <w:bCs/>
                <w:sz w:val="20"/>
                <w:szCs w:val="20"/>
                <w:lang w:eastAsia="ko-KR"/>
              </w:rPr>
              <w:t>S</w:t>
            </w:r>
            <w:r>
              <w:rPr>
                <w:rFonts w:eastAsia="Malgun Gothic"/>
                <w:bCs/>
                <w:sz w:val="20"/>
                <w:szCs w:val="20"/>
                <w:lang w:eastAsia="ko-KR"/>
              </w:rPr>
              <w:t>amsung</w:t>
            </w:r>
          </w:p>
        </w:tc>
        <w:tc>
          <w:tcPr>
            <w:tcW w:w="7730" w:type="dxa"/>
          </w:tcPr>
          <w:p w14:paraId="5C81BE94" w14:textId="61BF207C" w:rsidR="00AB209A" w:rsidRDefault="00AB209A" w:rsidP="00AB209A">
            <w:pPr>
              <w:widowControl w:val="0"/>
              <w:rPr>
                <w:bCs/>
                <w:sz w:val="20"/>
                <w:szCs w:val="20"/>
                <w:lang w:eastAsia="zh-CN"/>
              </w:rPr>
            </w:pPr>
            <w:r>
              <w:rPr>
                <w:rFonts w:eastAsia="Malgun Gothic" w:hint="eastAsia"/>
                <w:bCs/>
                <w:sz w:val="20"/>
                <w:szCs w:val="20"/>
                <w:lang w:eastAsia="ko-KR"/>
              </w:rPr>
              <w:t>O</w:t>
            </w:r>
            <w:r>
              <w:rPr>
                <w:rFonts w:eastAsia="Malgun Gothic"/>
                <w:bCs/>
                <w:sz w:val="20"/>
                <w:szCs w:val="20"/>
                <w:lang w:eastAsia="ko-KR"/>
              </w:rPr>
              <w:t>K</w:t>
            </w:r>
          </w:p>
        </w:tc>
      </w:tr>
      <w:tr w:rsidR="00CB41C5" w14:paraId="5C81BE98" w14:textId="77777777" w:rsidTr="0090593B">
        <w:trPr>
          <w:trHeight w:val="304"/>
        </w:trPr>
        <w:tc>
          <w:tcPr>
            <w:tcW w:w="1662" w:type="dxa"/>
            <w:gridSpan w:val="2"/>
          </w:tcPr>
          <w:p w14:paraId="5C81BE96" w14:textId="42D94C99" w:rsidR="00CB41C5" w:rsidRDefault="00CB41C5" w:rsidP="00CB41C5">
            <w:pPr>
              <w:widowControl w:val="0"/>
              <w:rPr>
                <w:bCs/>
                <w:sz w:val="20"/>
                <w:szCs w:val="20"/>
                <w:lang w:eastAsia="zh-CN"/>
              </w:rPr>
            </w:pPr>
            <w:r>
              <w:rPr>
                <w:bCs/>
                <w:sz w:val="20"/>
                <w:szCs w:val="20"/>
                <w:lang w:eastAsia="zh-CN"/>
              </w:rPr>
              <w:t>Nokia, NSB</w:t>
            </w:r>
          </w:p>
        </w:tc>
        <w:tc>
          <w:tcPr>
            <w:tcW w:w="7730" w:type="dxa"/>
          </w:tcPr>
          <w:p w14:paraId="5C81BE97" w14:textId="255C59D5" w:rsidR="00CB41C5" w:rsidRDefault="00CB41C5" w:rsidP="00CB41C5">
            <w:pPr>
              <w:widowControl w:val="0"/>
              <w:rPr>
                <w:bCs/>
                <w:sz w:val="20"/>
                <w:szCs w:val="20"/>
                <w:lang w:eastAsia="zh-CN"/>
              </w:rPr>
            </w:pPr>
            <w:r>
              <w:rPr>
                <w:bCs/>
                <w:sz w:val="20"/>
                <w:szCs w:val="20"/>
                <w:lang w:eastAsia="zh-CN"/>
              </w:rPr>
              <w:t>OK</w:t>
            </w:r>
          </w:p>
        </w:tc>
      </w:tr>
      <w:tr w:rsidR="0090593B" w14:paraId="461208AE" w14:textId="77777777" w:rsidTr="00900993">
        <w:trPr>
          <w:trHeight w:val="304"/>
        </w:trPr>
        <w:tc>
          <w:tcPr>
            <w:tcW w:w="1650" w:type="dxa"/>
          </w:tcPr>
          <w:p w14:paraId="7E392622" w14:textId="77777777" w:rsidR="0090593B" w:rsidRDefault="0090593B" w:rsidP="00900993">
            <w:pPr>
              <w:widowControl w:val="0"/>
              <w:rPr>
                <w:rFonts w:eastAsia="Malgun Gothic"/>
                <w:bCs/>
                <w:sz w:val="20"/>
                <w:szCs w:val="20"/>
                <w:lang w:eastAsia="ko-KR"/>
              </w:rPr>
            </w:pPr>
            <w:r>
              <w:rPr>
                <w:rFonts w:hint="eastAsia"/>
                <w:sz w:val="20"/>
                <w:szCs w:val="20"/>
                <w:lang w:eastAsia="zh-CN"/>
              </w:rPr>
              <w:t>Sharp</w:t>
            </w:r>
          </w:p>
        </w:tc>
        <w:tc>
          <w:tcPr>
            <w:tcW w:w="7742" w:type="dxa"/>
            <w:gridSpan w:val="2"/>
          </w:tcPr>
          <w:p w14:paraId="7178E5BA" w14:textId="77777777" w:rsidR="0090593B" w:rsidRDefault="0090593B" w:rsidP="00900993">
            <w:pPr>
              <w:widowControl w:val="0"/>
              <w:rPr>
                <w:rFonts w:eastAsia="Malgun Gothic"/>
                <w:bCs/>
                <w:sz w:val="20"/>
                <w:szCs w:val="20"/>
                <w:lang w:eastAsia="ko-KR"/>
              </w:rPr>
            </w:pPr>
            <w:r>
              <w:rPr>
                <w:rFonts w:hint="eastAsia"/>
                <w:sz w:val="20"/>
                <w:szCs w:val="20"/>
                <w:lang w:eastAsia="zh-CN"/>
              </w:rPr>
              <w:t>We support the proposal.</w:t>
            </w:r>
          </w:p>
        </w:tc>
      </w:tr>
      <w:tr w:rsidR="00BD72FF" w14:paraId="5C81BE9B" w14:textId="77777777" w:rsidTr="0090593B">
        <w:trPr>
          <w:trHeight w:val="304"/>
        </w:trPr>
        <w:tc>
          <w:tcPr>
            <w:tcW w:w="1662" w:type="dxa"/>
            <w:gridSpan w:val="2"/>
          </w:tcPr>
          <w:p w14:paraId="5C81BE99" w14:textId="7EE649FE" w:rsidR="00BD72FF" w:rsidRDefault="0023293D" w:rsidP="00BD72FF">
            <w:pPr>
              <w:widowControl w:val="0"/>
              <w:rPr>
                <w:rFonts w:eastAsia="Malgun Gothic"/>
                <w:bCs/>
                <w:sz w:val="20"/>
                <w:szCs w:val="20"/>
                <w:lang w:eastAsia="ko-KR"/>
              </w:rPr>
            </w:pPr>
            <w:r>
              <w:rPr>
                <w:sz w:val="20"/>
                <w:szCs w:val="20"/>
                <w:lang w:eastAsia="zh-CN"/>
              </w:rPr>
              <w:t>Ericsson</w:t>
            </w:r>
          </w:p>
        </w:tc>
        <w:tc>
          <w:tcPr>
            <w:tcW w:w="7730" w:type="dxa"/>
          </w:tcPr>
          <w:p w14:paraId="5C81BE9A" w14:textId="0982AB74" w:rsidR="00BD72FF" w:rsidRDefault="00BD72FF" w:rsidP="00BD72FF">
            <w:pPr>
              <w:widowControl w:val="0"/>
              <w:rPr>
                <w:rFonts w:eastAsia="Malgun Gothic"/>
                <w:bCs/>
                <w:sz w:val="20"/>
                <w:szCs w:val="20"/>
                <w:lang w:eastAsia="ko-KR"/>
              </w:rPr>
            </w:pPr>
            <w:r>
              <w:rPr>
                <w:sz w:val="20"/>
                <w:szCs w:val="20"/>
                <w:lang w:eastAsia="zh-CN"/>
              </w:rPr>
              <w:t>ok</w:t>
            </w:r>
          </w:p>
        </w:tc>
      </w:tr>
      <w:tr w:rsidR="00707221" w14:paraId="5C81BE9E" w14:textId="77777777" w:rsidTr="0090593B">
        <w:trPr>
          <w:trHeight w:val="304"/>
        </w:trPr>
        <w:tc>
          <w:tcPr>
            <w:tcW w:w="1662" w:type="dxa"/>
            <w:gridSpan w:val="2"/>
          </w:tcPr>
          <w:p w14:paraId="5C81BE9C" w14:textId="02E1193C" w:rsidR="00707221" w:rsidRDefault="00707221" w:rsidP="00707221">
            <w:pPr>
              <w:widowControl w:val="0"/>
              <w:rPr>
                <w:rFonts w:eastAsia="Malgun Gothic"/>
                <w:bCs/>
                <w:sz w:val="20"/>
                <w:szCs w:val="20"/>
                <w:lang w:eastAsia="ko-KR"/>
              </w:rPr>
            </w:pPr>
            <w:r>
              <w:rPr>
                <w:rFonts w:eastAsia="Malgun Gothic"/>
                <w:bCs/>
                <w:sz w:val="20"/>
                <w:szCs w:val="20"/>
                <w:lang w:eastAsia="ko-KR"/>
              </w:rPr>
              <w:t>Futurewei</w:t>
            </w:r>
          </w:p>
        </w:tc>
        <w:tc>
          <w:tcPr>
            <w:tcW w:w="7730" w:type="dxa"/>
          </w:tcPr>
          <w:p w14:paraId="5C81BE9D" w14:textId="1091B63E" w:rsidR="00707221" w:rsidRDefault="00707221" w:rsidP="00707221">
            <w:pPr>
              <w:widowControl w:val="0"/>
              <w:rPr>
                <w:rFonts w:eastAsia="Malgun Gothic"/>
                <w:bCs/>
                <w:sz w:val="20"/>
                <w:szCs w:val="20"/>
                <w:lang w:eastAsia="ko-KR"/>
              </w:rPr>
            </w:pPr>
            <w:r>
              <w:rPr>
                <w:rFonts w:eastAsia="Malgun Gothic"/>
                <w:bCs/>
                <w:sz w:val="20"/>
                <w:szCs w:val="20"/>
                <w:lang w:eastAsia="ko-KR"/>
              </w:rPr>
              <w:t>OK</w:t>
            </w:r>
          </w:p>
        </w:tc>
      </w:tr>
    </w:tbl>
    <w:p w14:paraId="5C81BE9F" w14:textId="77777777" w:rsidR="00B052C1" w:rsidRDefault="00B052C1"/>
    <w:p w14:paraId="5C81BEA0" w14:textId="77777777" w:rsidR="00B052C1" w:rsidRDefault="00B052C1"/>
    <w:p w14:paraId="5C81BEA1" w14:textId="77777777" w:rsidR="00B052C1" w:rsidRDefault="00F301A4">
      <w:pPr>
        <w:pStyle w:val="Heading3"/>
      </w:pPr>
      <w:r>
        <w:t>[High] FL1 Proposal 2.4-4</w:t>
      </w:r>
    </w:p>
    <w:p w14:paraId="5C81BEA2" w14:textId="77777777" w:rsidR="00B052C1" w:rsidRDefault="00F301A4">
      <w:pPr>
        <w:widowControl w:val="0"/>
        <w:numPr>
          <w:ilvl w:val="0"/>
          <w:numId w:val="36"/>
        </w:numPr>
        <w:rPr>
          <w:rFonts w:ascii="Times New Roman" w:hAnsi="Times New Roman" w:cs="Times New Roman"/>
          <w:i/>
          <w:iCs/>
        </w:rPr>
      </w:pPr>
      <w:r>
        <w:rPr>
          <w:rFonts w:ascii="Times New Roman" w:hAnsi="Times New Roman" w:cs="Times New Roman"/>
          <w:bCs/>
          <w:i/>
        </w:rPr>
        <w:t>For a dedicated resource pool, FDM-based multiplexing of SL PRS from different UEs in a slot is not supported.</w:t>
      </w:r>
    </w:p>
    <w:p w14:paraId="5C81BEA3" w14:textId="77777777" w:rsidR="00B052C1" w:rsidRDefault="00B052C1">
      <w:pPr>
        <w:rPr>
          <w:i/>
          <w:iCs/>
        </w:rPr>
      </w:pPr>
    </w:p>
    <w:tbl>
      <w:tblPr>
        <w:tblStyle w:val="TableGrid"/>
        <w:tblW w:w="9392" w:type="dxa"/>
        <w:tblLook w:val="04A0" w:firstRow="1" w:lastRow="0" w:firstColumn="1" w:lastColumn="0" w:noHBand="0" w:noVBand="1"/>
      </w:tblPr>
      <w:tblGrid>
        <w:gridCol w:w="1662"/>
        <w:gridCol w:w="7730"/>
      </w:tblGrid>
      <w:tr w:rsidR="00B052C1" w14:paraId="5C81BEA6" w14:textId="77777777" w:rsidTr="002E612C">
        <w:trPr>
          <w:trHeight w:val="304"/>
        </w:trPr>
        <w:tc>
          <w:tcPr>
            <w:tcW w:w="1662" w:type="dxa"/>
          </w:tcPr>
          <w:p w14:paraId="5C81BEA4" w14:textId="77777777" w:rsidR="00B052C1" w:rsidRDefault="00F301A4">
            <w:pPr>
              <w:widowControl w:val="0"/>
              <w:rPr>
                <w:b/>
                <w:bCs/>
                <w:sz w:val="20"/>
                <w:szCs w:val="20"/>
                <w:lang w:eastAsia="zh-CN"/>
              </w:rPr>
            </w:pPr>
            <w:r>
              <w:rPr>
                <w:b/>
                <w:bCs/>
                <w:sz w:val="20"/>
                <w:szCs w:val="20"/>
                <w:lang w:eastAsia="zh-CN"/>
              </w:rPr>
              <w:t>Company</w:t>
            </w:r>
          </w:p>
        </w:tc>
        <w:tc>
          <w:tcPr>
            <w:tcW w:w="7730" w:type="dxa"/>
          </w:tcPr>
          <w:p w14:paraId="5C81BEA5" w14:textId="77777777" w:rsidR="00B052C1" w:rsidRDefault="00F301A4">
            <w:pPr>
              <w:widowControl w:val="0"/>
              <w:rPr>
                <w:b/>
                <w:bCs/>
                <w:sz w:val="20"/>
                <w:szCs w:val="20"/>
                <w:lang w:eastAsia="zh-CN"/>
              </w:rPr>
            </w:pPr>
            <w:r>
              <w:rPr>
                <w:b/>
                <w:bCs/>
                <w:sz w:val="20"/>
                <w:szCs w:val="20"/>
                <w:lang w:eastAsia="zh-CN"/>
              </w:rPr>
              <w:t>Comments</w:t>
            </w:r>
          </w:p>
        </w:tc>
      </w:tr>
      <w:tr w:rsidR="00B052C1" w14:paraId="5C81BEA9" w14:textId="77777777" w:rsidTr="002E612C">
        <w:trPr>
          <w:trHeight w:val="304"/>
        </w:trPr>
        <w:tc>
          <w:tcPr>
            <w:tcW w:w="1662" w:type="dxa"/>
          </w:tcPr>
          <w:p w14:paraId="5C81BEA7" w14:textId="77777777" w:rsidR="00B052C1" w:rsidRDefault="00F301A4">
            <w:pPr>
              <w:widowControl w:val="0"/>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vivo</w:t>
            </w:r>
          </w:p>
        </w:tc>
        <w:tc>
          <w:tcPr>
            <w:tcW w:w="7730" w:type="dxa"/>
          </w:tcPr>
          <w:p w14:paraId="5C81BEA8" w14:textId="77777777" w:rsidR="00B052C1" w:rsidRDefault="00F301A4">
            <w:pPr>
              <w:widowControl w:val="0"/>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 xml:space="preserve">We think the issue is related the discussion of 2.3.2-1. If the bandwidth of SL-PRS can be smaller than the bandwidth of the resource pool, the FDM-based multiplexing (i.e., subchannel/PRB level multiplexing) of SL PRS from different UEs in a slot can be supported. And if not, it should not be supported. </w:t>
            </w:r>
          </w:p>
        </w:tc>
      </w:tr>
      <w:tr w:rsidR="00B052C1" w14:paraId="5C81BEAC" w14:textId="77777777" w:rsidTr="002E612C">
        <w:trPr>
          <w:trHeight w:val="304"/>
        </w:trPr>
        <w:tc>
          <w:tcPr>
            <w:tcW w:w="1662" w:type="dxa"/>
          </w:tcPr>
          <w:p w14:paraId="5C81BEAA" w14:textId="77777777" w:rsidR="00B052C1" w:rsidRDefault="00F301A4">
            <w:pPr>
              <w:widowControl w:val="0"/>
              <w:rPr>
                <w:sz w:val="20"/>
                <w:szCs w:val="20"/>
                <w:lang w:eastAsia="zh-CN"/>
              </w:rPr>
            </w:pPr>
            <w:r>
              <w:rPr>
                <w:rFonts w:eastAsiaTheme="minorEastAsia" w:hint="eastAsia"/>
                <w:bCs/>
                <w:sz w:val="20"/>
                <w:szCs w:val="20"/>
                <w:lang w:eastAsia="zh-CN"/>
              </w:rPr>
              <w:lastRenderedPageBreak/>
              <w:t>C</w:t>
            </w:r>
            <w:r>
              <w:rPr>
                <w:rFonts w:eastAsiaTheme="minorEastAsia"/>
                <w:bCs/>
                <w:sz w:val="20"/>
                <w:szCs w:val="20"/>
                <w:lang w:eastAsia="zh-CN"/>
              </w:rPr>
              <w:t>MCC</w:t>
            </w:r>
          </w:p>
        </w:tc>
        <w:tc>
          <w:tcPr>
            <w:tcW w:w="7730" w:type="dxa"/>
          </w:tcPr>
          <w:p w14:paraId="5C81BEAB" w14:textId="77777777" w:rsidR="00B052C1" w:rsidRDefault="00F301A4">
            <w:pPr>
              <w:widowControl w:val="0"/>
              <w:rPr>
                <w:sz w:val="20"/>
                <w:szCs w:val="20"/>
                <w:lang w:eastAsia="zh-CN"/>
              </w:rPr>
            </w:pPr>
            <w:r>
              <w:rPr>
                <w:rFonts w:eastAsiaTheme="minorEastAsia" w:hint="eastAsia"/>
                <w:bCs/>
                <w:sz w:val="20"/>
                <w:szCs w:val="20"/>
                <w:lang w:eastAsia="zh-CN"/>
              </w:rPr>
              <w:t>I</w:t>
            </w:r>
            <w:r>
              <w:rPr>
                <w:rFonts w:eastAsiaTheme="minorEastAsia"/>
                <w:bCs/>
                <w:sz w:val="20"/>
                <w:szCs w:val="20"/>
                <w:lang w:eastAsia="zh-CN"/>
              </w:rPr>
              <w:t xml:space="preserve">f we go with Alt. 1 of </w:t>
            </w:r>
            <w:r>
              <w:t>FL1 Proposal 2.3.2-1, this proposal is naturally supported.</w:t>
            </w:r>
          </w:p>
        </w:tc>
      </w:tr>
      <w:tr w:rsidR="00B052C1" w14:paraId="5C81BEAF" w14:textId="77777777" w:rsidTr="002E612C">
        <w:trPr>
          <w:trHeight w:val="304"/>
        </w:trPr>
        <w:tc>
          <w:tcPr>
            <w:tcW w:w="1662" w:type="dxa"/>
          </w:tcPr>
          <w:p w14:paraId="5C81BEAD" w14:textId="77777777" w:rsidR="00B052C1" w:rsidRDefault="00F301A4">
            <w:pPr>
              <w:widowControl w:val="0"/>
              <w:rPr>
                <w:sz w:val="20"/>
                <w:szCs w:val="20"/>
                <w:lang w:eastAsia="zh-CN"/>
              </w:rPr>
            </w:pPr>
            <w:r>
              <w:rPr>
                <w:sz w:val="20"/>
                <w:szCs w:val="20"/>
                <w:lang w:eastAsia="zh-CN"/>
              </w:rPr>
              <w:t>Qualcomm</w:t>
            </w:r>
          </w:p>
        </w:tc>
        <w:tc>
          <w:tcPr>
            <w:tcW w:w="7730" w:type="dxa"/>
          </w:tcPr>
          <w:p w14:paraId="5C81BEAE" w14:textId="77777777" w:rsidR="00B052C1" w:rsidRDefault="00F301A4">
            <w:pPr>
              <w:widowControl w:val="0"/>
              <w:rPr>
                <w:sz w:val="20"/>
                <w:szCs w:val="20"/>
                <w:lang w:eastAsia="zh-CN"/>
              </w:rPr>
            </w:pPr>
            <w:r>
              <w:rPr>
                <w:sz w:val="20"/>
                <w:szCs w:val="20"/>
                <w:lang w:eastAsia="zh-CN"/>
              </w:rPr>
              <w:t>Not support.</w:t>
            </w:r>
          </w:p>
        </w:tc>
      </w:tr>
      <w:tr w:rsidR="00B052C1" w14:paraId="5C81BEB2" w14:textId="77777777" w:rsidTr="002E612C">
        <w:trPr>
          <w:trHeight w:val="304"/>
        </w:trPr>
        <w:tc>
          <w:tcPr>
            <w:tcW w:w="1662" w:type="dxa"/>
          </w:tcPr>
          <w:p w14:paraId="5C81BEB0" w14:textId="77777777" w:rsidR="00B052C1" w:rsidRDefault="00F301A4">
            <w:pPr>
              <w:widowControl w:val="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730" w:type="dxa"/>
          </w:tcPr>
          <w:p w14:paraId="5C81BEB1" w14:textId="77777777" w:rsidR="00B052C1" w:rsidRDefault="00F301A4">
            <w:pPr>
              <w:widowControl w:val="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B052C1" w14:paraId="5C81BEB5" w14:textId="77777777" w:rsidTr="002E612C">
        <w:trPr>
          <w:trHeight w:val="304"/>
        </w:trPr>
        <w:tc>
          <w:tcPr>
            <w:tcW w:w="1662" w:type="dxa"/>
          </w:tcPr>
          <w:p w14:paraId="5C81BEB3"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CATT</w:t>
            </w:r>
          </w:p>
        </w:tc>
        <w:tc>
          <w:tcPr>
            <w:tcW w:w="7730" w:type="dxa"/>
          </w:tcPr>
          <w:p w14:paraId="5C81BEB4"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 xml:space="preserve">We think </w:t>
            </w:r>
            <w:r>
              <w:rPr>
                <w:rFonts w:eastAsiaTheme="minorEastAsia"/>
                <w:sz w:val="20"/>
                <w:szCs w:val="20"/>
                <w:lang w:eastAsia="zh-CN"/>
              </w:rPr>
              <w:t xml:space="preserve">FDM-based multiplexing of SL PRS from different UEs in a slot </w:t>
            </w:r>
            <w:r>
              <w:rPr>
                <w:rFonts w:eastAsiaTheme="minorEastAsia" w:hint="eastAsia"/>
                <w:sz w:val="20"/>
                <w:szCs w:val="20"/>
                <w:lang w:eastAsia="zh-CN"/>
              </w:rPr>
              <w:t>can be</w:t>
            </w:r>
            <w:r>
              <w:rPr>
                <w:rFonts w:eastAsiaTheme="minorEastAsia"/>
                <w:sz w:val="20"/>
                <w:szCs w:val="20"/>
                <w:lang w:eastAsia="zh-CN"/>
              </w:rPr>
              <w:t xml:space="preserve"> supported</w:t>
            </w:r>
            <w:r>
              <w:rPr>
                <w:rFonts w:eastAsiaTheme="minorEastAsia" w:hint="eastAsia"/>
                <w:sz w:val="20"/>
                <w:szCs w:val="20"/>
                <w:lang w:eastAsia="zh-CN"/>
              </w:rPr>
              <w:t xml:space="preserve">, if we agree that </w:t>
            </w:r>
            <w:r>
              <w:rPr>
                <w:rFonts w:ascii="Times New Roman" w:eastAsiaTheme="minorEastAsia" w:hAnsi="Times New Roman" w:cs="Times New Roman"/>
                <w:bCs/>
                <w:sz w:val="20"/>
                <w:szCs w:val="20"/>
                <w:lang w:eastAsia="zh-CN"/>
              </w:rPr>
              <w:t>the bandwidth of SL-PRS can be smaller than the bandwidth of the resource pool</w:t>
            </w:r>
            <w:r>
              <w:rPr>
                <w:rFonts w:eastAsiaTheme="minorEastAsia"/>
                <w:sz w:val="20"/>
                <w:szCs w:val="20"/>
                <w:lang w:eastAsia="zh-CN"/>
              </w:rPr>
              <w:t>.</w:t>
            </w:r>
          </w:p>
        </w:tc>
      </w:tr>
      <w:tr w:rsidR="00B052C1" w14:paraId="5C81BEB8" w14:textId="77777777" w:rsidTr="002E612C">
        <w:trPr>
          <w:trHeight w:val="304"/>
        </w:trPr>
        <w:tc>
          <w:tcPr>
            <w:tcW w:w="1662" w:type="dxa"/>
          </w:tcPr>
          <w:p w14:paraId="5C81BEB6" w14:textId="77777777" w:rsidR="00B052C1" w:rsidRDefault="00F301A4">
            <w:pPr>
              <w:widowControl w:val="0"/>
              <w:rPr>
                <w:sz w:val="20"/>
                <w:szCs w:val="20"/>
                <w:lang w:eastAsia="zh-CN"/>
              </w:rPr>
            </w:pPr>
            <w:r>
              <w:rPr>
                <w:rFonts w:hint="eastAsia"/>
                <w:sz w:val="20"/>
                <w:szCs w:val="20"/>
                <w:lang w:eastAsia="zh-CN"/>
              </w:rPr>
              <w:t>ZTE</w:t>
            </w:r>
          </w:p>
        </w:tc>
        <w:tc>
          <w:tcPr>
            <w:tcW w:w="7730" w:type="dxa"/>
          </w:tcPr>
          <w:p w14:paraId="5C81BEB7" w14:textId="77777777" w:rsidR="00B052C1" w:rsidRDefault="00F301A4">
            <w:pPr>
              <w:widowControl w:val="0"/>
              <w:rPr>
                <w:sz w:val="20"/>
                <w:szCs w:val="20"/>
                <w:lang w:eastAsia="zh-CN"/>
              </w:rPr>
            </w:pPr>
            <w:r>
              <w:rPr>
                <w:rFonts w:hint="eastAsia"/>
                <w:sz w:val="20"/>
                <w:szCs w:val="20"/>
                <w:lang w:eastAsia="zh-CN"/>
              </w:rPr>
              <w:t>Support.</w:t>
            </w:r>
          </w:p>
        </w:tc>
      </w:tr>
      <w:tr w:rsidR="0083048F" w14:paraId="5C81BEBB" w14:textId="77777777" w:rsidTr="002E612C">
        <w:trPr>
          <w:trHeight w:val="304"/>
        </w:trPr>
        <w:tc>
          <w:tcPr>
            <w:tcW w:w="1662" w:type="dxa"/>
          </w:tcPr>
          <w:p w14:paraId="5C81BEB9" w14:textId="2233B9B4" w:rsidR="0083048F" w:rsidRDefault="0083048F" w:rsidP="0083048F">
            <w:pPr>
              <w:widowControl w:val="0"/>
              <w:rPr>
                <w:bCs/>
                <w:sz w:val="20"/>
                <w:szCs w:val="20"/>
                <w:lang w:eastAsia="zh-CN"/>
              </w:rPr>
            </w:pPr>
            <w:r>
              <w:rPr>
                <w:bCs/>
                <w:sz w:val="20"/>
                <w:szCs w:val="20"/>
                <w:lang w:eastAsia="zh-CN"/>
              </w:rPr>
              <w:t>Panasonic</w:t>
            </w:r>
          </w:p>
        </w:tc>
        <w:tc>
          <w:tcPr>
            <w:tcW w:w="7730" w:type="dxa"/>
          </w:tcPr>
          <w:p w14:paraId="5C81BEBA" w14:textId="3567EFBB" w:rsidR="0083048F" w:rsidRDefault="0083048F" w:rsidP="0083048F">
            <w:pPr>
              <w:widowControl w:val="0"/>
              <w:rPr>
                <w:sz w:val="20"/>
                <w:szCs w:val="20"/>
                <w:lang w:eastAsia="zh-CN"/>
              </w:rPr>
            </w:pPr>
            <w:r>
              <w:rPr>
                <w:bCs/>
                <w:sz w:val="20"/>
                <w:szCs w:val="20"/>
                <w:lang w:eastAsia="zh-CN"/>
              </w:rPr>
              <w:t>Agree with vivo and CATT.</w:t>
            </w:r>
          </w:p>
        </w:tc>
      </w:tr>
      <w:tr w:rsidR="00AB209A" w14:paraId="5C81BEBE" w14:textId="77777777" w:rsidTr="002E612C">
        <w:tc>
          <w:tcPr>
            <w:tcW w:w="1662" w:type="dxa"/>
          </w:tcPr>
          <w:p w14:paraId="5C81BEBC" w14:textId="02C36DC2" w:rsidR="00AB209A" w:rsidRDefault="00AB209A" w:rsidP="00AB209A">
            <w:pPr>
              <w:widowControl w:val="0"/>
              <w:rPr>
                <w:bCs/>
                <w:sz w:val="20"/>
                <w:szCs w:val="20"/>
                <w:lang w:eastAsia="zh-CN"/>
              </w:rPr>
            </w:pPr>
            <w:r>
              <w:rPr>
                <w:rFonts w:eastAsia="Malgun Gothic" w:hint="eastAsia"/>
                <w:bCs/>
                <w:sz w:val="20"/>
                <w:szCs w:val="20"/>
                <w:lang w:eastAsia="ko-KR"/>
              </w:rPr>
              <w:t>S</w:t>
            </w:r>
            <w:r>
              <w:rPr>
                <w:rFonts w:eastAsia="Malgun Gothic"/>
                <w:bCs/>
                <w:sz w:val="20"/>
                <w:szCs w:val="20"/>
                <w:lang w:eastAsia="ko-KR"/>
              </w:rPr>
              <w:t>amsung</w:t>
            </w:r>
          </w:p>
        </w:tc>
        <w:tc>
          <w:tcPr>
            <w:tcW w:w="7730" w:type="dxa"/>
          </w:tcPr>
          <w:p w14:paraId="1E566686" w14:textId="77777777" w:rsidR="00AB209A" w:rsidRDefault="00AB209A" w:rsidP="00AB209A">
            <w:pPr>
              <w:widowControl w:val="0"/>
              <w:rPr>
                <w:rFonts w:eastAsia="Malgun Gothic"/>
                <w:bCs/>
                <w:sz w:val="20"/>
                <w:szCs w:val="20"/>
                <w:lang w:eastAsia="ko-KR"/>
              </w:rPr>
            </w:pPr>
            <w:r>
              <w:rPr>
                <w:rFonts w:eastAsia="Malgun Gothic" w:hint="eastAsia"/>
                <w:bCs/>
                <w:sz w:val="20"/>
                <w:szCs w:val="20"/>
                <w:lang w:eastAsia="ko-KR"/>
              </w:rPr>
              <w:t>N</w:t>
            </w:r>
            <w:r>
              <w:rPr>
                <w:rFonts w:eastAsia="Malgun Gothic"/>
                <w:bCs/>
                <w:sz w:val="20"/>
                <w:szCs w:val="20"/>
                <w:lang w:eastAsia="ko-KR"/>
              </w:rPr>
              <w:t>o, we think that the same proposal as 2.4-3 (for shared resource pool) can be applied for dedicated resource pool. No critical reason to make this kind of restriction.</w:t>
            </w:r>
          </w:p>
          <w:p w14:paraId="5C81BEBD" w14:textId="73A7DB40" w:rsidR="00AB209A" w:rsidRDefault="00AB209A" w:rsidP="00AB209A">
            <w:pPr>
              <w:widowControl w:val="0"/>
              <w:rPr>
                <w:bCs/>
                <w:sz w:val="20"/>
                <w:szCs w:val="20"/>
                <w:lang w:eastAsia="zh-CN"/>
              </w:rPr>
            </w:pPr>
            <w:r>
              <w:rPr>
                <w:rFonts w:ascii="Times New Roman" w:hAnsi="Times New Roman" w:cs="Times New Roman"/>
                <w:bCs/>
                <w:i/>
              </w:rPr>
              <w:t>FDM-based multiplexing of SL PRS from different UEs in a slot can be supported based on existing subchannelization defined in Rel-16 SL communications.</w:t>
            </w:r>
          </w:p>
        </w:tc>
      </w:tr>
      <w:tr w:rsidR="006818C6" w14:paraId="5C81BEC1" w14:textId="77777777" w:rsidTr="002E612C">
        <w:trPr>
          <w:trHeight w:val="304"/>
        </w:trPr>
        <w:tc>
          <w:tcPr>
            <w:tcW w:w="1662" w:type="dxa"/>
          </w:tcPr>
          <w:p w14:paraId="5C81BEBF" w14:textId="2BCC9803" w:rsidR="006818C6" w:rsidRDefault="006818C6" w:rsidP="006818C6">
            <w:pPr>
              <w:widowControl w:val="0"/>
              <w:rPr>
                <w:bCs/>
                <w:sz w:val="20"/>
                <w:szCs w:val="20"/>
                <w:lang w:eastAsia="zh-CN"/>
              </w:rPr>
            </w:pPr>
            <w:r>
              <w:rPr>
                <w:bCs/>
                <w:sz w:val="20"/>
                <w:szCs w:val="20"/>
                <w:lang w:eastAsia="zh-CN"/>
              </w:rPr>
              <w:t>Nokia, NSB</w:t>
            </w:r>
          </w:p>
        </w:tc>
        <w:tc>
          <w:tcPr>
            <w:tcW w:w="7730" w:type="dxa"/>
          </w:tcPr>
          <w:p w14:paraId="62F07F28" w14:textId="77777777" w:rsidR="006818C6" w:rsidRDefault="006818C6" w:rsidP="006818C6">
            <w:pPr>
              <w:widowControl w:val="0"/>
              <w:rPr>
                <w:bCs/>
                <w:sz w:val="20"/>
                <w:szCs w:val="20"/>
                <w:lang w:eastAsia="zh-CN"/>
              </w:rPr>
            </w:pPr>
            <w:r>
              <w:rPr>
                <w:bCs/>
                <w:sz w:val="20"/>
                <w:szCs w:val="20"/>
                <w:lang w:eastAsia="zh-CN"/>
              </w:rPr>
              <w:t xml:space="preserve">Not ok. </w:t>
            </w:r>
          </w:p>
          <w:p w14:paraId="5C81BEC0" w14:textId="3F4B1A17" w:rsidR="006818C6" w:rsidRDefault="006818C6" w:rsidP="006818C6">
            <w:pPr>
              <w:widowControl w:val="0"/>
              <w:rPr>
                <w:bCs/>
                <w:sz w:val="20"/>
                <w:szCs w:val="20"/>
                <w:lang w:eastAsia="zh-CN"/>
              </w:rPr>
            </w:pPr>
            <w:r>
              <w:rPr>
                <w:bCs/>
                <w:sz w:val="20"/>
                <w:szCs w:val="20"/>
                <w:lang w:eastAsia="zh-CN"/>
              </w:rPr>
              <w:t xml:space="preserve">We think this concerns with bandwidth discussion in </w:t>
            </w:r>
            <w:r w:rsidRPr="002D6A80">
              <w:rPr>
                <w:bCs/>
                <w:sz w:val="20"/>
                <w:szCs w:val="20"/>
                <w:lang w:eastAsia="zh-CN"/>
              </w:rPr>
              <w:t>FL1 Proposal 2.3.2-1</w:t>
            </w:r>
            <w:r>
              <w:rPr>
                <w:bCs/>
                <w:sz w:val="20"/>
                <w:szCs w:val="20"/>
                <w:lang w:eastAsia="zh-CN"/>
              </w:rPr>
              <w:t>. Considering diverse SL positioning requirement, we support different bandwidth of SL PRS in dedicated pool. In this regard, to be resource efficient, SL PRS from different UE can be FDM’ed.</w:t>
            </w:r>
          </w:p>
        </w:tc>
      </w:tr>
      <w:tr w:rsidR="002E612C" w14:paraId="39E2417C" w14:textId="77777777" w:rsidTr="002E612C">
        <w:trPr>
          <w:trHeight w:val="304"/>
        </w:trPr>
        <w:tc>
          <w:tcPr>
            <w:tcW w:w="1662" w:type="dxa"/>
          </w:tcPr>
          <w:p w14:paraId="0044E090" w14:textId="5B715E5A" w:rsidR="002E612C" w:rsidRDefault="002E612C" w:rsidP="002E612C">
            <w:pPr>
              <w:widowControl w:val="0"/>
              <w:rPr>
                <w:sz w:val="20"/>
                <w:szCs w:val="20"/>
                <w:lang w:eastAsia="zh-CN"/>
              </w:rPr>
            </w:pPr>
            <w:r>
              <w:rPr>
                <w:rFonts w:hint="eastAsia"/>
                <w:sz w:val="20"/>
                <w:szCs w:val="20"/>
                <w:lang w:eastAsia="zh-CN"/>
              </w:rPr>
              <w:t>Sharp</w:t>
            </w:r>
          </w:p>
        </w:tc>
        <w:tc>
          <w:tcPr>
            <w:tcW w:w="7730" w:type="dxa"/>
          </w:tcPr>
          <w:p w14:paraId="6D679594" w14:textId="2765718B" w:rsidR="002E612C" w:rsidRDefault="002E612C" w:rsidP="002E612C">
            <w:pPr>
              <w:widowControl w:val="0"/>
              <w:rPr>
                <w:sz w:val="20"/>
                <w:szCs w:val="20"/>
                <w:lang w:eastAsia="zh-CN"/>
              </w:rPr>
            </w:pPr>
            <w:r>
              <w:rPr>
                <w:rFonts w:hint="eastAsia"/>
                <w:sz w:val="20"/>
                <w:szCs w:val="20"/>
                <w:lang w:eastAsia="zh-CN"/>
              </w:rPr>
              <w:t>We support the proposal.</w:t>
            </w:r>
          </w:p>
        </w:tc>
      </w:tr>
      <w:tr w:rsidR="00A67AA6" w14:paraId="5C81BEC4" w14:textId="77777777" w:rsidTr="002E612C">
        <w:trPr>
          <w:trHeight w:val="304"/>
        </w:trPr>
        <w:tc>
          <w:tcPr>
            <w:tcW w:w="1662" w:type="dxa"/>
          </w:tcPr>
          <w:p w14:paraId="5C81BEC2" w14:textId="3021CB3C" w:rsidR="00A67AA6" w:rsidRDefault="0023293D" w:rsidP="00A67AA6">
            <w:pPr>
              <w:widowControl w:val="0"/>
              <w:rPr>
                <w:rFonts w:eastAsia="Malgun Gothic"/>
                <w:bCs/>
                <w:sz w:val="20"/>
                <w:szCs w:val="20"/>
                <w:lang w:eastAsia="ko-KR"/>
              </w:rPr>
            </w:pPr>
            <w:r>
              <w:rPr>
                <w:sz w:val="20"/>
                <w:szCs w:val="20"/>
                <w:lang w:eastAsia="zh-CN"/>
              </w:rPr>
              <w:t>Ericsson</w:t>
            </w:r>
          </w:p>
        </w:tc>
        <w:tc>
          <w:tcPr>
            <w:tcW w:w="7730" w:type="dxa"/>
          </w:tcPr>
          <w:p w14:paraId="58E113D7" w14:textId="77777777" w:rsidR="00A67AA6" w:rsidRDefault="00A67AA6" w:rsidP="00A67AA6">
            <w:pPr>
              <w:widowControl w:val="0"/>
              <w:rPr>
                <w:sz w:val="20"/>
                <w:szCs w:val="20"/>
                <w:lang w:eastAsia="zh-CN"/>
              </w:rPr>
            </w:pPr>
            <w:r>
              <w:rPr>
                <w:sz w:val="20"/>
                <w:szCs w:val="20"/>
                <w:lang w:eastAsia="zh-CN"/>
              </w:rPr>
              <w:t xml:space="preserve">Ok.  In our view, the PRS bandwidth flexibility from 2.3.2-1 allows UEs with different capabilities in terms of bandwidth to access the same pool.  proposal  2.4-4 will ensure that a single UE can find resources according to its maximum bandwidth capability. </w:t>
            </w:r>
          </w:p>
          <w:p w14:paraId="5C81BEC3" w14:textId="77777777" w:rsidR="00A67AA6" w:rsidRDefault="00A67AA6" w:rsidP="00A67AA6">
            <w:pPr>
              <w:widowControl w:val="0"/>
              <w:rPr>
                <w:rFonts w:eastAsia="Malgun Gothic"/>
                <w:bCs/>
                <w:sz w:val="20"/>
                <w:szCs w:val="20"/>
                <w:lang w:eastAsia="ko-KR"/>
              </w:rPr>
            </w:pPr>
          </w:p>
        </w:tc>
      </w:tr>
      <w:tr w:rsidR="00707221" w14:paraId="5C81BEC7" w14:textId="77777777" w:rsidTr="002E612C">
        <w:trPr>
          <w:trHeight w:val="304"/>
        </w:trPr>
        <w:tc>
          <w:tcPr>
            <w:tcW w:w="1662" w:type="dxa"/>
          </w:tcPr>
          <w:p w14:paraId="5C81BEC5" w14:textId="2BCBB5F1" w:rsidR="00707221" w:rsidRDefault="00707221" w:rsidP="00707221">
            <w:pPr>
              <w:widowControl w:val="0"/>
              <w:rPr>
                <w:rFonts w:eastAsia="Malgun Gothic"/>
                <w:bCs/>
                <w:sz w:val="20"/>
                <w:szCs w:val="20"/>
                <w:lang w:eastAsia="ko-KR"/>
              </w:rPr>
            </w:pPr>
            <w:r>
              <w:rPr>
                <w:rFonts w:eastAsia="Malgun Gothic"/>
                <w:bCs/>
                <w:sz w:val="20"/>
                <w:szCs w:val="20"/>
                <w:lang w:eastAsia="ko-KR"/>
              </w:rPr>
              <w:t>Futurewei</w:t>
            </w:r>
          </w:p>
        </w:tc>
        <w:tc>
          <w:tcPr>
            <w:tcW w:w="7730" w:type="dxa"/>
          </w:tcPr>
          <w:p w14:paraId="5C81BEC6" w14:textId="410FA25C" w:rsidR="00707221" w:rsidRDefault="00707221" w:rsidP="00707221">
            <w:pPr>
              <w:widowControl w:val="0"/>
              <w:rPr>
                <w:rFonts w:eastAsia="Malgun Gothic"/>
                <w:bCs/>
                <w:sz w:val="20"/>
                <w:szCs w:val="20"/>
                <w:lang w:eastAsia="ko-KR"/>
              </w:rPr>
            </w:pPr>
            <w:r>
              <w:rPr>
                <w:rFonts w:eastAsia="Malgun Gothic"/>
                <w:bCs/>
                <w:sz w:val="20"/>
                <w:szCs w:val="20"/>
                <w:lang w:eastAsia="ko-KR"/>
              </w:rPr>
              <w:t xml:space="preserve">Support. </w:t>
            </w:r>
            <w:r>
              <w:rPr>
                <w:bCs/>
                <w:sz w:val="20"/>
                <w:szCs w:val="20"/>
                <w:lang w:eastAsia="zh-CN"/>
              </w:rPr>
              <w:t>We support SL PRS having same BW as the dedicated RP.</w:t>
            </w:r>
          </w:p>
        </w:tc>
      </w:tr>
    </w:tbl>
    <w:p w14:paraId="5C81BEC8" w14:textId="77777777" w:rsidR="00B052C1" w:rsidRDefault="00B052C1"/>
    <w:p w14:paraId="5C81BEC9" w14:textId="77777777" w:rsidR="00B052C1" w:rsidRDefault="00F301A4">
      <w:pPr>
        <w:pStyle w:val="Heading3"/>
      </w:pPr>
      <w:r>
        <w:t>[Medium] FL1 Proposal 2.4-5</w:t>
      </w:r>
    </w:p>
    <w:p w14:paraId="5C81BECA" w14:textId="77777777" w:rsidR="00B052C1" w:rsidRDefault="00F301A4">
      <w:pPr>
        <w:numPr>
          <w:ilvl w:val="0"/>
          <w:numId w:val="36"/>
        </w:numPr>
        <w:rPr>
          <w:rFonts w:ascii="Times New Roman" w:hAnsi="Times New Roman" w:cs="Times New Roman"/>
          <w:bCs/>
          <w:i/>
        </w:rPr>
      </w:pPr>
      <w:r>
        <w:rPr>
          <w:rFonts w:ascii="Times New Roman" w:hAnsi="Times New Roman" w:cs="Times New Roman"/>
          <w:bCs/>
          <w:i/>
        </w:rPr>
        <w:t>On comb-based multiplexing of SL PRS from different UEs in a slot using multiple (M,N) values within a slot in a dedicated resource pool (to be down-selected from):</w:t>
      </w:r>
    </w:p>
    <w:p w14:paraId="5C81BECB" w14:textId="77777777" w:rsidR="00B052C1" w:rsidRDefault="00F301A4">
      <w:pPr>
        <w:numPr>
          <w:ilvl w:val="1"/>
          <w:numId w:val="36"/>
        </w:numPr>
        <w:rPr>
          <w:rFonts w:ascii="Times New Roman" w:hAnsi="Times New Roman" w:cs="Times New Roman"/>
          <w:bCs/>
          <w:i/>
        </w:rPr>
      </w:pPr>
      <w:r>
        <w:rPr>
          <w:rFonts w:ascii="Times New Roman" w:hAnsi="Times New Roman" w:cs="Times New Roman"/>
          <w:bCs/>
          <w:i/>
        </w:rPr>
        <w:t>Alt A1: Supported without any restrictions.</w:t>
      </w:r>
    </w:p>
    <w:p w14:paraId="5C81BECC" w14:textId="77777777" w:rsidR="00B052C1" w:rsidRDefault="00F301A4">
      <w:pPr>
        <w:numPr>
          <w:ilvl w:val="1"/>
          <w:numId w:val="36"/>
        </w:numPr>
        <w:rPr>
          <w:rFonts w:ascii="Times New Roman" w:hAnsi="Times New Roman" w:cs="Times New Roman"/>
          <w:bCs/>
          <w:i/>
        </w:rPr>
      </w:pPr>
      <w:r>
        <w:rPr>
          <w:rFonts w:ascii="Times New Roman" w:hAnsi="Times New Roman" w:cs="Times New Roman"/>
          <w:bCs/>
          <w:i/>
        </w:rPr>
        <w:t xml:space="preserve">Alt A2: Supported for different M and N values, only when the different (M, N) pairs are multiplexed via TDM within a slot. </w:t>
      </w:r>
    </w:p>
    <w:p w14:paraId="5C81BECD" w14:textId="77777777" w:rsidR="00B052C1" w:rsidRDefault="00F301A4">
      <w:pPr>
        <w:numPr>
          <w:ilvl w:val="1"/>
          <w:numId w:val="36"/>
        </w:numPr>
        <w:rPr>
          <w:rFonts w:ascii="Times New Roman" w:hAnsi="Times New Roman" w:cs="Times New Roman"/>
          <w:bCs/>
          <w:i/>
        </w:rPr>
      </w:pPr>
      <w:r>
        <w:rPr>
          <w:rFonts w:ascii="Times New Roman" w:hAnsi="Times New Roman" w:cs="Times New Roman"/>
          <w:bCs/>
          <w:i/>
        </w:rPr>
        <w:t xml:space="preserve">Alt A3: Supported for different M values but same N value, only when the different (M, N) pairs are multiplexed via TDM within a slot. </w:t>
      </w:r>
    </w:p>
    <w:p w14:paraId="5C81BECE" w14:textId="77777777" w:rsidR="00B052C1" w:rsidRDefault="00F301A4">
      <w:pPr>
        <w:widowControl w:val="0"/>
        <w:numPr>
          <w:ilvl w:val="1"/>
          <w:numId w:val="36"/>
        </w:numPr>
        <w:rPr>
          <w:rFonts w:ascii="Times New Roman" w:hAnsi="Times New Roman" w:cs="Times New Roman"/>
          <w:bCs/>
          <w:i/>
        </w:rPr>
      </w:pPr>
      <w:r>
        <w:rPr>
          <w:rFonts w:ascii="Times New Roman" w:hAnsi="Times New Roman" w:cs="Times New Roman"/>
          <w:bCs/>
          <w:i/>
        </w:rPr>
        <w:t>Alt A4: Supported if the start timings of SL PRSs with different (M,N) are aligned, and the portion of RE overlap between SL PRSs is below a threshold.</w:t>
      </w:r>
    </w:p>
    <w:p w14:paraId="5C81BECF" w14:textId="77777777" w:rsidR="00B052C1" w:rsidRDefault="00F301A4">
      <w:pPr>
        <w:numPr>
          <w:ilvl w:val="1"/>
          <w:numId w:val="36"/>
        </w:numPr>
        <w:rPr>
          <w:rFonts w:ascii="Times New Roman" w:hAnsi="Times New Roman" w:cs="Times New Roman"/>
          <w:bCs/>
          <w:i/>
        </w:rPr>
      </w:pPr>
      <w:r>
        <w:rPr>
          <w:rFonts w:ascii="Times New Roman" w:hAnsi="Times New Roman" w:cs="Times New Roman"/>
          <w:bCs/>
          <w:i/>
        </w:rPr>
        <w:t>Alt B: Not supported.</w:t>
      </w:r>
    </w:p>
    <w:p w14:paraId="5C81BED0" w14:textId="77777777" w:rsidR="00B052C1" w:rsidRDefault="00B052C1">
      <w:pPr>
        <w:rPr>
          <w:i/>
          <w:iCs/>
        </w:rPr>
      </w:pPr>
    </w:p>
    <w:tbl>
      <w:tblPr>
        <w:tblStyle w:val="TableGrid"/>
        <w:tblW w:w="9265" w:type="dxa"/>
        <w:tblLook w:val="04A0" w:firstRow="1" w:lastRow="0" w:firstColumn="1" w:lastColumn="0" w:noHBand="0" w:noVBand="1"/>
      </w:tblPr>
      <w:tblGrid>
        <w:gridCol w:w="1662"/>
        <w:gridCol w:w="1620"/>
        <w:gridCol w:w="5983"/>
      </w:tblGrid>
      <w:tr w:rsidR="00B052C1" w14:paraId="5C81BED4" w14:textId="77777777" w:rsidTr="00171099">
        <w:trPr>
          <w:trHeight w:val="289"/>
        </w:trPr>
        <w:tc>
          <w:tcPr>
            <w:tcW w:w="1662" w:type="dxa"/>
          </w:tcPr>
          <w:p w14:paraId="5C81BED1" w14:textId="77777777" w:rsidR="00B052C1" w:rsidRDefault="00F301A4">
            <w:pPr>
              <w:widowControl w:val="0"/>
              <w:rPr>
                <w:b/>
                <w:bCs/>
                <w:sz w:val="20"/>
                <w:szCs w:val="20"/>
                <w:lang w:eastAsia="zh-CN"/>
              </w:rPr>
            </w:pPr>
            <w:r>
              <w:rPr>
                <w:b/>
                <w:bCs/>
                <w:sz w:val="20"/>
                <w:szCs w:val="20"/>
                <w:lang w:eastAsia="zh-CN"/>
              </w:rPr>
              <w:t>Company</w:t>
            </w:r>
          </w:p>
        </w:tc>
        <w:tc>
          <w:tcPr>
            <w:tcW w:w="1620" w:type="dxa"/>
          </w:tcPr>
          <w:p w14:paraId="5C81BED2" w14:textId="77777777" w:rsidR="00B052C1" w:rsidRDefault="00F301A4">
            <w:pPr>
              <w:widowControl w:val="0"/>
              <w:rPr>
                <w:b/>
                <w:bCs/>
                <w:sz w:val="20"/>
                <w:szCs w:val="20"/>
                <w:lang w:eastAsia="zh-CN"/>
              </w:rPr>
            </w:pPr>
            <w:r>
              <w:rPr>
                <w:b/>
                <w:bCs/>
                <w:sz w:val="20"/>
                <w:szCs w:val="20"/>
                <w:lang w:eastAsia="zh-CN"/>
              </w:rPr>
              <w:t>Alt A/B</w:t>
            </w:r>
          </w:p>
        </w:tc>
        <w:tc>
          <w:tcPr>
            <w:tcW w:w="5983" w:type="dxa"/>
          </w:tcPr>
          <w:p w14:paraId="5C81BED3" w14:textId="77777777" w:rsidR="00B052C1" w:rsidRDefault="00F301A4">
            <w:pPr>
              <w:widowControl w:val="0"/>
              <w:rPr>
                <w:b/>
                <w:bCs/>
                <w:sz w:val="20"/>
                <w:szCs w:val="20"/>
                <w:lang w:eastAsia="zh-CN"/>
              </w:rPr>
            </w:pPr>
            <w:r>
              <w:rPr>
                <w:b/>
                <w:bCs/>
                <w:sz w:val="20"/>
                <w:szCs w:val="20"/>
                <w:lang w:eastAsia="zh-CN"/>
              </w:rPr>
              <w:t>Comments</w:t>
            </w:r>
          </w:p>
        </w:tc>
      </w:tr>
      <w:tr w:rsidR="00B052C1" w14:paraId="5C81BED9" w14:textId="77777777" w:rsidTr="00171099">
        <w:trPr>
          <w:trHeight w:val="289"/>
        </w:trPr>
        <w:tc>
          <w:tcPr>
            <w:tcW w:w="1662" w:type="dxa"/>
          </w:tcPr>
          <w:p w14:paraId="5C81BED5" w14:textId="77777777" w:rsidR="00B052C1" w:rsidRDefault="00F301A4">
            <w:pPr>
              <w:widowControl w:val="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1620" w:type="dxa"/>
          </w:tcPr>
          <w:p w14:paraId="5C81BED6" w14:textId="77777777" w:rsidR="00B052C1" w:rsidRDefault="00F301A4">
            <w:pPr>
              <w:widowControl w:val="0"/>
              <w:rPr>
                <w:rFonts w:eastAsiaTheme="minorEastAsia"/>
                <w:bCs/>
                <w:sz w:val="20"/>
                <w:szCs w:val="20"/>
                <w:lang w:eastAsia="zh-CN"/>
              </w:rPr>
            </w:pPr>
            <w:r>
              <w:rPr>
                <w:rFonts w:eastAsiaTheme="minorEastAsia"/>
                <w:bCs/>
                <w:sz w:val="20"/>
                <w:szCs w:val="20"/>
                <w:lang w:eastAsia="zh-CN"/>
              </w:rPr>
              <w:t>Alt B (first perfernce)</w:t>
            </w:r>
          </w:p>
          <w:p w14:paraId="5C81BED7" w14:textId="77777777" w:rsidR="00B052C1" w:rsidRDefault="00F301A4">
            <w:pPr>
              <w:widowControl w:val="0"/>
              <w:rPr>
                <w:rFonts w:eastAsiaTheme="minorEastAsia"/>
                <w:bCs/>
                <w:sz w:val="20"/>
                <w:szCs w:val="20"/>
                <w:lang w:eastAsia="zh-CN"/>
              </w:rPr>
            </w:pPr>
            <w:r>
              <w:rPr>
                <w:rFonts w:eastAsiaTheme="minorEastAsia"/>
                <w:bCs/>
                <w:sz w:val="20"/>
                <w:szCs w:val="20"/>
                <w:lang w:eastAsia="zh-CN"/>
              </w:rPr>
              <w:t>Alt A 3(for compromise)</w:t>
            </w:r>
          </w:p>
        </w:tc>
        <w:tc>
          <w:tcPr>
            <w:tcW w:w="5983" w:type="dxa"/>
          </w:tcPr>
          <w:p w14:paraId="5C81BED8" w14:textId="77777777" w:rsidR="00B052C1" w:rsidRDefault="00F301A4">
            <w:pPr>
              <w:widowControl w:val="0"/>
              <w:rPr>
                <w:rFonts w:eastAsiaTheme="minorEastAsia"/>
                <w:bCs/>
                <w:sz w:val="20"/>
                <w:szCs w:val="20"/>
                <w:lang w:eastAsia="zh-CN"/>
              </w:rPr>
            </w:pPr>
            <w:r>
              <w:rPr>
                <w:rFonts w:eastAsiaTheme="minorEastAsia"/>
                <w:bCs/>
                <w:sz w:val="20"/>
                <w:szCs w:val="20"/>
                <w:lang w:eastAsia="zh-CN"/>
              </w:rPr>
              <w:t>We can accept multiple M for TDM case only, and M should be same for the same symbols. That is, if two sub-slot is supported for a slot, each sub-slot should have same M value.</w:t>
            </w:r>
          </w:p>
        </w:tc>
      </w:tr>
      <w:tr w:rsidR="00B052C1" w14:paraId="5C81BEDD" w14:textId="77777777" w:rsidTr="00171099">
        <w:trPr>
          <w:trHeight w:val="289"/>
        </w:trPr>
        <w:tc>
          <w:tcPr>
            <w:tcW w:w="1662" w:type="dxa"/>
          </w:tcPr>
          <w:p w14:paraId="5C81BEDA" w14:textId="77777777" w:rsidR="00B052C1" w:rsidRDefault="00F301A4">
            <w:pPr>
              <w:widowControl w:val="0"/>
              <w:rPr>
                <w:sz w:val="20"/>
                <w:szCs w:val="20"/>
                <w:lang w:eastAsia="zh-CN"/>
              </w:rPr>
            </w:pPr>
            <w:r>
              <w:rPr>
                <w:rFonts w:eastAsiaTheme="minorEastAsia" w:hint="eastAsia"/>
                <w:bCs/>
                <w:sz w:val="20"/>
                <w:szCs w:val="20"/>
                <w:lang w:eastAsia="zh-CN"/>
              </w:rPr>
              <w:t>CMCC</w:t>
            </w:r>
          </w:p>
        </w:tc>
        <w:tc>
          <w:tcPr>
            <w:tcW w:w="1620" w:type="dxa"/>
          </w:tcPr>
          <w:p w14:paraId="5C81BEDB" w14:textId="77777777" w:rsidR="00B052C1" w:rsidRDefault="00F301A4">
            <w:pPr>
              <w:widowControl w:val="0"/>
              <w:rPr>
                <w:sz w:val="20"/>
                <w:szCs w:val="20"/>
                <w:lang w:eastAsia="zh-CN"/>
              </w:rPr>
            </w:pPr>
            <w:r>
              <w:rPr>
                <w:rFonts w:eastAsiaTheme="minorEastAsia" w:hint="eastAsia"/>
                <w:bCs/>
                <w:sz w:val="20"/>
                <w:szCs w:val="20"/>
                <w:lang w:eastAsia="zh-CN"/>
              </w:rPr>
              <w:t>A</w:t>
            </w:r>
            <w:r>
              <w:rPr>
                <w:rFonts w:eastAsiaTheme="minorEastAsia"/>
                <w:bCs/>
                <w:sz w:val="20"/>
                <w:szCs w:val="20"/>
                <w:lang w:eastAsia="zh-CN"/>
              </w:rPr>
              <w:t>lt. B</w:t>
            </w:r>
          </w:p>
        </w:tc>
        <w:tc>
          <w:tcPr>
            <w:tcW w:w="5983" w:type="dxa"/>
          </w:tcPr>
          <w:p w14:paraId="5C81BEDC" w14:textId="77777777" w:rsidR="00B052C1" w:rsidRDefault="00B052C1">
            <w:pPr>
              <w:widowControl w:val="0"/>
              <w:rPr>
                <w:sz w:val="20"/>
                <w:szCs w:val="20"/>
                <w:lang w:eastAsia="zh-CN"/>
              </w:rPr>
            </w:pPr>
          </w:p>
        </w:tc>
      </w:tr>
      <w:tr w:rsidR="00B052C1" w14:paraId="5C81BEE1" w14:textId="77777777" w:rsidTr="00171099">
        <w:trPr>
          <w:trHeight w:val="289"/>
        </w:trPr>
        <w:tc>
          <w:tcPr>
            <w:tcW w:w="1662" w:type="dxa"/>
          </w:tcPr>
          <w:p w14:paraId="5C81BEDE" w14:textId="77777777" w:rsidR="00B052C1" w:rsidRDefault="00F301A4">
            <w:pPr>
              <w:widowControl w:val="0"/>
              <w:rPr>
                <w:sz w:val="20"/>
                <w:szCs w:val="20"/>
                <w:lang w:eastAsia="zh-CN"/>
              </w:rPr>
            </w:pPr>
            <w:r>
              <w:rPr>
                <w:sz w:val="20"/>
                <w:szCs w:val="20"/>
                <w:lang w:eastAsia="zh-CN"/>
              </w:rPr>
              <w:lastRenderedPageBreak/>
              <w:t>Qualcomm</w:t>
            </w:r>
          </w:p>
        </w:tc>
        <w:tc>
          <w:tcPr>
            <w:tcW w:w="1620" w:type="dxa"/>
          </w:tcPr>
          <w:p w14:paraId="5C81BEDF" w14:textId="77777777" w:rsidR="00B052C1" w:rsidRDefault="00F301A4">
            <w:pPr>
              <w:widowControl w:val="0"/>
              <w:rPr>
                <w:sz w:val="20"/>
                <w:szCs w:val="20"/>
                <w:lang w:eastAsia="zh-CN"/>
              </w:rPr>
            </w:pPr>
            <w:r>
              <w:rPr>
                <w:sz w:val="20"/>
                <w:szCs w:val="20"/>
                <w:lang w:eastAsia="zh-CN"/>
              </w:rPr>
              <w:t>Alt B</w:t>
            </w:r>
          </w:p>
        </w:tc>
        <w:tc>
          <w:tcPr>
            <w:tcW w:w="5983" w:type="dxa"/>
          </w:tcPr>
          <w:p w14:paraId="5C81BEE0" w14:textId="77777777" w:rsidR="00B052C1" w:rsidRDefault="00B052C1">
            <w:pPr>
              <w:widowControl w:val="0"/>
              <w:rPr>
                <w:sz w:val="20"/>
                <w:szCs w:val="20"/>
                <w:lang w:eastAsia="zh-CN"/>
              </w:rPr>
            </w:pPr>
          </w:p>
        </w:tc>
      </w:tr>
      <w:tr w:rsidR="00B052C1" w14:paraId="5C81BEE5" w14:textId="77777777" w:rsidTr="00171099">
        <w:trPr>
          <w:trHeight w:val="289"/>
        </w:trPr>
        <w:tc>
          <w:tcPr>
            <w:tcW w:w="1662" w:type="dxa"/>
          </w:tcPr>
          <w:p w14:paraId="5C81BEE2" w14:textId="77777777" w:rsidR="00B052C1" w:rsidRDefault="00F301A4">
            <w:pPr>
              <w:widowControl w:val="0"/>
              <w:rPr>
                <w:sz w:val="20"/>
                <w:szCs w:val="20"/>
                <w:lang w:eastAsia="zh-CN"/>
              </w:rPr>
            </w:pPr>
            <w:r>
              <w:rPr>
                <w:rFonts w:hint="eastAsia"/>
                <w:sz w:val="20"/>
                <w:szCs w:val="20"/>
                <w:lang w:eastAsia="zh-CN"/>
              </w:rPr>
              <w:t>ZTE</w:t>
            </w:r>
          </w:p>
        </w:tc>
        <w:tc>
          <w:tcPr>
            <w:tcW w:w="1620" w:type="dxa"/>
          </w:tcPr>
          <w:p w14:paraId="5C81BEE3" w14:textId="77777777" w:rsidR="00B052C1" w:rsidRDefault="00F301A4">
            <w:pPr>
              <w:widowControl w:val="0"/>
              <w:rPr>
                <w:sz w:val="20"/>
                <w:szCs w:val="20"/>
                <w:lang w:eastAsia="zh-CN"/>
              </w:rPr>
            </w:pPr>
            <w:r>
              <w:rPr>
                <w:rFonts w:hint="eastAsia"/>
                <w:sz w:val="20"/>
                <w:szCs w:val="20"/>
                <w:lang w:eastAsia="zh-CN"/>
              </w:rPr>
              <w:t>Alt. A1</w:t>
            </w:r>
          </w:p>
        </w:tc>
        <w:tc>
          <w:tcPr>
            <w:tcW w:w="5983" w:type="dxa"/>
          </w:tcPr>
          <w:p w14:paraId="5C81BEE4" w14:textId="77777777" w:rsidR="00B052C1" w:rsidRDefault="00F301A4">
            <w:pPr>
              <w:widowControl w:val="0"/>
              <w:rPr>
                <w:sz w:val="20"/>
                <w:szCs w:val="20"/>
                <w:lang w:eastAsia="zh-CN"/>
              </w:rPr>
            </w:pPr>
            <w:r>
              <w:rPr>
                <w:rFonts w:hint="eastAsia"/>
                <w:sz w:val="20"/>
                <w:szCs w:val="20"/>
                <w:lang w:eastAsia="zh-CN"/>
              </w:rPr>
              <w:t xml:space="preserve">We support multiple (M, N) configurations in a resource pool for SL PRS, and it is up to gNB’s scheduling or sensing mechanism to multiplex different UEs’ SL PRS in a slot. </w:t>
            </w:r>
          </w:p>
        </w:tc>
      </w:tr>
      <w:tr w:rsidR="00171099" w14:paraId="49729351" w14:textId="77777777" w:rsidTr="00171099">
        <w:trPr>
          <w:trHeight w:val="289"/>
        </w:trPr>
        <w:tc>
          <w:tcPr>
            <w:tcW w:w="1662" w:type="dxa"/>
          </w:tcPr>
          <w:p w14:paraId="0233775B" w14:textId="7A61B10F" w:rsidR="00171099" w:rsidRDefault="00171099" w:rsidP="00171099">
            <w:pPr>
              <w:widowControl w:val="0"/>
              <w:rPr>
                <w:sz w:val="20"/>
                <w:szCs w:val="20"/>
                <w:lang w:eastAsia="zh-CN"/>
              </w:rPr>
            </w:pPr>
            <w:r>
              <w:rPr>
                <w:rFonts w:hint="eastAsia"/>
                <w:sz w:val="20"/>
                <w:szCs w:val="20"/>
                <w:lang w:eastAsia="zh-CN"/>
              </w:rPr>
              <w:t>Sharp</w:t>
            </w:r>
          </w:p>
        </w:tc>
        <w:tc>
          <w:tcPr>
            <w:tcW w:w="1620" w:type="dxa"/>
          </w:tcPr>
          <w:p w14:paraId="0B767E6E" w14:textId="3F4C3C46" w:rsidR="00171099" w:rsidRDefault="00171099" w:rsidP="00171099">
            <w:pPr>
              <w:widowControl w:val="0"/>
              <w:rPr>
                <w:sz w:val="20"/>
                <w:szCs w:val="20"/>
                <w:lang w:eastAsia="zh-CN"/>
              </w:rPr>
            </w:pPr>
            <w:r>
              <w:rPr>
                <w:rFonts w:hint="eastAsia"/>
                <w:sz w:val="20"/>
                <w:szCs w:val="20"/>
                <w:lang w:eastAsia="zh-CN"/>
              </w:rPr>
              <w:t>Alt B</w:t>
            </w:r>
          </w:p>
        </w:tc>
        <w:tc>
          <w:tcPr>
            <w:tcW w:w="5983" w:type="dxa"/>
          </w:tcPr>
          <w:p w14:paraId="5BDD076C" w14:textId="77777777" w:rsidR="00171099" w:rsidRDefault="00171099" w:rsidP="00171099">
            <w:pPr>
              <w:widowControl w:val="0"/>
              <w:rPr>
                <w:sz w:val="20"/>
                <w:szCs w:val="20"/>
                <w:lang w:eastAsia="zh-CN"/>
              </w:rPr>
            </w:pPr>
          </w:p>
        </w:tc>
      </w:tr>
      <w:tr w:rsidR="00864370" w14:paraId="5C81BEE9" w14:textId="77777777" w:rsidTr="00171099">
        <w:trPr>
          <w:trHeight w:val="289"/>
        </w:trPr>
        <w:tc>
          <w:tcPr>
            <w:tcW w:w="1662" w:type="dxa"/>
          </w:tcPr>
          <w:p w14:paraId="5C81BEE6" w14:textId="6331D3B4" w:rsidR="00864370" w:rsidRDefault="0023293D" w:rsidP="00864370">
            <w:pPr>
              <w:widowControl w:val="0"/>
              <w:rPr>
                <w:bCs/>
                <w:sz w:val="20"/>
                <w:szCs w:val="20"/>
                <w:lang w:eastAsia="zh-CN"/>
              </w:rPr>
            </w:pPr>
            <w:r>
              <w:rPr>
                <w:sz w:val="20"/>
                <w:szCs w:val="20"/>
                <w:lang w:eastAsia="zh-CN"/>
              </w:rPr>
              <w:t>Ericsson</w:t>
            </w:r>
          </w:p>
        </w:tc>
        <w:tc>
          <w:tcPr>
            <w:tcW w:w="1620" w:type="dxa"/>
          </w:tcPr>
          <w:p w14:paraId="5C81BEE7" w14:textId="31667538" w:rsidR="00864370" w:rsidRDefault="00864370" w:rsidP="00864370">
            <w:pPr>
              <w:widowControl w:val="0"/>
              <w:rPr>
                <w:sz w:val="20"/>
                <w:szCs w:val="20"/>
                <w:lang w:eastAsia="zh-CN"/>
              </w:rPr>
            </w:pPr>
            <w:r>
              <w:rPr>
                <w:sz w:val="20"/>
                <w:szCs w:val="20"/>
                <w:lang w:eastAsia="zh-CN"/>
              </w:rPr>
              <w:t>Alt B or Alt A2 for compromise</w:t>
            </w:r>
          </w:p>
        </w:tc>
        <w:tc>
          <w:tcPr>
            <w:tcW w:w="5983" w:type="dxa"/>
          </w:tcPr>
          <w:p w14:paraId="5C81BEE8" w14:textId="77777777" w:rsidR="00864370" w:rsidRDefault="00864370" w:rsidP="00864370">
            <w:pPr>
              <w:widowControl w:val="0"/>
              <w:rPr>
                <w:sz w:val="20"/>
                <w:szCs w:val="20"/>
                <w:lang w:eastAsia="zh-CN"/>
              </w:rPr>
            </w:pPr>
          </w:p>
        </w:tc>
      </w:tr>
      <w:tr w:rsidR="00B052C1" w14:paraId="5C81BEED" w14:textId="77777777" w:rsidTr="00171099">
        <w:trPr>
          <w:trHeight w:val="289"/>
        </w:trPr>
        <w:tc>
          <w:tcPr>
            <w:tcW w:w="1662" w:type="dxa"/>
          </w:tcPr>
          <w:p w14:paraId="5C81BEEA" w14:textId="77777777" w:rsidR="00B052C1" w:rsidRDefault="00B052C1">
            <w:pPr>
              <w:widowControl w:val="0"/>
              <w:rPr>
                <w:bCs/>
                <w:sz w:val="20"/>
                <w:szCs w:val="20"/>
                <w:lang w:eastAsia="zh-CN"/>
              </w:rPr>
            </w:pPr>
          </w:p>
        </w:tc>
        <w:tc>
          <w:tcPr>
            <w:tcW w:w="1620" w:type="dxa"/>
          </w:tcPr>
          <w:p w14:paraId="5C81BEEB" w14:textId="77777777" w:rsidR="00B052C1" w:rsidRDefault="00B052C1">
            <w:pPr>
              <w:widowControl w:val="0"/>
              <w:rPr>
                <w:bCs/>
                <w:sz w:val="20"/>
                <w:szCs w:val="20"/>
                <w:lang w:eastAsia="zh-CN"/>
              </w:rPr>
            </w:pPr>
          </w:p>
        </w:tc>
        <w:tc>
          <w:tcPr>
            <w:tcW w:w="5983" w:type="dxa"/>
          </w:tcPr>
          <w:p w14:paraId="5C81BEEC" w14:textId="77777777" w:rsidR="00B052C1" w:rsidRDefault="00B052C1">
            <w:pPr>
              <w:widowControl w:val="0"/>
              <w:rPr>
                <w:bCs/>
                <w:sz w:val="20"/>
                <w:szCs w:val="20"/>
                <w:lang w:eastAsia="zh-CN"/>
              </w:rPr>
            </w:pPr>
          </w:p>
        </w:tc>
      </w:tr>
    </w:tbl>
    <w:p w14:paraId="5C81BEEE" w14:textId="77777777" w:rsidR="00B052C1" w:rsidRDefault="00B052C1"/>
    <w:p w14:paraId="5C81BEEF" w14:textId="77777777" w:rsidR="00B052C1" w:rsidRDefault="00F301A4">
      <w:pPr>
        <w:pStyle w:val="Heading3"/>
      </w:pPr>
      <w:r>
        <w:t>[Medium] FL1 Proposal 2.4-6</w:t>
      </w:r>
    </w:p>
    <w:p w14:paraId="5C81BEF0" w14:textId="77777777" w:rsidR="00B052C1" w:rsidRDefault="00F301A4">
      <w:pPr>
        <w:numPr>
          <w:ilvl w:val="0"/>
          <w:numId w:val="36"/>
        </w:numPr>
        <w:rPr>
          <w:rFonts w:ascii="Times New Roman" w:hAnsi="Times New Roman" w:cs="Times New Roman"/>
          <w:bCs/>
          <w:i/>
        </w:rPr>
      </w:pPr>
      <w:r>
        <w:rPr>
          <w:rFonts w:ascii="Times New Roman" w:hAnsi="Times New Roman" w:cs="Times New Roman"/>
          <w:bCs/>
          <w:i/>
        </w:rPr>
        <w:t xml:space="preserve">For TDM-based multiplexing of SL PRS resources in a slot in a dedicated resource pool, </w:t>
      </w:r>
    </w:p>
    <w:p w14:paraId="5C81BEF1" w14:textId="77777777" w:rsidR="00B052C1" w:rsidRDefault="00F301A4">
      <w:pPr>
        <w:numPr>
          <w:ilvl w:val="1"/>
          <w:numId w:val="36"/>
        </w:numPr>
        <w:rPr>
          <w:rFonts w:ascii="Times New Roman" w:hAnsi="Times New Roman" w:cs="Times New Roman"/>
          <w:bCs/>
          <w:i/>
        </w:rPr>
      </w:pPr>
      <w:r>
        <w:rPr>
          <w:rFonts w:ascii="Times New Roman" w:hAnsi="Times New Roman" w:cs="Times New Roman"/>
          <w:bCs/>
          <w:i/>
        </w:rPr>
        <w:t>TDM-based multiplexing of SL PRS resources in a slot is (pre-)configured on a per resource pool basis.</w:t>
      </w:r>
    </w:p>
    <w:p w14:paraId="5C81BEF2" w14:textId="77777777" w:rsidR="00B052C1" w:rsidRDefault="00F301A4">
      <w:pPr>
        <w:numPr>
          <w:ilvl w:val="1"/>
          <w:numId w:val="36"/>
        </w:numPr>
        <w:rPr>
          <w:rFonts w:ascii="Times New Roman" w:hAnsi="Times New Roman" w:cs="Times New Roman"/>
          <w:bCs/>
          <w:i/>
        </w:rPr>
      </w:pPr>
      <w:r>
        <w:rPr>
          <w:rFonts w:ascii="Times New Roman" w:hAnsi="Times New Roman" w:cs="Times New Roman"/>
          <w:bCs/>
          <w:i/>
        </w:rPr>
        <w:t>the granularity of time domain resource allocation for SL PRS is based on the number of symbols of SL PRS resource, and</w:t>
      </w:r>
    </w:p>
    <w:p w14:paraId="5C81BEF3" w14:textId="77777777" w:rsidR="00B052C1" w:rsidRDefault="00F301A4">
      <w:pPr>
        <w:numPr>
          <w:ilvl w:val="1"/>
          <w:numId w:val="36"/>
        </w:numPr>
        <w:rPr>
          <w:rFonts w:ascii="Times New Roman" w:hAnsi="Times New Roman" w:cs="Times New Roman"/>
          <w:bCs/>
          <w:i/>
        </w:rPr>
      </w:pPr>
      <w:r>
        <w:rPr>
          <w:rFonts w:ascii="Times New Roman" w:hAnsi="Times New Roman" w:cs="Times New Roman"/>
          <w:bCs/>
          <w:i/>
        </w:rPr>
        <w:t>starting symbols for SL PRS resources that may be TDM-ed within a slot are aligned across UEs at the resource pool-level</w:t>
      </w:r>
    </w:p>
    <w:p w14:paraId="5C81BEF4" w14:textId="77777777" w:rsidR="00B052C1" w:rsidRDefault="00B052C1">
      <w:pPr>
        <w:tabs>
          <w:tab w:val="left" w:pos="0"/>
        </w:tabs>
        <w:rPr>
          <w:rFonts w:ascii="Times New Roman" w:hAnsi="Times New Roman" w:cs="Times New Roman"/>
          <w:bCs/>
          <w:i/>
        </w:rPr>
      </w:pPr>
    </w:p>
    <w:tbl>
      <w:tblPr>
        <w:tblStyle w:val="TableGrid"/>
        <w:tblW w:w="9392" w:type="dxa"/>
        <w:tblLook w:val="04A0" w:firstRow="1" w:lastRow="0" w:firstColumn="1" w:lastColumn="0" w:noHBand="0" w:noVBand="1"/>
      </w:tblPr>
      <w:tblGrid>
        <w:gridCol w:w="1662"/>
        <w:gridCol w:w="7730"/>
      </w:tblGrid>
      <w:tr w:rsidR="00B052C1" w14:paraId="5C81BEF7" w14:textId="77777777" w:rsidTr="00993389">
        <w:trPr>
          <w:trHeight w:val="304"/>
        </w:trPr>
        <w:tc>
          <w:tcPr>
            <w:tcW w:w="1662" w:type="dxa"/>
          </w:tcPr>
          <w:p w14:paraId="5C81BEF5" w14:textId="77777777" w:rsidR="00B052C1" w:rsidRDefault="00F301A4">
            <w:pPr>
              <w:widowControl w:val="0"/>
              <w:rPr>
                <w:b/>
                <w:bCs/>
                <w:sz w:val="20"/>
                <w:szCs w:val="20"/>
                <w:lang w:eastAsia="zh-CN"/>
              </w:rPr>
            </w:pPr>
            <w:r>
              <w:rPr>
                <w:b/>
                <w:bCs/>
                <w:sz w:val="20"/>
                <w:szCs w:val="20"/>
                <w:lang w:eastAsia="zh-CN"/>
              </w:rPr>
              <w:t>Company</w:t>
            </w:r>
          </w:p>
        </w:tc>
        <w:tc>
          <w:tcPr>
            <w:tcW w:w="7730" w:type="dxa"/>
          </w:tcPr>
          <w:p w14:paraId="5C81BEF6" w14:textId="77777777" w:rsidR="00B052C1" w:rsidRDefault="00F301A4">
            <w:pPr>
              <w:widowControl w:val="0"/>
              <w:rPr>
                <w:b/>
                <w:bCs/>
                <w:sz w:val="20"/>
                <w:szCs w:val="20"/>
                <w:lang w:eastAsia="zh-CN"/>
              </w:rPr>
            </w:pPr>
            <w:r>
              <w:rPr>
                <w:b/>
                <w:bCs/>
                <w:sz w:val="20"/>
                <w:szCs w:val="20"/>
                <w:lang w:eastAsia="zh-CN"/>
              </w:rPr>
              <w:t>Comments</w:t>
            </w:r>
          </w:p>
        </w:tc>
      </w:tr>
      <w:tr w:rsidR="00B052C1" w14:paraId="5C81BEFA" w14:textId="77777777" w:rsidTr="00993389">
        <w:trPr>
          <w:trHeight w:val="304"/>
        </w:trPr>
        <w:tc>
          <w:tcPr>
            <w:tcW w:w="1662" w:type="dxa"/>
          </w:tcPr>
          <w:p w14:paraId="5C81BEF8"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730" w:type="dxa"/>
          </w:tcPr>
          <w:p w14:paraId="5C81BEF9" w14:textId="77777777" w:rsidR="00B052C1" w:rsidRDefault="00F301A4">
            <w:pPr>
              <w:widowControl w:val="0"/>
              <w:rPr>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B052C1" w14:paraId="5C81BF03" w14:textId="77777777" w:rsidTr="00993389">
        <w:trPr>
          <w:trHeight w:val="304"/>
        </w:trPr>
        <w:tc>
          <w:tcPr>
            <w:tcW w:w="1662" w:type="dxa"/>
          </w:tcPr>
          <w:p w14:paraId="5C81BEFB" w14:textId="77777777" w:rsidR="00B052C1" w:rsidRDefault="00F301A4">
            <w:pPr>
              <w:widowControl w:val="0"/>
              <w:rPr>
                <w:sz w:val="20"/>
                <w:szCs w:val="20"/>
                <w:lang w:eastAsia="zh-CN"/>
              </w:rPr>
            </w:pPr>
            <w:r>
              <w:rPr>
                <w:sz w:val="20"/>
                <w:szCs w:val="20"/>
                <w:lang w:eastAsia="zh-CN"/>
              </w:rPr>
              <w:t>Qualcomm</w:t>
            </w:r>
          </w:p>
        </w:tc>
        <w:tc>
          <w:tcPr>
            <w:tcW w:w="7730" w:type="dxa"/>
          </w:tcPr>
          <w:p w14:paraId="5C81BEFC" w14:textId="77777777" w:rsidR="00B052C1" w:rsidRDefault="00F301A4">
            <w:pPr>
              <w:widowControl w:val="0"/>
              <w:rPr>
                <w:sz w:val="20"/>
                <w:szCs w:val="20"/>
                <w:lang w:eastAsia="zh-CN"/>
              </w:rPr>
            </w:pPr>
            <w:r>
              <w:rPr>
                <w:sz w:val="20"/>
                <w:szCs w:val="20"/>
                <w:lang w:eastAsia="zh-CN"/>
              </w:rPr>
              <w:t>Generally support but would like to clarify the second bullet first. Does this mean that there could be different SL-PRS durations that all start at the same time? If so, we do not support this sub-bullet. We prefer to replace it with a statement saying that the granularity is semi-statically (pre-)configured.</w:t>
            </w:r>
          </w:p>
          <w:p w14:paraId="5C81BEFD" w14:textId="77777777" w:rsidR="00B052C1" w:rsidRDefault="00B052C1">
            <w:pPr>
              <w:widowControl w:val="0"/>
              <w:rPr>
                <w:sz w:val="20"/>
                <w:szCs w:val="20"/>
                <w:lang w:eastAsia="zh-CN"/>
              </w:rPr>
            </w:pPr>
          </w:p>
          <w:p w14:paraId="5C81BEFE" w14:textId="77777777" w:rsidR="00B052C1" w:rsidRDefault="00F301A4">
            <w:pPr>
              <w:numPr>
                <w:ilvl w:val="0"/>
                <w:numId w:val="36"/>
              </w:numPr>
              <w:rPr>
                <w:rFonts w:ascii="Times New Roman" w:hAnsi="Times New Roman" w:cs="Times New Roman"/>
                <w:bCs/>
                <w:i/>
              </w:rPr>
            </w:pPr>
            <w:r>
              <w:rPr>
                <w:rFonts w:ascii="Times New Roman" w:hAnsi="Times New Roman" w:cs="Times New Roman"/>
                <w:bCs/>
                <w:i/>
              </w:rPr>
              <w:t xml:space="preserve">For TDM-based multiplexing of SL PRS resources in a slot in a dedicated resource pool, </w:t>
            </w:r>
          </w:p>
          <w:p w14:paraId="5C81BEFF" w14:textId="77777777" w:rsidR="00B052C1" w:rsidRDefault="00F301A4">
            <w:pPr>
              <w:numPr>
                <w:ilvl w:val="1"/>
                <w:numId w:val="36"/>
              </w:numPr>
              <w:rPr>
                <w:rFonts w:ascii="Times New Roman" w:hAnsi="Times New Roman" w:cs="Times New Roman"/>
                <w:bCs/>
                <w:i/>
              </w:rPr>
            </w:pPr>
            <w:r>
              <w:rPr>
                <w:rFonts w:ascii="Times New Roman" w:hAnsi="Times New Roman" w:cs="Times New Roman"/>
                <w:bCs/>
                <w:i/>
              </w:rPr>
              <w:t>TDM-based multiplexing of SL PRS resources in a slot is (pre-)configured on a per resource pool basis.</w:t>
            </w:r>
          </w:p>
          <w:p w14:paraId="5C81BF00" w14:textId="77777777" w:rsidR="00B052C1" w:rsidRDefault="00F301A4">
            <w:pPr>
              <w:numPr>
                <w:ilvl w:val="1"/>
                <w:numId w:val="36"/>
              </w:numPr>
              <w:rPr>
                <w:rFonts w:ascii="Times New Roman" w:hAnsi="Times New Roman" w:cs="Times New Roman"/>
                <w:bCs/>
                <w:i/>
              </w:rPr>
            </w:pPr>
            <w:r>
              <w:rPr>
                <w:rFonts w:ascii="Times New Roman" w:hAnsi="Times New Roman" w:cs="Times New Roman"/>
                <w:bCs/>
                <w:i/>
              </w:rPr>
              <w:t xml:space="preserve">the granularity of time domain resource allocation for SL PRS is </w:t>
            </w:r>
            <w:r>
              <w:rPr>
                <w:rFonts w:ascii="Times New Roman" w:hAnsi="Times New Roman" w:cs="Times New Roman"/>
                <w:bCs/>
                <w:i/>
                <w:color w:val="FF0000"/>
              </w:rPr>
              <w:t xml:space="preserve">(pre-)configured for the resource pool </w:t>
            </w:r>
            <w:r>
              <w:rPr>
                <w:rFonts w:ascii="Times New Roman" w:hAnsi="Times New Roman" w:cs="Times New Roman"/>
                <w:bCs/>
                <w:i/>
                <w:strike/>
                <w:color w:val="FF0000"/>
              </w:rPr>
              <w:t xml:space="preserve"> based on the number of symbols of SL PRS resource,</w:t>
            </w:r>
            <w:r>
              <w:rPr>
                <w:rFonts w:ascii="Times New Roman" w:hAnsi="Times New Roman" w:cs="Times New Roman"/>
                <w:bCs/>
                <w:i/>
              </w:rPr>
              <w:t xml:space="preserve"> and</w:t>
            </w:r>
            <w:r>
              <w:rPr>
                <w:rFonts w:ascii="Times New Roman" w:hAnsi="Times New Roman" w:cs="Times New Roman"/>
                <w:bCs/>
                <w:i/>
                <w:color w:val="FF0000"/>
              </w:rPr>
              <w:t xml:space="preserve"> </w:t>
            </w:r>
          </w:p>
          <w:p w14:paraId="5C81BF01" w14:textId="77777777" w:rsidR="00B052C1" w:rsidRDefault="00F301A4">
            <w:pPr>
              <w:numPr>
                <w:ilvl w:val="1"/>
                <w:numId w:val="36"/>
              </w:numPr>
              <w:rPr>
                <w:rFonts w:ascii="Times New Roman" w:hAnsi="Times New Roman" w:cs="Times New Roman"/>
                <w:bCs/>
                <w:i/>
              </w:rPr>
            </w:pPr>
            <w:r>
              <w:rPr>
                <w:rFonts w:ascii="Times New Roman" w:hAnsi="Times New Roman" w:cs="Times New Roman"/>
                <w:bCs/>
                <w:i/>
              </w:rPr>
              <w:t>starting symbols for SL PRS resources that may be TDM-ed within a slot are aligned across UEs at the resource pool-level</w:t>
            </w:r>
          </w:p>
          <w:p w14:paraId="5C81BF02" w14:textId="77777777" w:rsidR="00B052C1" w:rsidRDefault="00B052C1">
            <w:pPr>
              <w:widowControl w:val="0"/>
              <w:rPr>
                <w:sz w:val="20"/>
                <w:szCs w:val="20"/>
                <w:lang w:eastAsia="zh-CN"/>
              </w:rPr>
            </w:pPr>
          </w:p>
        </w:tc>
      </w:tr>
      <w:tr w:rsidR="00B052C1" w14:paraId="5C81BF06" w14:textId="77777777" w:rsidTr="00993389">
        <w:trPr>
          <w:trHeight w:val="304"/>
        </w:trPr>
        <w:tc>
          <w:tcPr>
            <w:tcW w:w="1662" w:type="dxa"/>
          </w:tcPr>
          <w:p w14:paraId="5C81BF04" w14:textId="77777777" w:rsidR="00B052C1" w:rsidRDefault="00F301A4">
            <w:pPr>
              <w:widowControl w:val="0"/>
              <w:rPr>
                <w:sz w:val="20"/>
                <w:szCs w:val="20"/>
                <w:lang w:eastAsia="zh-CN"/>
              </w:rPr>
            </w:pPr>
            <w:r>
              <w:rPr>
                <w:rFonts w:hint="eastAsia"/>
                <w:sz w:val="20"/>
                <w:szCs w:val="20"/>
                <w:lang w:eastAsia="zh-CN"/>
              </w:rPr>
              <w:t>ZTE</w:t>
            </w:r>
          </w:p>
        </w:tc>
        <w:tc>
          <w:tcPr>
            <w:tcW w:w="7730" w:type="dxa"/>
          </w:tcPr>
          <w:p w14:paraId="5C81BF05" w14:textId="77777777" w:rsidR="00B052C1" w:rsidRDefault="00F301A4">
            <w:pPr>
              <w:widowControl w:val="0"/>
              <w:rPr>
                <w:sz w:val="20"/>
                <w:szCs w:val="20"/>
                <w:lang w:eastAsia="zh-CN"/>
              </w:rPr>
            </w:pPr>
            <w:r>
              <w:rPr>
                <w:rFonts w:hint="eastAsia"/>
                <w:sz w:val="20"/>
                <w:szCs w:val="20"/>
                <w:lang w:eastAsia="zh-CN"/>
              </w:rPr>
              <w:t>Just for clarification, does the first bullet mean there may have a list of SL-PRS resources configured for TDM-based multiplexing and another list of SL-PRS resources configured for comb-based multiplexing in a dedicated resource pool?</w:t>
            </w:r>
          </w:p>
        </w:tc>
      </w:tr>
      <w:tr w:rsidR="00AB209A" w14:paraId="5C81BF09" w14:textId="77777777" w:rsidTr="00993389">
        <w:trPr>
          <w:trHeight w:val="304"/>
        </w:trPr>
        <w:tc>
          <w:tcPr>
            <w:tcW w:w="1662" w:type="dxa"/>
          </w:tcPr>
          <w:p w14:paraId="5C81BF07" w14:textId="5D30A606" w:rsidR="00AB209A" w:rsidRDefault="00AB209A" w:rsidP="00AB209A">
            <w:pPr>
              <w:widowControl w:val="0"/>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7730" w:type="dxa"/>
          </w:tcPr>
          <w:p w14:paraId="5C81BF08" w14:textId="2E5E26AC" w:rsidR="00AB209A" w:rsidRDefault="00AB209A" w:rsidP="00AB209A">
            <w:pPr>
              <w:widowControl w:val="0"/>
              <w:rPr>
                <w:sz w:val="20"/>
                <w:szCs w:val="20"/>
                <w:lang w:eastAsia="zh-CN"/>
              </w:rPr>
            </w:pPr>
            <w:r>
              <w:rPr>
                <w:rFonts w:eastAsia="Malgun Gothic"/>
                <w:sz w:val="20"/>
                <w:szCs w:val="20"/>
                <w:lang w:eastAsia="ko-KR"/>
              </w:rPr>
              <w:t xml:space="preserve">OK for the first sub-bullet. We do not want to have much flexibility on TDM-based multiplexing. This means that we do not want to indicate the start symbols and length of TDMed SL PRS with full flexibility. </w:t>
            </w:r>
          </w:p>
        </w:tc>
      </w:tr>
      <w:tr w:rsidR="00B04B5E" w14:paraId="5C81BF0C" w14:textId="77777777" w:rsidTr="00993389">
        <w:trPr>
          <w:trHeight w:val="304"/>
        </w:trPr>
        <w:tc>
          <w:tcPr>
            <w:tcW w:w="1662" w:type="dxa"/>
          </w:tcPr>
          <w:p w14:paraId="5C81BF0A" w14:textId="50380F10" w:rsidR="00B04B5E" w:rsidRDefault="00B04B5E" w:rsidP="00B04B5E">
            <w:pPr>
              <w:widowControl w:val="0"/>
              <w:rPr>
                <w:sz w:val="20"/>
                <w:szCs w:val="20"/>
                <w:lang w:eastAsia="zh-CN"/>
              </w:rPr>
            </w:pPr>
            <w:r>
              <w:rPr>
                <w:sz w:val="20"/>
                <w:szCs w:val="20"/>
                <w:lang w:eastAsia="zh-CN"/>
              </w:rPr>
              <w:t>Nokia, NSB</w:t>
            </w:r>
          </w:p>
        </w:tc>
        <w:tc>
          <w:tcPr>
            <w:tcW w:w="7730" w:type="dxa"/>
          </w:tcPr>
          <w:p w14:paraId="5C81BF0B" w14:textId="11A6C011" w:rsidR="00B04B5E" w:rsidRDefault="00B04B5E" w:rsidP="00B04B5E">
            <w:pPr>
              <w:widowControl w:val="0"/>
              <w:rPr>
                <w:sz w:val="20"/>
                <w:szCs w:val="20"/>
                <w:lang w:eastAsia="zh-CN"/>
              </w:rPr>
            </w:pPr>
            <w:r>
              <w:rPr>
                <w:sz w:val="20"/>
                <w:szCs w:val="20"/>
                <w:lang w:eastAsia="zh-CN"/>
              </w:rPr>
              <w:t>OK</w:t>
            </w:r>
          </w:p>
        </w:tc>
      </w:tr>
      <w:tr w:rsidR="00993389" w14:paraId="40051A2C" w14:textId="77777777" w:rsidTr="00993389">
        <w:trPr>
          <w:trHeight w:val="304"/>
        </w:trPr>
        <w:tc>
          <w:tcPr>
            <w:tcW w:w="1662" w:type="dxa"/>
          </w:tcPr>
          <w:p w14:paraId="766CE54A" w14:textId="502F8320" w:rsidR="00993389" w:rsidRDefault="00993389" w:rsidP="00993389">
            <w:pPr>
              <w:widowControl w:val="0"/>
              <w:rPr>
                <w:rFonts w:eastAsiaTheme="minorEastAsia"/>
                <w:sz w:val="20"/>
                <w:szCs w:val="20"/>
                <w:lang w:eastAsia="zh-CN"/>
              </w:rPr>
            </w:pPr>
            <w:r>
              <w:rPr>
                <w:rFonts w:hint="eastAsia"/>
                <w:sz w:val="20"/>
                <w:szCs w:val="20"/>
                <w:lang w:eastAsia="zh-CN"/>
              </w:rPr>
              <w:lastRenderedPageBreak/>
              <w:t>Sharp</w:t>
            </w:r>
          </w:p>
        </w:tc>
        <w:tc>
          <w:tcPr>
            <w:tcW w:w="7730" w:type="dxa"/>
          </w:tcPr>
          <w:p w14:paraId="4AA53C3F" w14:textId="689F66D3" w:rsidR="00993389" w:rsidRDefault="00993389" w:rsidP="00993389">
            <w:pPr>
              <w:widowControl w:val="0"/>
              <w:rPr>
                <w:sz w:val="20"/>
                <w:szCs w:val="20"/>
                <w:lang w:eastAsia="zh-CN"/>
              </w:rPr>
            </w:pPr>
            <w:r>
              <w:rPr>
                <w:rFonts w:hint="eastAsia"/>
                <w:sz w:val="20"/>
                <w:szCs w:val="20"/>
                <w:lang w:eastAsia="zh-CN"/>
              </w:rPr>
              <w:t xml:space="preserve">We think the word </w:t>
            </w:r>
            <w:r>
              <w:rPr>
                <w:sz w:val="20"/>
                <w:szCs w:val="20"/>
                <w:lang w:eastAsia="zh-CN"/>
              </w:rPr>
              <w:t>“</w:t>
            </w:r>
            <w:r>
              <w:rPr>
                <w:rFonts w:hint="eastAsia"/>
                <w:sz w:val="20"/>
                <w:szCs w:val="20"/>
                <w:lang w:eastAsia="zh-CN"/>
              </w:rPr>
              <w:t>granularity</w:t>
            </w:r>
            <w:r>
              <w:rPr>
                <w:sz w:val="20"/>
                <w:szCs w:val="20"/>
                <w:lang w:eastAsia="zh-CN"/>
              </w:rPr>
              <w:t>”</w:t>
            </w:r>
            <w:r>
              <w:rPr>
                <w:rFonts w:hint="eastAsia"/>
                <w:sz w:val="20"/>
                <w:szCs w:val="20"/>
                <w:lang w:eastAsia="zh-CN"/>
              </w:rPr>
              <w:t xml:space="preserve"> in the 2</w:t>
            </w:r>
            <w:r>
              <w:rPr>
                <w:rFonts w:hint="eastAsia"/>
                <w:sz w:val="20"/>
                <w:szCs w:val="20"/>
                <w:vertAlign w:val="superscript"/>
                <w:lang w:eastAsia="zh-CN"/>
              </w:rPr>
              <w:t>nd</w:t>
            </w:r>
            <w:r>
              <w:rPr>
                <w:rFonts w:hint="eastAsia"/>
                <w:sz w:val="20"/>
                <w:szCs w:val="20"/>
                <w:lang w:eastAsia="zh-CN"/>
              </w:rPr>
              <w:t xml:space="preserve"> bullet needs some clarification. Does it mean </w:t>
            </w:r>
            <w:r>
              <w:rPr>
                <w:sz w:val="20"/>
                <w:szCs w:val="20"/>
                <w:lang w:eastAsia="zh-CN"/>
              </w:rPr>
              <w:t>“</w:t>
            </w:r>
            <w:r>
              <w:rPr>
                <w:rFonts w:hint="eastAsia"/>
                <w:sz w:val="20"/>
                <w:szCs w:val="20"/>
                <w:lang w:eastAsia="zh-CN"/>
              </w:rPr>
              <w:t>number of symbols</w:t>
            </w:r>
            <w:r>
              <w:rPr>
                <w:sz w:val="20"/>
                <w:szCs w:val="20"/>
                <w:lang w:eastAsia="zh-CN"/>
              </w:rPr>
              <w:t>”</w:t>
            </w:r>
            <w:r>
              <w:rPr>
                <w:rFonts w:hint="eastAsia"/>
                <w:sz w:val="20"/>
                <w:szCs w:val="20"/>
                <w:lang w:eastAsia="zh-CN"/>
              </w:rPr>
              <w:t>?</w:t>
            </w:r>
          </w:p>
        </w:tc>
      </w:tr>
      <w:tr w:rsidR="00562C5B" w14:paraId="2B2401E3" w14:textId="77777777" w:rsidTr="00993389">
        <w:trPr>
          <w:trHeight w:val="304"/>
        </w:trPr>
        <w:tc>
          <w:tcPr>
            <w:tcW w:w="1662" w:type="dxa"/>
          </w:tcPr>
          <w:p w14:paraId="56575BE5" w14:textId="04F0073D" w:rsidR="00562C5B" w:rsidRDefault="0023293D" w:rsidP="00562C5B">
            <w:pPr>
              <w:widowControl w:val="0"/>
              <w:rPr>
                <w:sz w:val="20"/>
                <w:szCs w:val="20"/>
                <w:lang w:eastAsia="zh-CN"/>
              </w:rPr>
            </w:pPr>
            <w:r>
              <w:rPr>
                <w:rFonts w:eastAsiaTheme="minorEastAsia"/>
                <w:sz w:val="20"/>
                <w:szCs w:val="20"/>
                <w:lang w:eastAsia="zh-CN"/>
              </w:rPr>
              <w:t>Ericsson</w:t>
            </w:r>
          </w:p>
        </w:tc>
        <w:tc>
          <w:tcPr>
            <w:tcW w:w="7730" w:type="dxa"/>
          </w:tcPr>
          <w:p w14:paraId="706D4604" w14:textId="39BF907F" w:rsidR="00562C5B" w:rsidRDefault="00562C5B" w:rsidP="00562C5B">
            <w:pPr>
              <w:widowControl w:val="0"/>
              <w:rPr>
                <w:sz w:val="20"/>
                <w:szCs w:val="20"/>
                <w:lang w:eastAsia="zh-CN"/>
              </w:rPr>
            </w:pPr>
            <w:r>
              <w:rPr>
                <w:sz w:val="20"/>
                <w:szCs w:val="20"/>
                <w:lang w:eastAsia="zh-CN"/>
              </w:rPr>
              <w:t xml:space="preserve">OK. For the first bullet, maybe better to say that in a resource pool, multiple starting symbol positions in a slot can be configured for a SL PRS resource. </w:t>
            </w:r>
          </w:p>
        </w:tc>
      </w:tr>
      <w:tr w:rsidR="00707221" w14:paraId="5587091B" w14:textId="77777777" w:rsidTr="00993389">
        <w:trPr>
          <w:trHeight w:val="304"/>
        </w:trPr>
        <w:tc>
          <w:tcPr>
            <w:tcW w:w="1662" w:type="dxa"/>
          </w:tcPr>
          <w:p w14:paraId="24282248" w14:textId="38751B1F" w:rsidR="00707221" w:rsidRDefault="00707221" w:rsidP="00562C5B">
            <w:pPr>
              <w:widowControl w:val="0"/>
              <w:rPr>
                <w:rFonts w:eastAsiaTheme="minorEastAsia"/>
                <w:sz w:val="20"/>
                <w:szCs w:val="20"/>
                <w:lang w:eastAsia="zh-CN"/>
              </w:rPr>
            </w:pPr>
            <w:r>
              <w:rPr>
                <w:rFonts w:eastAsiaTheme="minorEastAsia"/>
                <w:sz w:val="20"/>
                <w:szCs w:val="20"/>
                <w:lang w:eastAsia="zh-CN"/>
              </w:rPr>
              <w:t>Futurewei</w:t>
            </w:r>
          </w:p>
        </w:tc>
        <w:tc>
          <w:tcPr>
            <w:tcW w:w="7730" w:type="dxa"/>
          </w:tcPr>
          <w:p w14:paraId="32B7F036" w14:textId="77F323EF" w:rsidR="00707221" w:rsidRDefault="00707221" w:rsidP="00562C5B">
            <w:pPr>
              <w:widowControl w:val="0"/>
              <w:rPr>
                <w:sz w:val="20"/>
                <w:szCs w:val="20"/>
                <w:lang w:eastAsia="zh-CN"/>
              </w:rPr>
            </w:pPr>
            <w:r>
              <w:rPr>
                <w:sz w:val="20"/>
                <w:szCs w:val="20"/>
                <w:lang w:eastAsia="zh-CN"/>
              </w:rPr>
              <w:t>OK</w:t>
            </w:r>
          </w:p>
        </w:tc>
      </w:tr>
    </w:tbl>
    <w:p w14:paraId="5C81BF0D" w14:textId="77777777" w:rsidR="00B052C1" w:rsidRDefault="00B052C1"/>
    <w:p w14:paraId="5C81BF0E" w14:textId="77777777" w:rsidR="00B052C1" w:rsidRDefault="00B052C1"/>
    <w:p w14:paraId="5C81BF0F" w14:textId="77777777" w:rsidR="00B052C1" w:rsidRDefault="00F301A4">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5C81BF10" w14:textId="77777777" w:rsidR="00B052C1" w:rsidRDefault="00F301A4">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B052C1" w14:paraId="5C81BF15" w14:textId="77777777">
        <w:tc>
          <w:tcPr>
            <w:tcW w:w="9350" w:type="dxa"/>
          </w:tcPr>
          <w:p w14:paraId="5C81BF11" w14:textId="77777777" w:rsidR="00B052C1" w:rsidRDefault="00F301A4">
            <w:pPr>
              <w:widowControl w:val="0"/>
              <w:overflowPunct w:val="0"/>
              <w:jc w:val="left"/>
              <w:textAlignment w:val="baseline"/>
              <w:rPr>
                <w:rFonts w:eastAsia="SimSun"/>
                <w:b/>
                <w:sz w:val="20"/>
                <w:szCs w:val="20"/>
                <w:lang w:val="en-GB" w:eastAsia="zh-CN"/>
              </w:rPr>
            </w:pPr>
            <w:r>
              <w:rPr>
                <w:rFonts w:eastAsia="SimSun"/>
                <w:b/>
                <w:sz w:val="20"/>
                <w:szCs w:val="20"/>
                <w:highlight w:val="green"/>
                <w:lang w:val="en-GB" w:eastAsia="zh-CN"/>
              </w:rPr>
              <w:t>Agreement</w:t>
            </w:r>
          </w:p>
          <w:p w14:paraId="5C81BF12" w14:textId="77777777" w:rsidR="00B052C1" w:rsidRDefault="00F301A4">
            <w:pPr>
              <w:widowControl w:val="0"/>
              <w:overflowPunct w:val="0"/>
              <w:jc w:val="left"/>
              <w:textAlignment w:val="baseline"/>
              <w:rPr>
                <w:rFonts w:eastAsia="SimSun"/>
                <w:sz w:val="20"/>
                <w:szCs w:val="20"/>
                <w:lang w:val="en-GB" w:eastAsia="zh-CN"/>
              </w:rPr>
            </w:pPr>
            <w:r>
              <w:rPr>
                <w:rFonts w:eastAsia="SimSun"/>
                <w:sz w:val="20"/>
                <w:szCs w:val="20"/>
                <w:lang w:val="en-GB" w:eastAsia="zh-CN"/>
              </w:rPr>
              <w:t>Study power control mechanisms for SL-PRS transmission, including whether it is necessary.</w:t>
            </w:r>
          </w:p>
          <w:p w14:paraId="5C81BF13" w14:textId="77777777" w:rsidR="00B052C1" w:rsidRDefault="00F301A4">
            <w:pPr>
              <w:widowControl w:val="0"/>
              <w:spacing w:afterAutospacing="1" w:line="288" w:lineRule="auto"/>
              <w:rPr>
                <w:rFonts w:eastAsia="Malgun Gothic" w:cs="Batang"/>
                <w:b/>
                <w:sz w:val="20"/>
                <w:szCs w:val="20"/>
                <w:lang w:val="en-GB" w:eastAsia="zh-CN"/>
              </w:rPr>
            </w:pPr>
            <w:r>
              <w:rPr>
                <w:rFonts w:eastAsia="Malgun Gothic" w:cs="Batang"/>
                <w:b/>
                <w:sz w:val="20"/>
                <w:szCs w:val="20"/>
                <w:highlight w:val="green"/>
                <w:lang w:val="en-GB" w:eastAsia="zh-CN"/>
              </w:rPr>
              <w:t>Agreement</w:t>
            </w:r>
          </w:p>
          <w:p w14:paraId="5C81BF14" w14:textId="77777777" w:rsidR="00B052C1" w:rsidRDefault="00F301A4">
            <w:pPr>
              <w:widowControl w:val="0"/>
              <w:overflowPunct w:val="0"/>
              <w:jc w:val="left"/>
              <w:textAlignment w:val="baseline"/>
              <w:rPr>
                <w:rFonts w:eastAsia="SimSun"/>
                <w:sz w:val="20"/>
                <w:szCs w:val="20"/>
                <w:lang w:val="en-GB" w:eastAsia="zh-CN"/>
              </w:rPr>
            </w:pPr>
            <w:r>
              <w:rPr>
                <w:rFonts w:eastAsia="SimSun"/>
                <w:sz w:val="20"/>
                <w:szCs w:val="20"/>
                <w:lang w:val="en-GB" w:eastAsia="zh-CN"/>
              </w:rPr>
              <w:t>With regards to the power control for SL-PRS at least Open Loop PC should be introduced.</w:t>
            </w:r>
          </w:p>
        </w:tc>
      </w:tr>
    </w:tbl>
    <w:p w14:paraId="5C81BF16" w14:textId="77777777" w:rsidR="00B052C1" w:rsidRDefault="00B052C1"/>
    <w:p w14:paraId="5C81BF17" w14:textId="77777777" w:rsidR="00B052C1" w:rsidRDefault="00F301A4">
      <w:r>
        <w:t xml:space="preserve">Subsequently, as quoted in the Introduction section, it was agreed to specify procedures for transmit power control for SL PRS transmissions at least based on open loop power control (OLPC). </w:t>
      </w:r>
    </w:p>
    <w:p w14:paraId="5C81BF18" w14:textId="77777777" w:rsidR="00B052C1" w:rsidRDefault="00B052C1"/>
    <w:p w14:paraId="5C81BF19" w14:textId="77777777" w:rsidR="00B052C1" w:rsidRDefault="00F301A4">
      <w:r>
        <w:t>During RAN1 #112 meeting, the following was agreed.</w:t>
      </w:r>
    </w:p>
    <w:tbl>
      <w:tblPr>
        <w:tblStyle w:val="TableGrid"/>
        <w:tblW w:w="9350" w:type="dxa"/>
        <w:tblLook w:val="04A0" w:firstRow="1" w:lastRow="0" w:firstColumn="1" w:lastColumn="0" w:noHBand="0" w:noVBand="1"/>
      </w:tblPr>
      <w:tblGrid>
        <w:gridCol w:w="9350"/>
      </w:tblGrid>
      <w:tr w:rsidR="00B052C1" w14:paraId="5C81BF1C" w14:textId="77777777">
        <w:tc>
          <w:tcPr>
            <w:tcW w:w="9350" w:type="dxa"/>
          </w:tcPr>
          <w:p w14:paraId="5C81BF1A" w14:textId="77777777" w:rsidR="00B052C1" w:rsidRDefault="00F301A4">
            <w:pPr>
              <w:widowControl w:val="0"/>
              <w:overflowPunct w:val="0"/>
              <w:jc w:val="left"/>
              <w:textAlignment w:val="baseline"/>
              <w:rPr>
                <w:rFonts w:eastAsia="SimSun"/>
                <w:b/>
                <w:iCs/>
                <w:sz w:val="20"/>
                <w:szCs w:val="20"/>
                <w:lang w:val="en-GB"/>
              </w:rPr>
            </w:pPr>
            <w:r>
              <w:rPr>
                <w:rFonts w:eastAsia="SimSun"/>
                <w:b/>
                <w:iCs/>
                <w:sz w:val="20"/>
                <w:szCs w:val="20"/>
                <w:highlight w:val="green"/>
                <w:lang w:val="en-GB"/>
              </w:rPr>
              <w:t>Agreement</w:t>
            </w:r>
          </w:p>
          <w:p w14:paraId="5C81BF1B" w14:textId="77777777" w:rsidR="00B052C1" w:rsidRDefault="00F301A4">
            <w:pPr>
              <w:widowControl w:val="0"/>
              <w:overflowPunct w:val="0"/>
              <w:jc w:val="left"/>
              <w:textAlignment w:val="baseline"/>
              <w:rPr>
                <w:rFonts w:eastAsia="SimSun"/>
                <w:iCs/>
                <w:sz w:val="20"/>
                <w:szCs w:val="20"/>
                <w:lang w:val="en-GB"/>
              </w:rPr>
            </w:pPr>
            <w:r>
              <w:rPr>
                <w:rFonts w:eastAsia="SimSun"/>
                <w:iCs/>
                <w:sz w:val="20"/>
                <w:szCs w:val="20"/>
                <w:lang w:val="en-GB"/>
              </w:rPr>
              <w:t>The OLPC framework defined for PSSCH/PSCCH is considered as a starting point for OLPC for SL PRS.</w:t>
            </w:r>
          </w:p>
        </w:tc>
      </w:tr>
    </w:tbl>
    <w:p w14:paraId="5C81BF1D" w14:textId="77777777" w:rsidR="00B052C1" w:rsidRDefault="00B052C1"/>
    <w:p w14:paraId="5C81BF1E" w14:textId="77777777" w:rsidR="00B052C1" w:rsidRDefault="00F301A4">
      <w:r>
        <w:t>During RAN1 #112bis-e meeting, the following was agreed.</w:t>
      </w:r>
    </w:p>
    <w:tbl>
      <w:tblPr>
        <w:tblStyle w:val="TableGrid"/>
        <w:tblW w:w="9350" w:type="dxa"/>
        <w:tblLook w:val="04A0" w:firstRow="1" w:lastRow="0" w:firstColumn="1" w:lastColumn="0" w:noHBand="0" w:noVBand="1"/>
      </w:tblPr>
      <w:tblGrid>
        <w:gridCol w:w="9350"/>
      </w:tblGrid>
      <w:tr w:rsidR="00B052C1" w14:paraId="5C81BF2E" w14:textId="77777777">
        <w:tc>
          <w:tcPr>
            <w:tcW w:w="9350" w:type="dxa"/>
          </w:tcPr>
          <w:p w14:paraId="5C81BF1F" w14:textId="77777777" w:rsidR="00B052C1" w:rsidRDefault="00F301A4">
            <w:pPr>
              <w:rPr>
                <w:rFonts w:ascii="Times" w:eastAsia="Batang" w:hAnsi="Times" w:cs="Times New Roman"/>
                <w:sz w:val="20"/>
                <w:szCs w:val="24"/>
                <w:highlight w:val="green"/>
                <w:lang w:val="en-GB"/>
              </w:rPr>
            </w:pPr>
            <w:r>
              <w:rPr>
                <w:rFonts w:ascii="Times" w:eastAsia="Batang" w:hAnsi="Times" w:cs="Times New Roman"/>
                <w:sz w:val="20"/>
                <w:szCs w:val="24"/>
                <w:highlight w:val="green"/>
                <w:lang w:val="en-GB"/>
              </w:rPr>
              <w:t>Agreement</w:t>
            </w:r>
          </w:p>
          <w:p w14:paraId="5C81BF20" w14:textId="77777777" w:rsidR="00B052C1" w:rsidRDefault="00F301A4">
            <w:pPr>
              <w:tabs>
                <w:tab w:val="left" w:pos="0"/>
              </w:tabs>
              <w:rPr>
                <w:rFonts w:ascii="Times" w:eastAsia="Batang" w:hAnsi="Times" w:cs="Times New Roman"/>
                <w:iCs/>
                <w:sz w:val="20"/>
                <w:szCs w:val="24"/>
                <w:lang w:val="en-GB"/>
              </w:rPr>
            </w:pPr>
            <w:r>
              <w:rPr>
                <w:rFonts w:ascii="Times" w:eastAsia="Batang" w:hAnsi="Times" w:cs="Times New Roman"/>
                <w:iCs/>
                <w:sz w:val="20"/>
                <w:szCs w:val="24"/>
                <w:lang w:val="en-GB"/>
              </w:rPr>
              <w:t>For the SL PRS open-loop power control, a UE can be configured to use DL pathloss (between TX UE and gNB) only, SL pathloss (between TX UE and RX UE) only, or both DL pathloss and SL pathloss.</w:t>
            </w:r>
          </w:p>
          <w:p w14:paraId="5C81BF21" w14:textId="77777777" w:rsidR="00B052C1" w:rsidRDefault="00F301A4">
            <w:pPr>
              <w:numPr>
                <w:ilvl w:val="0"/>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The same principle as for PSSCH power control is applied for deciding which (i.e., SL, DL, or SL and DL) pathloss to use.</w:t>
            </w:r>
          </w:p>
          <w:p w14:paraId="5C81BF22" w14:textId="77777777" w:rsidR="00B052C1" w:rsidRDefault="00F301A4">
            <w:pPr>
              <w:numPr>
                <w:ilvl w:val="0"/>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FFS: SL pathloss reference for open-loop power control for SL PRS.</w:t>
            </w:r>
          </w:p>
          <w:p w14:paraId="5C81BF23" w14:textId="77777777" w:rsidR="00B052C1" w:rsidRDefault="00B052C1">
            <w:pPr>
              <w:rPr>
                <w:rFonts w:ascii="Times" w:eastAsia="Batang" w:hAnsi="Times" w:cs="Times New Roman"/>
                <w:iCs/>
                <w:sz w:val="20"/>
                <w:szCs w:val="24"/>
                <w:highlight w:val="green"/>
                <w:lang w:val="en-GB"/>
              </w:rPr>
            </w:pPr>
          </w:p>
          <w:p w14:paraId="5C81BF24" w14:textId="77777777" w:rsidR="00B052C1" w:rsidRDefault="00F301A4">
            <w:pPr>
              <w:rPr>
                <w:rFonts w:ascii="Times" w:eastAsia="Batang" w:hAnsi="Times" w:cs="Times New Roman"/>
                <w:iCs/>
                <w:sz w:val="20"/>
                <w:szCs w:val="24"/>
                <w:lang w:val="en-GB"/>
              </w:rPr>
            </w:pPr>
            <w:r>
              <w:rPr>
                <w:rFonts w:ascii="Times" w:eastAsia="Batang" w:hAnsi="Times" w:cs="Times New Roman"/>
                <w:iCs/>
                <w:sz w:val="20"/>
                <w:szCs w:val="24"/>
                <w:highlight w:val="green"/>
                <w:lang w:val="en-GB"/>
              </w:rPr>
              <w:t>Agreement</w:t>
            </w:r>
          </w:p>
          <w:p w14:paraId="5C81BF25" w14:textId="77777777" w:rsidR="00B052C1" w:rsidRDefault="00F301A4">
            <w:pPr>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a dedicated SL PRS resource pool, options for SL pathloss reference for OLPC for SL PRS are (to be down-selected from):  </w:t>
            </w:r>
          </w:p>
          <w:p w14:paraId="5C81BF26" w14:textId="77777777" w:rsidR="00B052C1" w:rsidRDefault="00F301A4">
            <w:pPr>
              <w:numPr>
                <w:ilvl w:val="0"/>
                <w:numId w:val="8"/>
              </w:numPr>
              <w:tabs>
                <w:tab w:val="left" w:pos="0"/>
              </w:tabs>
              <w:contextualSpacing/>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Option 1: SL PRS as pathloss reference</w:t>
            </w:r>
          </w:p>
          <w:p w14:paraId="5C81BF27" w14:textId="77777777" w:rsidR="00B052C1" w:rsidRDefault="00F301A4">
            <w:pPr>
              <w:numPr>
                <w:ilvl w:val="0"/>
                <w:numId w:val="8"/>
              </w:numPr>
              <w:tabs>
                <w:tab w:val="left" w:pos="0"/>
              </w:tabs>
              <w:contextualSpacing/>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Option 2: PSCCH DMRS as pathloss reference</w:t>
            </w:r>
          </w:p>
          <w:p w14:paraId="5C81BF28" w14:textId="77777777" w:rsidR="00B052C1" w:rsidRDefault="00F301A4">
            <w:pPr>
              <w:numPr>
                <w:ilvl w:val="0"/>
                <w:numId w:val="8"/>
              </w:numPr>
              <w:tabs>
                <w:tab w:val="left" w:pos="0"/>
              </w:tabs>
              <w:contextualSpacing/>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Option 3: Both Options 1 and 2</w:t>
            </w:r>
          </w:p>
          <w:p w14:paraId="5C81BF29" w14:textId="77777777" w:rsidR="00B052C1" w:rsidRDefault="00F301A4">
            <w:pPr>
              <w:numPr>
                <w:ilvl w:val="1"/>
                <w:numId w:val="8"/>
              </w:numPr>
              <w:contextualSpacing/>
              <w:rPr>
                <w:rFonts w:ascii="Times New Roman" w:eastAsia="Calibri" w:hAnsi="Times New Roman" w:cs="Times New Roman"/>
                <w:bCs/>
                <w:iCs/>
                <w:sz w:val="20"/>
                <w:szCs w:val="20"/>
                <w:lang w:val="en-GB"/>
              </w:rPr>
            </w:pPr>
            <w:r>
              <w:rPr>
                <w:rFonts w:ascii="Times New Roman" w:eastAsia="Calibri" w:hAnsi="Times New Roman" w:cs="Times New Roman"/>
                <w:bCs/>
                <w:iCs/>
                <w:sz w:val="20"/>
                <w:szCs w:val="20"/>
                <w:lang w:val="en-GB"/>
              </w:rPr>
              <w:t>FFS: Selection between Option 1 and Option 2, including (pre-)configuration.</w:t>
            </w:r>
          </w:p>
          <w:p w14:paraId="5C81BF2A" w14:textId="77777777" w:rsidR="00B052C1" w:rsidRDefault="00B052C1">
            <w:pPr>
              <w:rPr>
                <w:rFonts w:ascii="Times" w:eastAsia="Batang" w:hAnsi="Times" w:cs="Times New Roman"/>
                <w:iCs/>
                <w:sz w:val="20"/>
                <w:szCs w:val="24"/>
                <w:lang w:val="en-GB"/>
              </w:rPr>
            </w:pPr>
          </w:p>
          <w:p w14:paraId="5C81BF2B" w14:textId="77777777" w:rsidR="00B052C1" w:rsidRDefault="00F301A4">
            <w:pPr>
              <w:rPr>
                <w:rFonts w:ascii="Times" w:eastAsia="Batang" w:hAnsi="Times" w:cs="Times New Roman"/>
                <w:iCs/>
                <w:sz w:val="20"/>
                <w:szCs w:val="24"/>
                <w:lang w:val="en-GB"/>
              </w:rPr>
            </w:pPr>
            <w:r>
              <w:rPr>
                <w:rFonts w:ascii="Times" w:eastAsia="Batang" w:hAnsi="Times" w:cs="Times New Roman"/>
                <w:iCs/>
                <w:sz w:val="20"/>
                <w:szCs w:val="24"/>
                <w:highlight w:val="green"/>
                <w:lang w:val="en-GB"/>
              </w:rPr>
              <w:t>Agreement</w:t>
            </w:r>
          </w:p>
          <w:p w14:paraId="5C81BF2C" w14:textId="77777777" w:rsidR="00B052C1" w:rsidRDefault="00F301A4">
            <w:pPr>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For SL pathloss-based OLPC for SL PRS in unicast, filtered RSRP is reported by a receiving UE.</w:t>
            </w:r>
          </w:p>
          <w:p w14:paraId="5C81BF2D" w14:textId="77777777" w:rsidR="00B052C1" w:rsidRDefault="00B052C1">
            <w:pPr>
              <w:widowControl w:val="0"/>
              <w:overflowPunct w:val="0"/>
              <w:jc w:val="left"/>
              <w:textAlignment w:val="baseline"/>
              <w:rPr>
                <w:rFonts w:eastAsia="SimSun"/>
                <w:iCs/>
                <w:sz w:val="20"/>
                <w:szCs w:val="20"/>
                <w:lang w:val="en-GB"/>
              </w:rPr>
            </w:pPr>
          </w:p>
        </w:tc>
      </w:tr>
    </w:tbl>
    <w:p w14:paraId="5C81BF2F" w14:textId="77777777" w:rsidR="00B052C1" w:rsidRDefault="00B052C1"/>
    <w:p w14:paraId="5C81BF30" w14:textId="77777777" w:rsidR="00B052C1" w:rsidRDefault="00F301A4">
      <w:r>
        <w:t>Some key aspects to aim for progress during RAN1 #112bis-e meeting include:</w:t>
      </w:r>
    </w:p>
    <w:p w14:paraId="5C81BF31" w14:textId="77777777" w:rsidR="00B052C1" w:rsidRDefault="00F301A4">
      <w:pPr>
        <w:numPr>
          <w:ilvl w:val="0"/>
          <w:numId w:val="40"/>
        </w:numPr>
      </w:pPr>
      <w:r>
        <w:t>Pathloss reference for SL pathloss determination</w:t>
      </w:r>
    </w:p>
    <w:p w14:paraId="5C81BF32" w14:textId="77777777" w:rsidR="00B052C1" w:rsidRDefault="00F301A4">
      <w:pPr>
        <w:numPr>
          <w:ilvl w:val="0"/>
          <w:numId w:val="40"/>
        </w:numPr>
      </w:pPr>
      <w:r>
        <w:t>Relationship between TPC for SL PRS and PSSCH in shared resource pool</w:t>
      </w:r>
    </w:p>
    <w:p w14:paraId="5C81BF33" w14:textId="77777777" w:rsidR="00B052C1" w:rsidRDefault="00F301A4">
      <w:pPr>
        <w:numPr>
          <w:ilvl w:val="0"/>
          <w:numId w:val="40"/>
        </w:numPr>
      </w:pPr>
      <w:r>
        <w:t>Relationship between TPC for SL PRS and PSCCH in dedicated resource pool</w:t>
      </w:r>
    </w:p>
    <w:p w14:paraId="5C81BF34" w14:textId="77777777" w:rsidR="00B052C1" w:rsidRDefault="00B052C1"/>
    <w:p w14:paraId="5C81BF35" w14:textId="77777777" w:rsidR="00B052C1" w:rsidRDefault="00B052C1"/>
    <w:p w14:paraId="5C81BF36" w14:textId="77777777" w:rsidR="00B052C1" w:rsidRDefault="00F301A4">
      <w:r>
        <w:t xml:space="preserve">Inputs from submitted contributions to RAN1 #113. </w:t>
      </w:r>
    </w:p>
    <w:tbl>
      <w:tblPr>
        <w:tblStyle w:val="TableGrid5"/>
        <w:tblW w:w="9350" w:type="dxa"/>
        <w:tblLook w:val="04A0" w:firstRow="1" w:lastRow="0" w:firstColumn="1" w:lastColumn="0" w:noHBand="0" w:noVBand="1"/>
      </w:tblPr>
      <w:tblGrid>
        <w:gridCol w:w="1344"/>
        <w:gridCol w:w="8006"/>
      </w:tblGrid>
      <w:tr w:rsidR="00B052C1" w14:paraId="5C81BF39" w14:textId="77777777">
        <w:tc>
          <w:tcPr>
            <w:tcW w:w="1344" w:type="dxa"/>
            <w:shd w:val="clear" w:color="auto" w:fill="A6A6A6"/>
          </w:tcPr>
          <w:p w14:paraId="5C81BF37" w14:textId="77777777" w:rsidR="00B052C1" w:rsidRDefault="00F301A4">
            <w:pPr>
              <w:rPr>
                <w:b/>
                <w:bCs/>
              </w:rPr>
            </w:pPr>
            <w:r>
              <w:rPr>
                <w:rFonts w:eastAsia="Calibri"/>
                <w:b/>
                <w:bCs/>
              </w:rPr>
              <w:t>Reference</w:t>
            </w:r>
          </w:p>
        </w:tc>
        <w:tc>
          <w:tcPr>
            <w:tcW w:w="8005" w:type="dxa"/>
            <w:shd w:val="clear" w:color="auto" w:fill="A6A6A6"/>
          </w:tcPr>
          <w:p w14:paraId="5C81BF38" w14:textId="77777777" w:rsidR="00B052C1" w:rsidRDefault="00F301A4">
            <w:pPr>
              <w:rPr>
                <w:b/>
                <w:bCs/>
              </w:rPr>
            </w:pPr>
            <w:r>
              <w:rPr>
                <w:rFonts w:eastAsia="Calibri"/>
                <w:b/>
                <w:bCs/>
              </w:rPr>
              <w:t>Views</w:t>
            </w:r>
          </w:p>
        </w:tc>
      </w:tr>
      <w:tr w:rsidR="00B052C1" w14:paraId="5C81BF41" w14:textId="77777777">
        <w:tc>
          <w:tcPr>
            <w:tcW w:w="1344" w:type="dxa"/>
          </w:tcPr>
          <w:p w14:paraId="5C81BF3A" w14:textId="77777777" w:rsidR="00B052C1" w:rsidRDefault="00F301A4">
            <w:pPr>
              <w:rPr>
                <w:rFonts w:eastAsia="Calibri"/>
              </w:rPr>
            </w:pPr>
            <w:r>
              <w:rPr>
                <w:rFonts w:eastAsia="Calibri"/>
              </w:rPr>
              <w:t>[4] Nokia</w:t>
            </w:r>
          </w:p>
        </w:tc>
        <w:tc>
          <w:tcPr>
            <w:tcW w:w="8005" w:type="dxa"/>
          </w:tcPr>
          <w:p w14:paraId="5C81BF3B" w14:textId="77777777" w:rsidR="00B052C1" w:rsidRDefault="00F301A4">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Proposal33129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ascii="Times New Roman" w:eastAsia="SimSun" w:hAnsi="Times New Roman" w:cs="Times New Roman"/>
                <w:i/>
                <w:iCs/>
              </w:rPr>
              <w:t>13</w:t>
            </w:r>
            <w:r>
              <w:rPr>
                <w:rFonts w:ascii="Times New Roman" w:eastAsia="SimSun" w:hAnsi="Times New Roman" w:cs="Times New Roman"/>
                <w:i/>
                <w:iCs/>
                <w:lang w:val="en-GB"/>
              </w:rPr>
              <w:t>: For SL pathloss reference for OLPC in a dedicated resource pool, support Option 3: both Option 1 (SL PRS as pathloss reference) and 2 (PSCCH DMRS as pathloss reference).</w:t>
            </w:r>
          </w:p>
          <w:p w14:paraId="5C81BF3C" w14:textId="77777777" w:rsidR="00B052C1" w:rsidRDefault="00F301A4">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Proposal33130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ascii="Times New Roman" w:eastAsia="SimSun" w:hAnsi="Times New Roman" w:cs="Times New Roman"/>
                <w:i/>
                <w:iCs/>
              </w:rPr>
              <w:t>14</w:t>
            </w:r>
            <w:r>
              <w:rPr>
                <w:rFonts w:ascii="Times New Roman" w:eastAsia="SimSun" w:hAnsi="Times New Roman" w:cs="Times New Roman"/>
                <w:i/>
                <w:iCs/>
                <w:lang w:val="en-GB"/>
              </w:rPr>
              <w:t xml:space="preserve">: Discuss if DL PRS can be used as DL pathloss reference for OLPC for SL PRS in in-coverage or partial coverage scenarios. </w:t>
            </w:r>
          </w:p>
          <w:p w14:paraId="5C81BF3D" w14:textId="77777777" w:rsidR="00B052C1" w:rsidRDefault="00F301A4">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Proposal33131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ascii="Times New Roman" w:eastAsia="SimSun" w:hAnsi="Times New Roman" w:cs="Times New Roman"/>
                <w:i/>
                <w:iCs/>
              </w:rPr>
              <w:t>15</w:t>
            </w:r>
            <w:r>
              <w:rPr>
                <w:rFonts w:ascii="Times New Roman" w:eastAsia="SimSun" w:hAnsi="Times New Roman" w:cs="Times New Roman"/>
                <w:i/>
                <w:iCs/>
                <w:lang w:val="en-GB"/>
              </w:rPr>
              <w:t>: For OLPC, support transmitting UE indicating the power difference of SL PRS transmissions across SL PRS resources.</w:t>
            </w:r>
          </w:p>
          <w:p w14:paraId="5C81BF3E" w14:textId="77777777" w:rsidR="00B052C1" w:rsidRDefault="00F301A4">
            <w:pPr>
              <w:overflowPunct w:val="0"/>
              <w:autoSpaceDE w:val="0"/>
              <w:autoSpaceDN w:val="0"/>
              <w:adjustRightInd w:val="0"/>
              <w:spacing w:after="180"/>
              <w:jc w:val="both"/>
              <w:textAlignment w:val="baseline"/>
              <w:rPr>
                <w:rFonts w:ascii="Times New Roman" w:eastAsia="SimSun" w:hAnsi="Times New Roman" w:cs="Times New Roman"/>
                <w:i/>
                <w:iCs/>
                <w:sz w:val="24"/>
                <w:szCs w:val="24"/>
              </w:rPr>
            </w:pPr>
            <w:r>
              <w:rPr>
                <w:rFonts w:ascii="Times New Roman" w:eastAsia="SimSun" w:hAnsi="Times New Roman" w:cs="Times New Roman"/>
                <w:i/>
                <w:iCs/>
                <w:sz w:val="20"/>
                <w:szCs w:val="20"/>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Proposal33132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ascii="Times New Roman" w:eastAsia="SimSun" w:hAnsi="Times New Roman" w:cs="Times New Roman"/>
                <w:i/>
                <w:iCs/>
              </w:rPr>
              <w:t>16</w:t>
            </w:r>
            <w:r>
              <w:rPr>
                <w:rFonts w:ascii="Times New Roman" w:eastAsia="SimSun" w:hAnsi="Times New Roman" w:cs="Times New Roman"/>
                <w:i/>
                <w:iCs/>
                <w:lang w:val="en-GB"/>
              </w:rPr>
              <w:t>: Discuss whether power control for the purpose of congestion control should be applied to SL-PRS.</w:t>
            </w:r>
          </w:p>
          <w:p w14:paraId="5C81BF3F" w14:textId="77777777" w:rsidR="00B052C1" w:rsidRDefault="00F301A4">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Proposal33133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ascii="Times New Roman" w:eastAsia="SimSun" w:hAnsi="Times New Roman" w:cs="Times New Roman"/>
                <w:i/>
                <w:iCs/>
              </w:rPr>
              <w:t>17</w:t>
            </w:r>
            <w:r>
              <w:rPr>
                <w:rFonts w:ascii="Times New Roman" w:eastAsia="SimSun" w:hAnsi="Times New Roman" w:cs="Times New Roman"/>
                <w:i/>
                <w:iCs/>
                <w:lang w:val="en-GB"/>
              </w:rPr>
              <w:t>: Study closed loop power control for SL-PRS in unicast.</w:t>
            </w:r>
          </w:p>
          <w:p w14:paraId="5C81BF40" w14:textId="77777777" w:rsidR="00B052C1" w:rsidRDefault="00F301A4">
            <w:pPr>
              <w:overflowPunct w:val="0"/>
              <w:spacing w:after="180"/>
              <w:contextualSpacing/>
              <w:textAlignment w:val="baseline"/>
              <w:rPr>
                <w:i/>
                <w:iCs/>
              </w:rPr>
            </w:pPr>
            <w:r>
              <w:rPr>
                <w:rFonts w:ascii="Times New Roman" w:eastAsia="SimSun" w:hAnsi="Times New Roman" w:cs="Times New Roman"/>
                <w:i/>
                <w:iCs/>
                <w:sz w:val="20"/>
                <w:szCs w:val="20"/>
              </w:rPr>
              <w:fldChar w:fldCharType="end"/>
            </w:r>
          </w:p>
        </w:tc>
      </w:tr>
      <w:tr w:rsidR="00B052C1" w14:paraId="5C81BF44" w14:textId="77777777">
        <w:tc>
          <w:tcPr>
            <w:tcW w:w="1344" w:type="dxa"/>
          </w:tcPr>
          <w:p w14:paraId="5C81BF42" w14:textId="77777777" w:rsidR="00B052C1" w:rsidRDefault="00F301A4">
            <w:pPr>
              <w:rPr>
                <w:rFonts w:eastAsia="Calibri"/>
              </w:rPr>
            </w:pPr>
            <w:r>
              <w:rPr>
                <w:rFonts w:eastAsia="Calibri"/>
              </w:rPr>
              <w:t>[5] Futurewei</w:t>
            </w:r>
          </w:p>
        </w:tc>
        <w:tc>
          <w:tcPr>
            <w:tcW w:w="8005" w:type="dxa"/>
          </w:tcPr>
          <w:p w14:paraId="5C81BF43" w14:textId="77777777" w:rsidR="00B052C1" w:rsidRDefault="00F301A4">
            <w:pPr>
              <w:overflowPunct w:val="0"/>
              <w:spacing w:after="180" w:line="259" w:lineRule="auto"/>
              <w:contextualSpacing/>
              <w:textAlignment w:val="baseline"/>
              <w:rPr>
                <w:rFonts w:eastAsia="SimSun"/>
                <w:i/>
                <w:iCs/>
              </w:rPr>
            </w:pPr>
            <w:r>
              <w:rPr>
                <w:rFonts w:ascii="Times New Roman" w:eastAsia="SimSun" w:hAnsi="Times New Roman" w:cs="Times New Roman"/>
                <w:i/>
                <w:iCs/>
              </w:rPr>
              <w:t>Proposal 8: Support Option 1: for a dedicated SL PRS resource pool use SL PRS as pathloss reference.</w:t>
            </w:r>
          </w:p>
        </w:tc>
      </w:tr>
      <w:tr w:rsidR="00B052C1" w14:paraId="5C81BF4E" w14:textId="77777777">
        <w:tc>
          <w:tcPr>
            <w:tcW w:w="1344" w:type="dxa"/>
          </w:tcPr>
          <w:p w14:paraId="5C81BF45" w14:textId="77777777" w:rsidR="00B052C1" w:rsidRDefault="00F301A4">
            <w:pPr>
              <w:rPr>
                <w:rFonts w:eastAsia="Calibri"/>
              </w:rPr>
            </w:pPr>
            <w:r>
              <w:rPr>
                <w:rFonts w:eastAsia="Calibri"/>
              </w:rPr>
              <w:t>[7] vivo</w:t>
            </w:r>
          </w:p>
        </w:tc>
        <w:tc>
          <w:tcPr>
            <w:tcW w:w="8005" w:type="dxa"/>
          </w:tcPr>
          <w:p w14:paraId="5C81BF46" w14:textId="77777777" w:rsidR="00B052C1" w:rsidRDefault="00B052C1">
            <w:pPr>
              <w:widowControl w:val="0"/>
              <w:numPr>
                <w:ilvl w:val="0"/>
                <w:numId w:val="10"/>
              </w:numPr>
              <w:jc w:val="both"/>
              <w:rPr>
                <w:rFonts w:eastAsia="SimSun" w:cs="Times New Roman"/>
                <w:bCs/>
                <w:i/>
                <w:kern w:val="2"/>
                <w:sz w:val="21"/>
                <w:szCs w:val="20"/>
                <w:lang w:eastAsia="zh-CN"/>
              </w:rPr>
            </w:pPr>
          </w:p>
          <w:p w14:paraId="5C81BF47" w14:textId="77777777" w:rsidR="00B052C1" w:rsidRDefault="00F301A4">
            <w:pPr>
              <w:numPr>
                <w:ilvl w:val="0"/>
                <w:numId w:val="41"/>
              </w:numPr>
              <w:spacing w:after="120" w:line="260" w:lineRule="exact"/>
              <w:jc w:val="both"/>
              <w:rPr>
                <w:rFonts w:ascii="Times New Roman" w:eastAsia="SimSun" w:hAnsi="Times New Roman" w:cs="Times New Roman"/>
                <w:bCs/>
                <w:i/>
                <w:sz w:val="20"/>
                <w:szCs w:val="20"/>
                <w:lang w:val="en-GB" w:eastAsia="zh-CN"/>
              </w:rPr>
            </w:pPr>
            <w:r>
              <w:rPr>
                <w:rFonts w:ascii="Times New Roman" w:eastAsia="SimSun" w:hAnsi="Times New Roman" w:cs="Times New Roman"/>
                <w:bCs/>
                <w:i/>
                <w:sz w:val="20"/>
                <w:szCs w:val="20"/>
                <w:lang w:val="en-GB" w:eastAsia="zh-CN"/>
              </w:rPr>
              <w:t xml:space="preserve">The </w:t>
            </w:r>
            <w:r>
              <w:rPr>
                <w:rFonts w:ascii="Times New Roman" w:eastAsia="SimSun" w:hAnsi="Times New Roman" w:cs="Times New Roman" w:hint="eastAsia"/>
                <w:bCs/>
                <w:i/>
                <w:sz w:val="20"/>
                <w:szCs w:val="20"/>
                <w:lang w:val="en-GB" w:eastAsia="zh-CN"/>
              </w:rPr>
              <w:t>minimum</w:t>
            </w:r>
            <w:r>
              <w:rPr>
                <w:rFonts w:ascii="Times New Roman" w:eastAsia="SimSun" w:hAnsi="Times New Roman" w:cs="Times New Roman"/>
                <w:bCs/>
                <w:i/>
                <w:sz w:val="20"/>
                <w:szCs w:val="20"/>
                <w:lang w:val="en-GB" w:eastAsia="zh-CN"/>
              </w:rPr>
              <w:t xml:space="preserve"> of SL pathloss and the DL pathloss should be applied in the power control of the SL-PRS if SL pathloss parameter and DL pathloss parameters are provided. </w:t>
            </w:r>
          </w:p>
          <w:p w14:paraId="5C81BF48" w14:textId="77777777" w:rsidR="00B052C1" w:rsidRDefault="00B052C1">
            <w:pPr>
              <w:widowControl w:val="0"/>
              <w:numPr>
                <w:ilvl w:val="0"/>
                <w:numId w:val="10"/>
              </w:numPr>
              <w:jc w:val="both"/>
              <w:rPr>
                <w:rFonts w:eastAsia="SimSun" w:cs="Times New Roman"/>
                <w:bCs/>
                <w:i/>
                <w:kern w:val="2"/>
                <w:sz w:val="21"/>
                <w:szCs w:val="20"/>
                <w:lang w:eastAsia="zh-CN"/>
              </w:rPr>
            </w:pPr>
          </w:p>
          <w:p w14:paraId="5C81BF49" w14:textId="77777777" w:rsidR="00B052C1" w:rsidRDefault="00F301A4">
            <w:pPr>
              <w:numPr>
                <w:ilvl w:val="0"/>
                <w:numId w:val="41"/>
              </w:numPr>
              <w:spacing w:after="120" w:line="260" w:lineRule="exact"/>
              <w:jc w:val="both"/>
              <w:rPr>
                <w:rFonts w:ascii="Times New Roman" w:eastAsia="SimSun" w:hAnsi="Times New Roman" w:cs="Times New Roman"/>
                <w:bCs/>
                <w:i/>
                <w:sz w:val="20"/>
                <w:szCs w:val="20"/>
                <w:lang w:val="en-GB" w:eastAsia="zh-CN"/>
              </w:rPr>
            </w:pPr>
            <w:r>
              <w:rPr>
                <w:rFonts w:ascii="Times New Roman" w:eastAsia="SimSun" w:hAnsi="Times New Roman" w:cs="Times New Roman"/>
                <w:bCs/>
                <w:i/>
                <w:sz w:val="20"/>
                <w:szCs w:val="20"/>
                <w:lang w:val="en-GB" w:eastAsia="zh-CN"/>
              </w:rPr>
              <w:t xml:space="preserve">For dedicated and shared resource pool, SL-PRS is used as the SL pathloss reference for OLPC for SL PRS.  </w:t>
            </w:r>
          </w:p>
          <w:p w14:paraId="5C81BF4A" w14:textId="77777777" w:rsidR="00B052C1" w:rsidRDefault="00B052C1">
            <w:pPr>
              <w:widowControl w:val="0"/>
              <w:numPr>
                <w:ilvl w:val="0"/>
                <w:numId w:val="10"/>
              </w:numPr>
              <w:jc w:val="both"/>
              <w:rPr>
                <w:rFonts w:eastAsia="SimSun" w:cs="Times New Roman"/>
                <w:bCs/>
                <w:i/>
                <w:kern w:val="2"/>
                <w:sz w:val="21"/>
                <w:szCs w:val="20"/>
                <w:lang w:eastAsia="zh-CN"/>
              </w:rPr>
            </w:pPr>
          </w:p>
          <w:p w14:paraId="5C81BF4B" w14:textId="77777777" w:rsidR="00B052C1" w:rsidRDefault="00F301A4">
            <w:pPr>
              <w:numPr>
                <w:ilvl w:val="0"/>
                <w:numId w:val="41"/>
              </w:numPr>
              <w:spacing w:after="120" w:line="260" w:lineRule="exact"/>
              <w:jc w:val="both"/>
              <w:rPr>
                <w:rFonts w:ascii="Times New Roman" w:eastAsia="SimSun" w:hAnsi="Times New Roman" w:cs="Times New Roman"/>
                <w:bCs/>
                <w:i/>
                <w:sz w:val="20"/>
                <w:szCs w:val="20"/>
                <w:lang w:val="en-GB" w:eastAsia="zh-CN"/>
              </w:rPr>
            </w:pPr>
            <w:r>
              <w:rPr>
                <w:rFonts w:ascii="Times New Roman" w:eastAsia="SimSun" w:hAnsi="Times New Roman" w:cs="Times New Roman"/>
                <w:bCs/>
                <w:i/>
                <w:sz w:val="20"/>
                <w:szCs w:val="20"/>
                <w:lang w:val="en-GB" w:eastAsia="zh-CN"/>
              </w:rPr>
              <w:t xml:space="preserve">In the dedicated resource pool, the power of PSCCH should be equal to the power of the SL PRS when PSCCH and SL PRS are TDMed in a slot. </w:t>
            </w:r>
          </w:p>
          <w:p w14:paraId="5C81BF4C" w14:textId="77777777" w:rsidR="00B052C1" w:rsidRDefault="00B052C1">
            <w:pPr>
              <w:widowControl w:val="0"/>
              <w:numPr>
                <w:ilvl w:val="0"/>
                <w:numId w:val="10"/>
              </w:numPr>
              <w:jc w:val="both"/>
              <w:rPr>
                <w:rFonts w:eastAsia="SimSun" w:cs="Times New Roman"/>
                <w:bCs/>
                <w:i/>
                <w:kern w:val="2"/>
                <w:sz w:val="21"/>
                <w:szCs w:val="20"/>
                <w:lang w:eastAsia="zh-CN"/>
              </w:rPr>
            </w:pPr>
          </w:p>
          <w:p w14:paraId="5C81BF4D" w14:textId="77777777" w:rsidR="00B052C1" w:rsidRDefault="00F301A4">
            <w:pPr>
              <w:tabs>
                <w:tab w:val="left" w:pos="0"/>
              </w:tabs>
              <w:rPr>
                <w:rFonts w:eastAsia="SimSun"/>
                <w:i/>
                <w:iCs/>
                <w:lang w:eastAsia="zh-CN"/>
              </w:rPr>
            </w:pPr>
            <w:r>
              <w:rPr>
                <w:rFonts w:ascii="Times New Roman" w:eastAsia="SimSun" w:hAnsi="Times New Roman" w:cs="Times New Roman" w:hint="eastAsia"/>
                <w:bCs/>
                <w:i/>
                <w:sz w:val="20"/>
                <w:szCs w:val="20"/>
                <w:lang w:val="en-GB" w:eastAsia="zh-CN"/>
              </w:rPr>
              <w:t>I</w:t>
            </w:r>
            <w:r>
              <w:rPr>
                <w:rFonts w:ascii="Times New Roman" w:eastAsia="SimSun" w:hAnsi="Times New Roman" w:cs="Times New Roman"/>
                <w:bCs/>
                <w:i/>
                <w:sz w:val="20"/>
                <w:szCs w:val="20"/>
                <w:lang w:val="en-GB" w:eastAsia="zh-CN"/>
              </w:rPr>
              <w:t>n the shared resource pool, the power of PSCCH can be determined based on the power of PSSCH which is transmitted in the same slot of the PSCCH as in NR sidelink.</w:t>
            </w:r>
          </w:p>
        </w:tc>
      </w:tr>
      <w:tr w:rsidR="00B052C1" w14:paraId="5C81BF52" w14:textId="77777777">
        <w:tc>
          <w:tcPr>
            <w:tcW w:w="1344" w:type="dxa"/>
          </w:tcPr>
          <w:p w14:paraId="5C81BF4F" w14:textId="77777777" w:rsidR="00B052C1" w:rsidRDefault="00F301A4">
            <w:pPr>
              <w:rPr>
                <w:rFonts w:eastAsia="Calibri"/>
              </w:rPr>
            </w:pPr>
            <w:r>
              <w:rPr>
                <w:rFonts w:eastAsia="Calibri"/>
              </w:rPr>
              <w:t>[8] Spreadtrum</w:t>
            </w:r>
          </w:p>
        </w:tc>
        <w:tc>
          <w:tcPr>
            <w:tcW w:w="8005" w:type="dxa"/>
          </w:tcPr>
          <w:p w14:paraId="5C81BF50" w14:textId="77777777" w:rsidR="00B052C1" w:rsidRDefault="00F301A4">
            <w:pPr>
              <w:autoSpaceDE w:val="0"/>
              <w:autoSpaceDN w:val="0"/>
              <w:adjustRightInd w:val="0"/>
              <w:snapToGrid w:val="0"/>
              <w:spacing w:after="120"/>
              <w:jc w:val="both"/>
              <w:rPr>
                <w:rFonts w:ascii="Times New Roman" w:eastAsia="SimSun" w:hAnsi="Times New Roman" w:cs="Times New Roman"/>
                <w:bCs/>
                <w:i/>
                <w:lang w:eastAsia="zh-CN"/>
              </w:rPr>
            </w:pPr>
            <w:r>
              <w:rPr>
                <w:rFonts w:ascii="Times New Roman" w:eastAsia="SimSun" w:hAnsi="Times New Roman" w:cs="Times New Roman"/>
                <w:bCs/>
                <w:i/>
                <w:lang w:eastAsia="zh-CN"/>
              </w:rPr>
              <w:t>Proposal 8: Both SL PRS and PSCCH DMRS can be use as pathloss reference in dedicated resource pool.</w:t>
            </w:r>
          </w:p>
          <w:p w14:paraId="5C81BF51" w14:textId="77777777" w:rsidR="00B052C1" w:rsidRDefault="00F301A4">
            <w:pPr>
              <w:autoSpaceDE w:val="0"/>
              <w:autoSpaceDN w:val="0"/>
              <w:adjustRightInd w:val="0"/>
              <w:snapToGrid w:val="0"/>
              <w:spacing w:after="120"/>
              <w:jc w:val="both"/>
              <w:rPr>
                <w:rFonts w:ascii="Times New Roman" w:eastAsia="SimSun" w:hAnsi="Times New Roman" w:cs="Times New Roman"/>
                <w:bCs/>
                <w:i/>
                <w:lang w:eastAsia="zh-CN"/>
              </w:rPr>
            </w:pPr>
            <w:r>
              <w:rPr>
                <w:rFonts w:ascii="Times New Roman" w:eastAsia="SimSun" w:hAnsi="Times New Roman" w:cs="Times New Roman"/>
                <w:bCs/>
                <w:i/>
                <w:lang w:eastAsia="zh-CN"/>
              </w:rPr>
              <w:t>Proposal 9: Both SL PRS and PSCCH DMRS can be use as pathloss reference in shared resource pool.</w:t>
            </w:r>
          </w:p>
        </w:tc>
      </w:tr>
      <w:tr w:rsidR="00B052C1" w14:paraId="5C81BF5D" w14:textId="77777777">
        <w:tc>
          <w:tcPr>
            <w:tcW w:w="1344" w:type="dxa"/>
          </w:tcPr>
          <w:p w14:paraId="5C81BF53" w14:textId="77777777" w:rsidR="00B052C1" w:rsidRDefault="00F301A4">
            <w:pPr>
              <w:rPr>
                <w:rFonts w:eastAsia="Calibri"/>
              </w:rPr>
            </w:pPr>
            <w:r>
              <w:rPr>
                <w:rFonts w:eastAsia="Calibri"/>
              </w:rPr>
              <w:t>[9] Huawei, HiSi</w:t>
            </w:r>
          </w:p>
        </w:tc>
        <w:tc>
          <w:tcPr>
            <w:tcW w:w="8005" w:type="dxa"/>
          </w:tcPr>
          <w:p w14:paraId="5C81BF54" w14:textId="77777777" w:rsidR="00B052C1" w:rsidRDefault="00F301A4">
            <w:pPr>
              <w:autoSpaceDE w:val="0"/>
              <w:autoSpaceDN w:val="0"/>
              <w:adjustRightInd w:val="0"/>
              <w:snapToGrid w:val="0"/>
              <w:spacing w:after="120"/>
              <w:jc w:val="both"/>
              <w:rPr>
                <w:rFonts w:ascii="Times New Roman" w:eastAsia="SimSun" w:hAnsi="Times New Roman" w:cs="Times New Roman"/>
                <w:bCs/>
                <w:i/>
              </w:rPr>
            </w:pPr>
            <w:r>
              <w:rPr>
                <w:rFonts w:ascii="Times New Roman" w:eastAsia="SimSun" w:hAnsi="Times New Roman" w:cs="Times New Roman"/>
                <w:bCs/>
                <w:i/>
              </w:rPr>
              <w:t xml:space="preserve">Proposal </w:t>
            </w:r>
            <w:r>
              <w:rPr>
                <w:rFonts w:ascii="Times New Roman" w:eastAsia="SimSun" w:hAnsi="Times New Roman" w:cs="Times New Roman"/>
                <w:bCs/>
              </w:rPr>
              <w:fldChar w:fldCharType="begin"/>
            </w:r>
            <w:r>
              <w:rPr>
                <w:rFonts w:ascii="Times New Roman" w:eastAsia="SimSun" w:hAnsi="Times New Roman" w:cs="Times New Roman"/>
                <w:bCs/>
                <w:i/>
              </w:rPr>
              <w:instrText xml:space="preserve"> SEQ Proposal \* ARABIC </w:instrText>
            </w:r>
            <w:r>
              <w:rPr>
                <w:rFonts w:ascii="Times New Roman" w:eastAsia="SimSun" w:hAnsi="Times New Roman" w:cs="Times New Roman"/>
                <w:bCs/>
              </w:rPr>
              <w:fldChar w:fldCharType="separate"/>
            </w:r>
            <w:r>
              <w:rPr>
                <w:rFonts w:ascii="Times New Roman" w:eastAsia="SimSun" w:hAnsi="Times New Roman" w:cs="Times New Roman"/>
                <w:bCs/>
                <w:i/>
              </w:rPr>
              <w:t>12</w:t>
            </w:r>
            <w:r>
              <w:rPr>
                <w:rFonts w:ascii="Times New Roman" w:eastAsia="SimSun" w:hAnsi="Times New Roman" w:cs="Times New Roman"/>
                <w:bCs/>
              </w:rPr>
              <w:fldChar w:fldCharType="end"/>
            </w:r>
            <w:r>
              <w:rPr>
                <w:rFonts w:ascii="Times New Roman" w:eastAsia="SimSun" w:hAnsi="Times New Roman" w:cs="Times New Roman"/>
                <w:bCs/>
                <w:i/>
              </w:rPr>
              <w:t>: For OLPC for SL-PRS within the dedicated resource pool</w:t>
            </w:r>
            <w:r>
              <w:rPr>
                <w:rFonts w:ascii="Times New Roman" w:eastAsia="SimSun" w:hAnsi="Times New Roman" w:cs="Times New Roman" w:hint="eastAsia"/>
                <w:bCs/>
                <w:i/>
                <w:lang w:eastAsia="zh-CN"/>
              </w:rPr>
              <w:t>,</w:t>
            </w:r>
            <w:r>
              <w:rPr>
                <w:rFonts w:ascii="Times New Roman" w:eastAsia="SimSun" w:hAnsi="Times New Roman" w:cs="Times New Roman"/>
                <w:bCs/>
                <w:i/>
                <w:lang w:eastAsia="zh-CN"/>
              </w:rPr>
              <w:t xml:space="preserve"> </w:t>
            </w:r>
            <w:r>
              <w:rPr>
                <w:rFonts w:ascii="Times New Roman" w:eastAsia="SimSun" w:hAnsi="Times New Roman" w:cs="Times New Roman"/>
                <w:bCs/>
                <w:i/>
              </w:rPr>
              <w:t>support</w:t>
            </w:r>
          </w:p>
          <w:p w14:paraId="5C81BF55" w14:textId="77777777" w:rsidR="00B052C1" w:rsidRDefault="00F301A4">
            <w:pPr>
              <w:numPr>
                <w:ilvl w:val="0"/>
                <w:numId w:val="42"/>
              </w:numPr>
              <w:autoSpaceDE w:val="0"/>
              <w:autoSpaceDN w:val="0"/>
              <w:adjustRightInd w:val="0"/>
              <w:snapToGrid w:val="0"/>
              <w:spacing w:after="120" w:line="259" w:lineRule="auto"/>
              <w:jc w:val="both"/>
              <w:rPr>
                <w:rFonts w:ascii="Times New Roman" w:eastAsia="SimSun" w:hAnsi="Times New Roman" w:cs="Times New Roman"/>
                <w:bCs/>
                <w:i/>
              </w:rPr>
            </w:pPr>
            <w:r>
              <w:rPr>
                <w:rFonts w:ascii="Times New Roman" w:eastAsia="SimSun" w:hAnsi="Times New Roman" w:cs="Times New Roman"/>
                <w:bCs/>
                <w:i/>
              </w:rPr>
              <w:t>Option 1: SL-PRS as pathloss reference.</w:t>
            </w:r>
          </w:p>
          <w:p w14:paraId="5C81BF56" w14:textId="77777777" w:rsidR="00B052C1" w:rsidRDefault="00F301A4">
            <w:pPr>
              <w:autoSpaceDE w:val="0"/>
              <w:autoSpaceDN w:val="0"/>
              <w:adjustRightInd w:val="0"/>
              <w:snapToGrid w:val="0"/>
              <w:spacing w:after="120"/>
              <w:jc w:val="both"/>
              <w:rPr>
                <w:rFonts w:ascii="Times New Roman" w:eastAsia="SimSun" w:hAnsi="Times New Roman" w:cs="Times New Roman"/>
                <w:bCs/>
                <w:i/>
                <w:lang w:eastAsia="zh-CN"/>
              </w:rPr>
            </w:pPr>
            <w:r>
              <w:rPr>
                <w:rFonts w:ascii="Times New Roman" w:eastAsia="SimSun" w:hAnsi="Times New Roman" w:cs="Times New Roman"/>
                <w:bCs/>
                <w:i/>
              </w:rPr>
              <w:t xml:space="preserve">Proposal </w:t>
            </w:r>
            <w:r>
              <w:rPr>
                <w:rFonts w:ascii="Times New Roman" w:eastAsia="SimSun" w:hAnsi="Times New Roman" w:cs="Times New Roman"/>
                <w:bCs/>
                <w:i/>
              </w:rPr>
              <w:fldChar w:fldCharType="begin"/>
            </w:r>
            <w:r>
              <w:rPr>
                <w:rFonts w:ascii="Times New Roman" w:eastAsia="SimSun" w:hAnsi="Times New Roman" w:cs="Times New Roman"/>
                <w:bCs/>
                <w:i/>
              </w:rPr>
              <w:instrText xml:space="preserve"> SEQ Proposal \* ARABIC </w:instrText>
            </w:r>
            <w:r>
              <w:rPr>
                <w:rFonts w:ascii="Times New Roman" w:eastAsia="SimSun" w:hAnsi="Times New Roman" w:cs="Times New Roman"/>
                <w:bCs/>
                <w:i/>
              </w:rPr>
              <w:fldChar w:fldCharType="separate"/>
            </w:r>
            <w:r>
              <w:rPr>
                <w:rFonts w:ascii="Times New Roman" w:eastAsia="SimSun" w:hAnsi="Times New Roman" w:cs="Times New Roman"/>
                <w:bCs/>
                <w:i/>
              </w:rPr>
              <w:t>13</w:t>
            </w:r>
            <w:r>
              <w:rPr>
                <w:rFonts w:ascii="Times New Roman" w:eastAsia="SimSun" w:hAnsi="Times New Roman" w:cs="Times New Roman"/>
                <w:bCs/>
                <w:i/>
              </w:rPr>
              <w:fldChar w:fldCharType="end"/>
            </w:r>
            <w:r>
              <w:rPr>
                <w:rFonts w:ascii="Times New Roman" w:eastAsia="SimSun" w:hAnsi="Times New Roman" w:cs="Times New Roman"/>
                <w:bCs/>
                <w:i/>
              </w:rPr>
              <w:t>:</w:t>
            </w:r>
            <w:r>
              <w:rPr>
                <w:rFonts w:ascii="Times New Roman" w:eastAsia="SimSun" w:hAnsi="Times New Roman" w:cs="Times New Roman"/>
                <w:bCs/>
                <w:i/>
                <w:lang w:eastAsia="zh-CN"/>
              </w:rPr>
              <w:t xml:space="preserve"> For the power control of PSCCH and SL-PRS, two power control mechanisms can be considered: </w:t>
            </w:r>
          </w:p>
          <w:p w14:paraId="5C81BF57" w14:textId="77777777" w:rsidR="00B052C1" w:rsidRDefault="00F301A4">
            <w:pPr>
              <w:numPr>
                <w:ilvl w:val="0"/>
                <w:numId w:val="43"/>
              </w:numPr>
              <w:autoSpaceDE w:val="0"/>
              <w:autoSpaceDN w:val="0"/>
              <w:adjustRightInd w:val="0"/>
              <w:snapToGrid w:val="0"/>
              <w:spacing w:after="120" w:line="259" w:lineRule="auto"/>
              <w:jc w:val="both"/>
              <w:rPr>
                <w:rFonts w:ascii="Times New Roman" w:eastAsia="SimSun" w:hAnsi="Times New Roman" w:cs="Times New Roman"/>
                <w:bCs/>
                <w:i/>
                <w:lang w:eastAsia="zh-CN"/>
              </w:rPr>
            </w:pPr>
            <w:r>
              <w:rPr>
                <w:rFonts w:ascii="Times New Roman" w:eastAsia="SimSun" w:hAnsi="Times New Roman" w:cs="Times New Roman"/>
                <w:bCs/>
                <w:i/>
                <w:lang w:eastAsia="zh-CN"/>
              </w:rPr>
              <w:lastRenderedPageBreak/>
              <w:t>Alt1: Independent power control for PSCCH and SL-PRS with one AGC symbol ahead of PSCCH and one AGC symbol ahead of SL-PRS from the same transmitting UE,</w:t>
            </w:r>
          </w:p>
          <w:p w14:paraId="5C81BF58" w14:textId="77777777" w:rsidR="00B052C1" w:rsidRDefault="00F301A4">
            <w:pPr>
              <w:numPr>
                <w:ilvl w:val="1"/>
                <w:numId w:val="43"/>
              </w:numPr>
              <w:autoSpaceDE w:val="0"/>
              <w:autoSpaceDN w:val="0"/>
              <w:adjustRightInd w:val="0"/>
              <w:snapToGrid w:val="0"/>
              <w:spacing w:after="120" w:line="259" w:lineRule="auto"/>
              <w:jc w:val="both"/>
              <w:rPr>
                <w:rFonts w:ascii="Times New Roman" w:eastAsia="SimSun" w:hAnsi="Times New Roman" w:cs="Times New Roman"/>
                <w:bCs/>
                <w:i/>
                <w:lang w:eastAsia="zh-CN"/>
              </w:rPr>
            </w:pPr>
            <w:r>
              <w:rPr>
                <w:rFonts w:ascii="Times New Roman" w:eastAsia="SimSun" w:hAnsi="Times New Roman" w:cs="Times New Roman"/>
                <w:bCs/>
                <w:i/>
                <w:lang w:eastAsia="zh-CN"/>
              </w:rPr>
              <w:t xml:space="preserve">Consulting RAN4 on the impact of AGC performances for PSCCH and for SL-PRS. </w:t>
            </w:r>
          </w:p>
          <w:p w14:paraId="5C81BF59" w14:textId="77777777" w:rsidR="00B052C1" w:rsidRDefault="00F301A4">
            <w:pPr>
              <w:numPr>
                <w:ilvl w:val="0"/>
                <w:numId w:val="43"/>
              </w:numPr>
              <w:autoSpaceDE w:val="0"/>
              <w:autoSpaceDN w:val="0"/>
              <w:adjustRightInd w:val="0"/>
              <w:snapToGrid w:val="0"/>
              <w:spacing w:after="120" w:line="259" w:lineRule="auto"/>
              <w:jc w:val="both"/>
              <w:rPr>
                <w:rFonts w:ascii="Times New Roman" w:eastAsia="SimSun" w:hAnsi="Times New Roman" w:cs="Times New Roman"/>
                <w:bCs/>
                <w:i/>
                <w:lang w:eastAsia="zh-CN"/>
              </w:rPr>
            </w:pPr>
            <w:r>
              <w:rPr>
                <w:rFonts w:ascii="Times New Roman" w:eastAsia="SimSun" w:hAnsi="Times New Roman" w:cs="Times New Roman"/>
                <w:bCs/>
                <w:i/>
                <w:lang w:eastAsia="zh-CN"/>
              </w:rPr>
              <w:t xml:space="preserve">Alt2: keeping the same transmission power for the PSCCH symbol and for the SL-PRS symbol to avoid the potential transient period. </w:t>
            </w:r>
          </w:p>
          <w:p w14:paraId="5C81BF5A" w14:textId="77777777" w:rsidR="00B052C1" w:rsidRDefault="00F301A4">
            <w:pPr>
              <w:autoSpaceDE w:val="0"/>
              <w:autoSpaceDN w:val="0"/>
              <w:adjustRightInd w:val="0"/>
              <w:snapToGrid w:val="0"/>
              <w:spacing w:after="120"/>
              <w:jc w:val="both"/>
              <w:rPr>
                <w:rFonts w:ascii="Times New Roman" w:eastAsia="SimSun" w:hAnsi="Times New Roman" w:cs="Times New Roman"/>
                <w:bCs/>
                <w:i/>
              </w:rPr>
            </w:pPr>
            <w:r>
              <w:rPr>
                <w:rFonts w:ascii="Times New Roman" w:eastAsia="SimSun" w:hAnsi="Times New Roman" w:cs="Times New Roman"/>
                <w:bCs/>
                <w:i/>
              </w:rPr>
              <w:t xml:space="preserve">Proposal </w:t>
            </w:r>
            <w:r>
              <w:rPr>
                <w:rFonts w:ascii="Times New Roman" w:eastAsia="SimSun" w:hAnsi="Times New Roman" w:cs="Times New Roman"/>
                <w:bCs/>
              </w:rPr>
              <w:fldChar w:fldCharType="begin"/>
            </w:r>
            <w:r>
              <w:rPr>
                <w:rFonts w:ascii="Times New Roman" w:eastAsia="SimSun" w:hAnsi="Times New Roman" w:cs="Times New Roman"/>
                <w:bCs/>
                <w:i/>
              </w:rPr>
              <w:instrText xml:space="preserve"> SEQ Proposal \* ARABIC </w:instrText>
            </w:r>
            <w:r>
              <w:rPr>
                <w:rFonts w:ascii="Times New Roman" w:eastAsia="SimSun" w:hAnsi="Times New Roman" w:cs="Times New Roman"/>
                <w:bCs/>
              </w:rPr>
              <w:fldChar w:fldCharType="separate"/>
            </w:r>
            <w:r>
              <w:rPr>
                <w:rFonts w:ascii="Times New Roman" w:eastAsia="SimSun" w:hAnsi="Times New Roman" w:cs="Times New Roman"/>
                <w:bCs/>
                <w:i/>
              </w:rPr>
              <w:t>14</w:t>
            </w:r>
            <w:r>
              <w:rPr>
                <w:rFonts w:ascii="Times New Roman" w:eastAsia="SimSun" w:hAnsi="Times New Roman" w:cs="Times New Roman"/>
                <w:bCs/>
              </w:rPr>
              <w:fldChar w:fldCharType="end"/>
            </w:r>
            <w:r>
              <w:rPr>
                <w:rFonts w:ascii="Times New Roman" w:eastAsia="SimSun" w:hAnsi="Times New Roman" w:cs="Times New Roman"/>
                <w:bCs/>
                <w:i/>
              </w:rPr>
              <w:t>: For shared resource pool, support the SL-PRS transmission power on symbol basis is the same as that for PSCCH/PSSCH transmitted in the same slot.</w:t>
            </w:r>
          </w:p>
          <w:p w14:paraId="5C81BF5B" w14:textId="77777777" w:rsidR="00B052C1" w:rsidRDefault="00F301A4">
            <w:pPr>
              <w:autoSpaceDE w:val="0"/>
              <w:autoSpaceDN w:val="0"/>
              <w:adjustRightInd w:val="0"/>
              <w:snapToGrid w:val="0"/>
              <w:spacing w:after="120"/>
              <w:jc w:val="both"/>
              <w:rPr>
                <w:rFonts w:ascii="Times New Roman" w:eastAsia="SimSun" w:hAnsi="Times New Roman" w:cs="Times New Roman"/>
                <w:bCs/>
                <w:i/>
              </w:rPr>
            </w:pPr>
            <w:r>
              <w:rPr>
                <w:rFonts w:ascii="Times New Roman" w:eastAsia="SimSun" w:hAnsi="Times New Roman" w:cs="Times New Roman"/>
                <w:bCs/>
                <w:i/>
              </w:rPr>
              <w:t xml:space="preserve">Proposal </w:t>
            </w:r>
            <w:r>
              <w:rPr>
                <w:rFonts w:ascii="Times New Roman" w:eastAsia="SimSun" w:hAnsi="Times New Roman" w:cs="Times New Roman"/>
                <w:bCs/>
              </w:rPr>
              <w:fldChar w:fldCharType="begin"/>
            </w:r>
            <w:r>
              <w:rPr>
                <w:rFonts w:ascii="Times New Roman" w:eastAsia="SimSun" w:hAnsi="Times New Roman" w:cs="Times New Roman"/>
                <w:bCs/>
                <w:i/>
              </w:rPr>
              <w:instrText xml:space="preserve"> SEQ Proposal \* ARABIC </w:instrText>
            </w:r>
            <w:r>
              <w:rPr>
                <w:rFonts w:ascii="Times New Roman" w:eastAsia="SimSun" w:hAnsi="Times New Roman" w:cs="Times New Roman"/>
                <w:bCs/>
              </w:rPr>
              <w:fldChar w:fldCharType="separate"/>
            </w:r>
            <w:r>
              <w:rPr>
                <w:rFonts w:ascii="Times New Roman" w:eastAsia="SimSun" w:hAnsi="Times New Roman" w:cs="Times New Roman"/>
                <w:bCs/>
                <w:i/>
              </w:rPr>
              <w:t>15</w:t>
            </w:r>
            <w:r>
              <w:rPr>
                <w:rFonts w:ascii="Times New Roman" w:eastAsia="SimSun" w:hAnsi="Times New Roman" w:cs="Times New Roman"/>
                <w:bCs/>
              </w:rPr>
              <w:fldChar w:fldCharType="end"/>
            </w:r>
            <w:r>
              <w:rPr>
                <w:rFonts w:ascii="Times New Roman" w:eastAsia="SimSun" w:hAnsi="Times New Roman" w:cs="Times New Roman"/>
                <w:bCs/>
                <w:i/>
              </w:rPr>
              <w:t>: For shared resource pool, RAN1 should decide whether the Rx UE of PSSCH and of SL-PRS could be different.</w:t>
            </w:r>
          </w:p>
          <w:p w14:paraId="5C81BF5C" w14:textId="77777777" w:rsidR="00B052C1" w:rsidRDefault="00F301A4">
            <w:pPr>
              <w:tabs>
                <w:tab w:val="right" w:leader="dot" w:pos="9062"/>
              </w:tabs>
              <w:spacing w:before="120"/>
              <w:ind w:left="720"/>
              <w:rPr>
                <w:rFonts w:eastAsia="SimSun"/>
                <w:i/>
                <w:iCs/>
                <w:kern w:val="2"/>
                <w:sz w:val="21"/>
                <w:lang w:eastAsia="zh-CN"/>
              </w:rPr>
            </w:pPr>
            <w:r>
              <w:rPr>
                <w:rFonts w:ascii="Times New Roman" w:eastAsia="SimSun" w:hAnsi="Times New Roman" w:cs="Times New Roman"/>
                <w:bCs/>
                <w:i/>
              </w:rPr>
              <w:t>If so, which sidelink pathloss should be used between SL-PRS transmission and PSSCH transmission should be considered when determining the PSSCH and SL-PRS transmission power within the same slot.</w:t>
            </w:r>
          </w:p>
        </w:tc>
      </w:tr>
      <w:tr w:rsidR="00B052C1" w14:paraId="5C81BF76" w14:textId="77777777">
        <w:tc>
          <w:tcPr>
            <w:tcW w:w="1344" w:type="dxa"/>
          </w:tcPr>
          <w:p w14:paraId="5C81BF5E" w14:textId="77777777" w:rsidR="00B052C1" w:rsidRDefault="00F301A4">
            <w:pPr>
              <w:rPr>
                <w:rFonts w:eastAsia="Calibri"/>
              </w:rPr>
            </w:pPr>
            <w:r>
              <w:rPr>
                <w:rFonts w:eastAsia="Calibri"/>
              </w:rPr>
              <w:lastRenderedPageBreak/>
              <w:t>[11] CATT, GOHIGH</w:t>
            </w:r>
          </w:p>
        </w:tc>
        <w:tc>
          <w:tcPr>
            <w:tcW w:w="8005" w:type="dxa"/>
          </w:tcPr>
          <w:p w14:paraId="5C81BF5F" w14:textId="77777777" w:rsidR="00B052C1" w:rsidRDefault="00F301A4">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 xml:space="preserve">Proposal 24: </w:t>
            </w:r>
            <w:r>
              <w:rPr>
                <w:rFonts w:ascii="Times New Roman" w:eastAsia="DengXian" w:hAnsi="Times New Roman" w:cs="Times New Roman" w:hint="eastAsia"/>
                <w:bCs/>
                <w:i/>
                <w:iCs/>
                <w:sz w:val="20"/>
                <w:szCs w:val="20"/>
                <w:lang w:eastAsia="zh-CN"/>
              </w:rPr>
              <w:t>F</w:t>
            </w:r>
            <w:r>
              <w:rPr>
                <w:rFonts w:ascii="Times New Roman" w:eastAsia="DengXian" w:hAnsi="Times New Roman" w:cs="Times New Roman"/>
                <w:bCs/>
                <w:i/>
                <w:iCs/>
                <w:sz w:val="20"/>
                <w:szCs w:val="20"/>
                <w:lang w:eastAsia="zh-CN"/>
              </w:rPr>
              <w:t>or a dedicated SL-PRS resource pool, SL pathloss reference for OLPC for SL-PRS</w:t>
            </w:r>
            <w:r>
              <w:rPr>
                <w:rFonts w:ascii="Times New Roman" w:eastAsia="DengXian" w:hAnsi="Times New Roman" w:cs="Times New Roman" w:hint="eastAsia"/>
                <w:bCs/>
                <w:i/>
                <w:iCs/>
                <w:sz w:val="20"/>
                <w:szCs w:val="20"/>
                <w:lang w:eastAsia="zh-CN"/>
              </w:rPr>
              <w:t xml:space="preserve"> should be:</w:t>
            </w:r>
          </w:p>
          <w:p w14:paraId="5C81BF60" w14:textId="77777777" w:rsidR="00B052C1" w:rsidRDefault="00F301A4">
            <w:pPr>
              <w:numPr>
                <w:ilvl w:val="0"/>
                <w:numId w:val="12"/>
              </w:numPr>
              <w:spacing w:afterLines="50" w:after="120" w:line="200" w:lineRule="exact"/>
              <w:jc w:val="both"/>
              <w:rPr>
                <w:rFonts w:ascii="SimSun" w:eastAsia="DengXian" w:hAnsi="SimSun" w:cs="SimSun"/>
                <w:bCs/>
                <w:i/>
                <w:iCs/>
                <w:sz w:val="24"/>
                <w:szCs w:val="24"/>
                <w:lang w:eastAsia="zh-CN"/>
              </w:rPr>
            </w:pPr>
            <w:r>
              <w:rPr>
                <w:rFonts w:ascii="Times New Roman" w:eastAsia="DengXian" w:hAnsi="Times New Roman" w:cs="Times New Roman"/>
                <w:bCs/>
                <w:i/>
                <w:iCs/>
                <w:sz w:val="20"/>
                <w:szCs w:val="24"/>
                <w:lang w:eastAsia="zh-CN"/>
              </w:rPr>
              <w:t>Option 1: SL-PRS as pathloss reference</w:t>
            </w:r>
          </w:p>
          <w:p w14:paraId="5C81BF61" w14:textId="77777777" w:rsidR="00B052C1" w:rsidRDefault="00F301A4">
            <w:pPr>
              <w:spacing w:after="50"/>
              <w:rPr>
                <w:rFonts w:ascii="Times New Roman" w:eastAsia="Times New Roman" w:hAnsi="Times New Roman" w:cs="Times New Roman"/>
                <w:bCs/>
                <w:i/>
                <w:iCs/>
                <w:sz w:val="20"/>
                <w:szCs w:val="20"/>
                <w:lang w:eastAsia="zh-CN"/>
              </w:rPr>
            </w:pPr>
            <w:r>
              <w:rPr>
                <w:rFonts w:ascii="Times New Roman" w:eastAsia="DengXian" w:hAnsi="Times New Roman" w:cs="Times New Roman"/>
                <w:bCs/>
                <w:i/>
                <w:iCs/>
                <w:sz w:val="20"/>
                <w:szCs w:val="20"/>
                <w:lang w:eastAsia="zh-CN"/>
              </w:rPr>
              <w:t xml:space="preserve">Proposal 25: </w:t>
            </w:r>
            <w:r>
              <w:rPr>
                <w:rFonts w:ascii="Times New Roman" w:eastAsia="Times New Roman" w:hAnsi="Times New Roman" w:cs="Times New Roman"/>
                <w:bCs/>
                <w:i/>
                <w:iCs/>
                <w:sz w:val="20"/>
                <w:szCs w:val="20"/>
              </w:rPr>
              <w:t xml:space="preserve">A UE determines a power </w:t>
            </w:r>
            <m:oMath>
              <m:sSub>
                <m:sSubPr>
                  <m:ctrlPr>
                    <w:rPr>
                      <w:rFonts w:ascii="Cambria Math" w:eastAsia="DengXian" w:hAnsi="Cambria Math" w:cs="Times New Roman"/>
                      <w:bCs/>
                      <w:i/>
                      <w:iCs/>
                      <w:kern w:val="2"/>
                      <w:sz w:val="21"/>
                    </w:rPr>
                  </m:ctrlPr>
                </m:sSubPr>
                <m:e>
                  <m:r>
                    <w:rPr>
                      <w:rFonts w:ascii="Cambria Math" w:eastAsia="Times New Roman" w:hAnsi="Cambria Math" w:cs="Times New Roman"/>
                      <w:sz w:val="20"/>
                      <w:szCs w:val="20"/>
                    </w:rPr>
                    <m:t>P</m:t>
                  </m:r>
                </m:e>
                <m:sub>
                  <m:r>
                    <m:rPr>
                      <m:nor/>
                    </m:rPr>
                    <w:rPr>
                      <w:rFonts w:ascii="Cambria Math" w:eastAsia="Times New Roman" w:hAnsi="Times New Roman" w:cs="Times New Roman"/>
                      <w:bCs/>
                      <w:i/>
                      <w:iCs/>
                      <w:sz w:val="20"/>
                      <w:szCs w:val="20"/>
                    </w:rPr>
                    <m:t>SL-PRS</m:t>
                  </m:r>
                </m:sub>
              </m:sSub>
              <m:r>
                <w:rPr>
                  <w:rFonts w:ascii="Cambria Math" w:eastAsia="Times New Roman" w:hAnsi="Cambria Math" w:cs="Times New Roman"/>
                  <w:sz w:val="20"/>
                  <w:szCs w:val="20"/>
                </w:rPr>
                <m:t>(i)</m:t>
              </m:r>
            </m:oMath>
            <w:r>
              <w:rPr>
                <w:rFonts w:ascii="Times New Roman" w:eastAsia="Times New Roman" w:hAnsi="Times New Roman" w:cs="Times New Roman"/>
                <w:bCs/>
                <w:i/>
                <w:iCs/>
                <w:sz w:val="20"/>
                <w:szCs w:val="20"/>
              </w:rPr>
              <w:t xml:space="preserve"> for a SL-PRS transmission on a resource pool</w:t>
            </w:r>
            <w:r>
              <w:rPr>
                <w:rFonts w:ascii="Times New Roman" w:eastAsia="Malgun Gothic" w:hAnsi="Times New Roman" w:cs="Times New Roman"/>
                <w:bCs/>
                <w:i/>
                <w:iCs/>
                <w:sz w:val="20"/>
                <w:szCs w:val="20"/>
              </w:rPr>
              <w:t xml:space="preserve"> in </w:t>
            </w:r>
            <w:r>
              <w:rPr>
                <w:rFonts w:ascii="Times New Roman" w:eastAsia="Malgun Gothic" w:hAnsi="Times New Roman" w:cs="Times New Roman"/>
                <w:bCs/>
                <w:i/>
                <w:iCs/>
                <w:sz w:val="20"/>
                <w:szCs w:val="20"/>
                <w:lang w:eastAsia="ko-KR"/>
              </w:rPr>
              <w:t>symbols where a corresponding PSCCH is not transmitted</w:t>
            </w:r>
            <w:r>
              <w:rPr>
                <w:rFonts w:ascii="Times New Roman" w:eastAsia="Times New Roman" w:hAnsi="Times New Roman" w:cs="Times New Roman"/>
                <w:bCs/>
                <w:i/>
                <w:iCs/>
                <w:sz w:val="20"/>
                <w:szCs w:val="20"/>
              </w:rPr>
              <w:t xml:space="preserve"> in PSCCH-SL-PRS transmission occasion </w:t>
            </w:r>
            <m:oMath>
              <m:r>
                <w:rPr>
                  <w:rFonts w:ascii="Cambria Math" w:eastAsia="Times New Roman" w:hAnsi="Cambria Math" w:cs="Times New Roman"/>
                  <w:sz w:val="20"/>
                  <w:szCs w:val="20"/>
                </w:rPr>
                <m:t>i</m:t>
              </m:r>
            </m:oMath>
            <w:r>
              <w:rPr>
                <w:rFonts w:ascii="Times New Roman" w:eastAsia="Times New Roman" w:hAnsi="Times New Roman" w:cs="Times New Roman"/>
                <w:bCs/>
                <w:i/>
                <w:iCs/>
                <w:sz w:val="20"/>
                <w:szCs w:val="20"/>
              </w:rPr>
              <w:t xml:space="preserve"> </w:t>
            </w:r>
            <w:r>
              <w:rPr>
                <w:rFonts w:ascii="Times New Roman" w:eastAsia="Times New Roman" w:hAnsi="Times New Roman" w:cs="Times New Roman"/>
                <w:bCs/>
                <w:i/>
                <w:iCs/>
                <w:sz w:val="20"/>
                <w:szCs w:val="18"/>
              </w:rPr>
              <w:t xml:space="preserve">on active SL BWP </w:t>
            </w:r>
            <m:oMath>
              <m:r>
                <w:rPr>
                  <w:rFonts w:ascii="Cambria Math" w:eastAsia="Times New Roman" w:hAnsi="Cambria Math" w:cs="Times New Roman"/>
                  <w:sz w:val="20"/>
                  <w:szCs w:val="18"/>
                </w:rPr>
                <m:t>b</m:t>
              </m:r>
            </m:oMath>
            <w:r>
              <w:rPr>
                <w:rFonts w:ascii="Times New Roman" w:eastAsia="Times New Roman" w:hAnsi="Times New Roman" w:cs="Times New Roman"/>
                <w:bCs/>
                <w:i/>
                <w:iCs/>
                <w:sz w:val="20"/>
                <w:szCs w:val="18"/>
              </w:rPr>
              <w:t xml:space="preserve"> of carrier </w:t>
            </w:r>
            <m:oMath>
              <m:r>
                <w:rPr>
                  <w:rFonts w:ascii="Cambria Math" w:eastAsia="Times New Roman" w:hAnsi="Cambria Math" w:cs="Times New Roman"/>
                  <w:sz w:val="20"/>
                  <w:szCs w:val="18"/>
                </w:rPr>
                <m:t>f</m:t>
              </m:r>
            </m:oMath>
            <w:r>
              <w:rPr>
                <w:rFonts w:ascii="Times New Roman" w:eastAsia="Times New Roman" w:hAnsi="Times New Roman" w:cs="Times New Roman"/>
                <w:bCs/>
                <w:i/>
                <w:iCs/>
                <w:sz w:val="20"/>
                <w:szCs w:val="18"/>
              </w:rPr>
              <w:t xml:space="preserve"> </w:t>
            </w:r>
            <w:r>
              <w:rPr>
                <w:rFonts w:ascii="Times New Roman" w:eastAsia="Times New Roman" w:hAnsi="Times New Roman" w:cs="Times New Roman"/>
                <w:bCs/>
                <w:i/>
                <w:iCs/>
                <w:sz w:val="20"/>
                <w:szCs w:val="20"/>
              </w:rPr>
              <w:t>as:</w:t>
            </w:r>
          </w:p>
          <w:p w14:paraId="5C81BF62" w14:textId="77777777" w:rsidR="00B052C1" w:rsidRDefault="00F301A4">
            <w:pPr>
              <w:keepLines/>
              <w:tabs>
                <w:tab w:val="center" w:pos="4536"/>
                <w:tab w:val="right" w:pos="9072"/>
              </w:tabs>
              <w:spacing w:after="50"/>
              <w:ind w:left="420"/>
              <w:rPr>
                <w:rFonts w:ascii="Times New Roman" w:eastAsia="SimSun" w:hAnsi="Times New Roman" w:cs="Times New Roman"/>
                <w:bCs/>
                <w:i/>
                <w:iCs/>
                <w:sz w:val="20"/>
                <w:szCs w:val="20"/>
                <w:lang w:val="en-GB"/>
              </w:rPr>
            </w:pPr>
            <w:r>
              <w:rPr>
                <w:rFonts w:ascii="Times New Roman" w:eastAsia="SimSun" w:hAnsi="Times New Roman" w:cs="Times New Roman"/>
                <w:bCs/>
                <w:i/>
                <w:iCs/>
                <w:sz w:val="20"/>
                <w:szCs w:val="20"/>
                <w:lang w:val="en-GB"/>
              </w:rPr>
              <w:tab/>
            </w:r>
            <m:oMath>
              <m:sSub>
                <m:sSubPr>
                  <m:ctrlPr>
                    <w:rPr>
                      <w:rFonts w:ascii="Cambria Math" w:eastAsia="SimSun" w:hAnsi="Cambria Math" w:cs="Times New Roman"/>
                      <w:bCs/>
                      <w:i/>
                      <w:iCs/>
                      <w:sz w:val="20"/>
                      <w:szCs w:val="20"/>
                      <w:lang w:val="en-GB"/>
                    </w:rPr>
                  </m:ctrlPr>
                </m:sSubPr>
                <m:e>
                  <m:r>
                    <w:rPr>
                      <w:rFonts w:ascii="Cambria Math" w:eastAsia="SimSun" w:hAnsi="Cambria Math" w:cs="Times New Roman"/>
                      <w:sz w:val="20"/>
                      <w:szCs w:val="20"/>
                      <w:lang w:val="en-GB"/>
                    </w:rPr>
                    <m:t>P</m:t>
                  </m:r>
                </m:e>
                <m:sub>
                  <m:r>
                    <m:rPr>
                      <m:nor/>
                    </m:rPr>
                    <w:rPr>
                      <w:rFonts w:ascii="Cambria Math" w:eastAsia="SimSun" w:hAnsi="Times New Roman" w:cs="Times New Roman"/>
                      <w:bCs/>
                      <w:i/>
                      <w:iCs/>
                      <w:sz w:val="20"/>
                      <w:szCs w:val="20"/>
                      <w:lang w:val="en-GB"/>
                    </w:rPr>
                    <m:t>SL-PRS</m:t>
                  </m:r>
                </m:sub>
              </m:sSub>
              <m:r>
                <w:rPr>
                  <w:rFonts w:ascii="Cambria Math" w:eastAsia="SimSun" w:hAnsi="Cambria Math" w:cs="Times New Roman"/>
                  <w:sz w:val="20"/>
                  <w:szCs w:val="20"/>
                  <w:lang w:val="en-GB"/>
                </w:rPr>
                <m:t>(i)=min</m:t>
              </m:r>
              <m:d>
                <m:dPr>
                  <m:ctrlPr>
                    <w:rPr>
                      <w:rFonts w:ascii="Cambria Math" w:eastAsia="SimSun" w:hAnsi="Cambria Math" w:cs="Times New Roman"/>
                      <w:bCs/>
                      <w:i/>
                      <w:iCs/>
                      <w:sz w:val="20"/>
                      <w:szCs w:val="20"/>
                      <w:lang w:val="en-GB"/>
                    </w:rPr>
                  </m:ctrlPr>
                </m:dPr>
                <m:e>
                  <m:sSub>
                    <m:sSubPr>
                      <m:ctrlPr>
                        <w:rPr>
                          <w:rFonts w:ascii="Cambria Math" w:eastAsia="SimSun" w:hAnsi="Cambria Math" w:cs="Times New Roman"/>
                          <w:bCs/>
                          <w:i/>
                          <w:iCs/>
                          <w:sz w:val="20"/>
                          <w:szCs w:val="20"/>
                          <w:lang w:val="en-GB"/>
                        </w:rPr>
                      </m:ctrlPr>
                    </m:sSubPr>
                    <m:e>
                      <m:r>
                        <w:rPr>
                          <w:rFonts w:ascii="Cambria Math" w:eastAsia="SimSun" w:hAnsi="Cambria Math" w:cs="Times New Roman"/>
                          <w:sz w:val="20"/>
                          <w:szCs w:val="20"/>
                          <w:lang w:val="en-GB"/>
                        </w:rPr>
                        <m:t>P</m:t>
                      </m:r>
                    </m:e>
                    <m:sub>
                      <m:r>
                        <m:rPr>
                          <m:nor/>
                        </m:rPr>
                        <w:rPr>
                          <w:rFonts w:ascii="Times New Roman" w:eastAsia="SimSun" w:hAnsi="Times New Roman" w:cs="Times New Roman"/>
                          <w:bCs/>
                          <w:i/>
                          <w:iCs/>
                          <w:sz w:val="20"/>
                          <w:szCs w:val="20"/>
                          <w:lang w:val="en-GB"/>
                        </w:rPr>
                        <m:t>CMAX</m:t>
                      </m:r>
                    </m:sub>
                  </m:sSub>
                  <m:r>
                    <w:rPr>
                      <w:rFonts w:ascii="Cambria Math" w:eastAsia="SimSun" w:hAnsi="Cambria Math" w:cs="Times New Roman"/>
                      <w:sz w:val="20"/>
                      <w:szCs w:val="20"/>
                      <w:lang w:val="en-GB"/>
                    </w:rPr>
                    <m:t>,</m:t>
                  </m:r>
                  <m:sSub>
                    <m:sSubPr>
                      <m:ctrlPr>
                        <w:rPr>
                          <w:rFonts w:ascii="Cambria Math" w:eastAsia="SimSun" w:hAnsi="Cambria Math" w:cs="Times New Roman"/>
                          <w:bCs/>
                          <w:i/>
                          <w:iCs/>
                          <w:sz w:val="20"/>
                          <w:szCs w:val="20"/>
                          <w:lang w:val="en-GB"/>
                        </w:rPr>
                      </m:ctrlPr>
                    </m:sSubPr>
                    <m:e>
                      <m:r>
                        <w:rPr>
                          <w:rFonts w:ascii="Cambria Math" w:eastAsia="SimSun" w:hAnsi="Cambria Math" w:cs="Times New Roman"/>
                          <w:sz w:val="20"/>
                          <w:szCs w:val="20"/>
                          <w:lang w:val="en-GB"/>
                        </w:rPr>
                        <m:t>P</m:t>
                      </m:r>
                    </m:e>
                    <m:sub>
                      <m:r>
                        <m:rPr>
                          <m:nor/>
                        </m:rPr>
                        <w:rPr>
                          <w:rFonts w:ascii="Times New Roman" w:eastAsia="SimSun" w:hAnsi="Times New Roman" w:cs="Times New Roman"/>
                          <w:bCs/>
                          <w:i/>
                          <w:iCs/>
                          <w:sz w:val="20"/>
                          <w:szCs w:val="20"/>
                          <w:lang w:val="en-GB"/>
                        </w:rPr>
                        <m:t>MAX</m:t>
                      </m:r>
                      <m:r>
                        <w:rPr>
                          <w:rFonts w:ascii="Cambria Math" w:eastAsia="SimSun" w:hAnsi="Cambria Math" w:cs="Times New Roman"/>
                          <w:sz w:val="20"/>
                          <w:szCs w:val="20"/>
                          <w:lang w:val="en-GB"/>
                        </w:rPr>
                        <m:t>,CBR</m:t>
                      </m:r>
                    </m:sub>
                  </m:sSub>
                  <m:r>
                    <w:rPr>
                      <w:rFonts w:ascii="Cambria Math" w:eastAsia="SimSun" w:hAnsi="Cambria Math" w:cs="Times New Roman"/>
                      <w:sz w:val="20"/>
                      <w:szCs w:val="20"/>
                      <w:lang w:val="en-GB"/>
                    </w:rPr>
                    <m:t>,min</m:t>
                  </m:r>
                  <m:d>
                    <m:dPr>
                      <m:ctrlPr>
                        <w:rPr>
                          <w:rFonts w:ascii="Cambria Math" w:eastAsia="SimSun" w:hAnsi="Cambria Math" w:cs="Times New Roman"/>
                          <w:bCs/>
                          <w:i/>
                          <w:iCs/>
                          <w:sz w:val="20"/>
                          <w:szCs w:val="20"/>
                          <w:lang w:val="en-GB"/>
                        </w:rPr>
                      </m:ctrlPr>
                    </m:dPr>
                    <m:e>
                      <m:sSub>
                        <m:sSubPr>
                          <m:ctrlPr>
                            <w:rPr>
                              <w:rFonts w:ascii="Cambria Math" w:eastAsia="SimSun" w:hAnsi="Cambria Math" w:cs="Times New Roman"/>
                              <w:bCs/>
                              <w:i/>
                              <w:iCs/>
                              <w:sz w:val="20"/>
                              <w:szCs w:val="20"/>
                              <w:lang w:val="en-GB"/>
                            </w:rPr>
                          </m:ctrlPr>
                        </m:sSubPr>
                        <m:e>
                          <m:r>
                            <w:rPr>
                              <w:rFonts w:ascii="Cambria Math" w:eastAsia="SimSun" w:hAnsi="Cambria Math" w:cs="Times New Roman"/>
                              <w:sz w:val="20"/>
                              <w:szCs w:val="20"/>
                              <w:lang w:val="en-GB"/>
                            </w:rPr>
                            <m:t>P</m:t>
                          </m:r>
                        </m:e>
                        <m:sub>
                          <m:r>
                            <m:rPr>
                              <m:nor/>
                            </m:rPr>
                            <w:rPr>
                              <w:rFonts w:ascii="Cambria Math" w:eastAsia="SimSun" w:hAnsi="Times New Roman" w:cs="Times New Roman"/>
                              <w:bCs/>
                              <w:i/>
                              <w:iCs/>
                              <w:sz w:val="20"/>
                              <w:szCs w:val="20"/>
                              <w:lang w:val="en-GB"/>
                            </w:rPr>
                            <m:t>SL-PRS</m:t>
                          </m:r>
                          <m:r>
                            <w:rPr>
                              <w:rFonts w:ascii="Cambria Math" w:eastAsia="SimSun" w:hAnsi="Cambria Math" w:cs="Times New Roman"/>
                              <w:sz w:val="20"/>
                              <w:szCs w:val="20"/>
                              <w:lang w:val="en-GB"/>
                            </w:rPr>
                            <m:t>,D</m:t>
                          </m:r>
                        </m:sub>
                      </m:sSub>
                      <m:d>
                        <m:dPr>
                          <m:ctrlPr>
                            <w:rPr>
                              <w:rFonts w:ascii="Cambria Math" w:eastAsia="SimSun" w:hAnsi="Cambria Math" w:cs="Times New Roman"/>
                              <w:bCs/>
                              <w:i/>
                              <w:iCs/>
                              <w:sz w:val="20"/>
                              <w:szCs w:val="20"/>
                              <w:lang w:val="en-GB"/>
                            </w:rPr>
                          </m:ctrlPr>
                        </m:dPr>
                        <m:e>
                          <m:r>
                            <w:rPr>
                              <w:rFonts w:ascii="Cambria Math" w:eastAsia="SimSun" w:hAnsi="Cambria Math" w:cs="Times New Roman"/>
                              <w:sz w:val="20"/>
                              <w:szCs w:val="20"/>
                              <w:lang w:val="en-GB"/>
                            </w:rPr>
                            <m:t>i</m:t>
                          </m:r>
                        </m:e>
                      </m:d>
                      <m:r>
                        <w:rPr>
                          <w:rFonts w:ascii="Cambria Math" w:eastAsia="SimSun" w:hAnsi="Cambria Math" w:cs="Times New Roman"/>
                          <w:sz w:val="20"/>
                          <w:szCs w:val="20"/>
                          <w:lang w:val="en-GB"/>
                        </w:rPr>
                        <m:t>,</m:t>
                      </m:r>
                      <m:sSub>
                        <m:sSubPr>
                          <m:ctrlPr>
                            <w:rPr>
                              <w:rFonts w:ascii="Cambria Math" w:eastAsia="SimSun" w:hAnsi="Cambria Math" w:cs="Times New Roman"/>
                              <w:bCs/>
                              <w:i/>
                              <w:iCs/>
                              <w:sz w:val="20"/>
                              <w:szCs w:val="20"/>
                              <w:lang w:val="en-GB"/>
                            </w:rPr>
                          </m:ctrlPr>
                        </m:sSubPr>
                        <m:e>
                          <m:r>
                            <w:rPr>
                              <w:rFonts w:ascii="Cambria Math" w:eastAsia="SimSun" w:hAnsi="Cambria Math" w:cs="Times New Roman"/>
                              <w:sz w:val="20"/>
                              <w:szCs w:val="20"/>
                              <w:lang w:val="en-GB"/>
                            </w:rPr>
                            <m:t>P</m:t>
                          </m:r>
                        </m:e>
                        <m:sub>
                          <m:r>
                            <m:rPr>
                              <m:nor/>
                            </m:rPr>
                            <w:rPr>
                              <w:rFonts w:ascii="Cambria Math" w:eastAsia="SimSun" w:hAnsi="Times New Roman" w:cs="Times New Roman"/>
                              <w:bCs/>
                              <w:i/>
                              <w:iCs/>
                              <w:sz w:val="20"/>
                              <w:szCs w:val="20"/>
                              <w:lang w:val="en-GB"/>
                            </w:rPr>
                            <m:t>SL-PRS</m:t>
                          </m:r>
                          <m:r>
                            <w:rPr>
                              <w:rFonts w:ascii="Cambria Math" w:eastAsia="SimSun" w:hAnsi="Cambria Math" w:cs="Times New Roman"/>
                              <w:sz w:val="20"/>
                              <w:szCs w:val="20"/>
                              <w:lang w:val="en-GB"/>
                            </w:rPr>
                            <m:t>,SL</m:t>
                          </m:r>
                        </m:sub>
                      </m:sSub>
                      <m:r>
                        <w:rPr>
                          <w:rFonts w:ascii="Cambria Math" w:eastAsia="SimSun" w:hAnsi="Cambria Math" w:cs="Times New Roman"/>
                          <w:sz w:val="20"/>
                          <w:szCs w:val="20"/>
                          <w:lang w:val="en-GB"/>
                        </w:rPr>
                        <m:t>(i)</m:t>
                      </m:r>
                    </m:e>
                  </m:d>
                </m:e>
              </m:d>
            </m:oMath>
            <w:r>
              <w:rPr>
                <w:rFonts w:ascii="Times New Roman" w:eastAsia="SimSun" w:hAnsi="Times New Roman" w:cs="Times New Roman"/>
                <w:bCs/>
                <w:i/>
                <w:iCs/>
                <w:sz w:val="20"/>
                <w:szCs w:val="20"/>
                <w:lang w:val="en-GB"/>
              </w:rPr>
              <w:t xml:space="preserve"> [dBm]</w:t>
            </w:r>
          </w:p>
          <w:p w14:paraId="5C81BF63" w14:textId="77777777" w:rsidR="00B052C1" w:rsidRDefault="00F301A4">
            <w:pPr>
              <w:spacing w:after="50"/>
              <w:rPr>
                <w:rFonts w:ascii="Times New Roman" w:eastAsia="Malgun Gothic" w:hAnsi="Times New Roman" w:cs="Times New Roman"/>
                <w:bCs/>
                <w:i/>
                <w:iCs/>
                <w:sz w:val="20"/>
                <w:szCs w:val="20"/>
                <w:lang w:eastAsia="ko-KR"/>
              </w:rPr>
            </w:pPr>
            <w:r>
              <w:rPr>
                <w:rFonts w:ascii="Times New Roman" w:eastAsia="Times New Roman" w:hAnsi="Times New Roman" w:cs="Times New Roman"/>
                <w:bCs/>
                <w:i/>
                <w:iCs/>
                <w:sz w:val="20"/>
                <w:szCs w:val="20"/>
              </w:rPr>
              <w:t>w</w:t>
            </w:r>
            <w:r>
              <w:rPr>
                <w:rFonts w:ascii="Times New Roman" w:eastAsia="Malgun Gothic" w:hAnsi="Times New Roman" w:cs="Times New Roman"/>
                <w:bCs/>
                <w:i/>
                <w:iCs/>
                <w:sz w:val="20"/>
                <w:szCs w:val="20"/>
                <w:lang w:eastAsia="ko-KR"/>
              </w:rPr>
              <w:t>here</w:t>
            </w:r>
          </w:p>
          <w:p w14:paraId="5C81BF64" w14:textId="77777777" w:rsidR="00B052C1" w:rsidRDefault="00F301A4">
            <w:pPr>
              <w:spacing w:after="50"/>
              <w:ind w:left="568" w:hanging="284"/>
              <w:rPr>
                <w:rFonts w:ascii="Times New Roman" w:eastAsia="SimSun" w:hAnsi="Times New Roman" w:cs="Times New Roman"/>
                <w:bCs/>
                <w:i/>
                <w:iCs/>
                <w:sz w:val="20"/>
                <w:szCs w:val="20"/>
                <w:lang w:val="en-GB"/>
              </w:rPr>
            </w:pPr>
            <w:r>
              <w:rPr>
                <w:rFonts w:ascii="Times New Roman" w:eastAsia="SimSun" w:hAnsi="Times New Roman" w:cs="Times New Roman"/>
                <w:bCs/>
                <w:i/>
                <w:iCs/>
                <w:sz w:val="20"/>
                <w:szCs w:val="20"/>
                <w:lang w:val="en-GB"/>
              </w:rPr>
              <w:t>-</w:t>
            </w:r>
            <w:r>
              <w:rPr>
                <w:rFonts w:ascii="Times New Roman" w:eastAsia="SimSun" w:hAnsi="Times New Roman" w:cs="Times New Roman"/>
                <w:bCs/>
                <w:i/>
                <w:iCs/>
                <w:sz w:val="20"/>
                <w:szCs w:val="20"/>
                <w:lang w:val="en-GB"/>
              </w:rPr>
              <w:tab/>
            </w:r>
            <m:oMath>
              <m:sSub>
                <m:sSubPr>
                  <m:ctrlPr>
                    <w:rPr>
                      <w:rFonts w:ascii="Cambria Math" w:eastAsia="SimSun" w:hAnsi="Cambria Math" w:cs="Times New Roman"/>
                      <w:bCs/>
                      <w:i/>
                      <w:iCs/>
                      <w:sz w:val="20"/>
                      <w:szCs w:val="20"/>
                      <w:lang w:val="en-GB"/>
                    </w:rPr>
                  </m:ctrlPr>
                </m:sSubPr>
                <m:e>
                  <m:r>
                    <w:rPr>
                      <w:rFonts w:ascii="Cambria Math" w:eastAsia="SimSun" w:hAnsi="Cambria Math" w:cs="Times New Roman"/>
                      <w:sz w:val="20"/>
                      <w:szCs w:val="20"/>
                      <w:lang w:val="en-GB"/>
                    </w:rPr>
                    <m:t>P</m:t>
                  </m:r>
                </m:e>
                <m:sub>
                  <m:r>
                    <m:rPr>
                      <m:nor/>
                    </m:rPr>
                    <w:rPr>
                      <w:rFonts w:ascii="Times New Roman" w:eastAsia="SimSun" w:hAnsi="Times New Roman" w:cs="Times New Roman"/>
                      <w:bCs/>
                      <w:i/>
                      <w:iCs/>
                      <w:sz w:val="20"/>
                      <w:szCs w:val="20"/>
                      <w:lang w:val="en-GB"/>
                    </w:rPr>
                    <m:t>CMAX</m:t>
                  </m:r>
                </m:sub>
              </m:sSub>
            </m:oMath>
            <w:r>
              <w:rPr>
                <w:rFonts w:ascii="Times New Roman" w:eastAsia="SimSun" w:hAnsi="Times New Roman" w:cs="Times New Roman"/>
                <w:bCs/>
                <w:i/>
                <w:iCs/>
                <w:sz w:val="20"/>
                <w:szCs w:val="20"/>
                <w:lang w:val="en-GB"/>
              </w:rPr>
              <w:t xml:space="preserve"> is </w:t>
            </w:r>
            <w:r>
              <w:rPr>
                <w:rFonts w:ascii="Times New Roman" w:eastAsia="Malgun Gothic" w:hAnsi="Times New Roman" w:cs="Times New Roman"/>
                <w:bCs/>
                <w:i/>
                <w:iCs/>
                <w:sz w:val="20"/>
                <w:szCs w:val="20"/>
                <w:lang w:val="en-GB"/>
              </w:rPr>
              <w:t xml:space="preserve">defined in </w:t>
            </w:r>
            <w:r>
              <w:rPr>
                <w:rFonts w:ascii="Times New Roman" w:eastAsia="SimSun" w:hAnsi="Times New Roman" w:cs="Times New Roman"/>
                <w:bCs/>
                <w:i/>
                <w:iCs/>
                <w:sz w:val="20"/>
                <w:szCs w:val="20"/>
                <w:lang w:val="en-GB"/>
              </w:rPr>
              <w:t>[TS 38.101-1];</w:t>
            </w:r>
          </w:p>
          <w:p w14:paraId="5C81BF65" w14:textId="77777777" w:rsidR="00B052C1" w:rsidRDefault="00F301A4">
            <w:pPr>
              <w:spacing w:after="50"/>
              <w:ind w:left="568" w:hanging="284"/>
              <w:rPr>
                <w:rFonts w:ascii="Times New Roman" w:eastAsia="SimSun" w:hAnsi="Times New Roman" w:cs="Times New Roman"/>
                <w:bCs/>
                <w:i/>
                <w:iCs/>
                <w:sz w:val="20"/>
                <w:szCs w:val="20"/>
                <w:lang w:val="en-GB"/>
              </w:rPr>
            </w:pPr>
            <w:r>
              <w:rPr>
                <w:rFonts w:ascii="Times New Roman" w:eastAsia="SimSun" w:hAnsi="Times New Roman" w:cs="Times New Roman"/>
                <w:bCs/>
                <w:i/>
                <w:iCs/>
                <w:sz w:val="20"/>
                <w:szCs w:val="20"/>
                <w:lang w:val="en-GB"/>
              </w:rPr>
              <w:t>-</w:t>
            </w:r>
            <w:r>
              <w:rPr>
                <w:rFonts w:ascii="Times New Roman" w:eastAsia="SimSun" w:hAnsi="Times New Roman" w:cs="Times New Roman"/>
                <w:bCs/>
                <w:i/>
                <w:iCs/>
                <w:sz w:val="20"/>
                <w:szCs w:val="20"/>
                <w:lang w:val="en-GB"/>
              </w:rPr>
              <w:tab/>
            </w:r>
            <m:oMath>
              <m:sSub>
                <m:sSubPr>
                  <m:ctrlPr>
                    <w:rPr>
                      <w:rFonts w:ascii="Cambria Math" w:eastAsia="SimSun" w:hAnsi="Cambria Math" w:cs="Times New Roman"/>
                      <w:bCs/>
                      <w:i/>
                      <w:iCs/>
                      <w:sz w:val="20"/>
                      <w:szCs w:val="20"/>
                      <w:lang w:val="en-GB"/>
                    </w:rPr>
                  </m:ctrlPr>
                </m:sSubPr>
                <m:e>
                  <m:r>
                    <w:rPr>
                      <w:rFonts w:ascii="Cambria Math" w:eastAsia="SimSun" w:hAnsi="Cambria Math" w:cs="Times New Roman"/>
                      <w:sz w:val="20"/>
                      <w:szCs w:val="20"/>
                      <w:lang w:val="en-GB"/>
                    </w:rPr>
                    <m:t>P</m:t>
                  </m:r>
                </m:e>
                <m:sub>
                  <m:r>
                    <m:rPr>
                      <m:nor/>
                    </m:rPr>
                    <w:rPr>
                      <w:rFonts w:ascii="Times New Roman" w:eastAsia="SimSun" w:hAnsi="Times New Roman" w:cs="Times New Roman"/>
                      <w:bCs/>
                      <w:i/>
                      <w:iCs/>
                      <w:sz w:val="20"/>
                      <w:szCs w:val="20"/>
                      <w:lang w:val="en-GB"/>
                    </w:rPr>
                    <m:t>MAX</m:t>
                  </m:r>
                  <m:r>
                    <w:rPr>
                      <w:rFonts w:ascii="Cambria Math" w:eastAsia="SimSun" w:hAnsi="Cambria Math" w:cs="Times New Roman"/>
                      <w:sz w:val="20"/>
                      <w:szCs w:val="20"/>
                      <w:lang w:val="en-GB"/>
                    </w:rPr>
                    <m:t>,CBR</m:t>
                  </m:r>
                </m:sub>
              </m:sSub>
            </m:oMath>
            <w:r>
              <w:rPr>
                <w:rFonts w:ascii="Times New Roman" w:eastAsia="Malgun Gothic" w:hAnsi="Times New Roman" w:cs="Times New Roman"/>
                <w:bCs/>
                <w:i/>
                <w:iCs/>
                <w:sz w:val="20"/>
                <w:szCs w:val="20"/>
                <w:lang w:val="en-GB"/>
              </w:rPr>
              <w:t xml:space="preserve"> is </w:t>
            </w:r>
            <w:r>
              <w:rPr>
                <w:rFonts w:ascii="Times New Roman" w:eastAsia="Malgun Gothic" w:hAnsi="Times New Roman" w:cs="Times New Roman"/>
                <w:bCs/>
                <w:i/>
                <w:iCs/>
                <w:sz w:val="20"/>
                <w:szCs w:val="20"/>
              </w:rPr>
              <w:t>determined</w:t>
            </w:r>
            <w:r>
              <w:rPr>
                <w:rFonts w:ascii="Times New Roman" w:eastAsia="Malgun Gothic" w:hAnsi="Times New Roman" w:cs="Times New Roman"/>
                <w:bCs/>
                <w:i/>
                <w:iCs/>
                <w:sz w:val="20"/>
                <w:szCs w:val="20"/>
                <w:lang w:val="en-GB"/>
              </w:rPr>
              <w:t xml:space="preserve"> </w:t>
            </w:r>
            <w:r>
              <w:rPr>
                <w:rFonts w:ascii="Times New Roman" w:eastAsia="Malgun Gothic" w:hAnsi="Times New Roman" w:cs="Times New Roman"/>
                <w:bCs/>
                <w:i/>
                <w:iCs/>
                <w:sz w:val="20"/>
                <w:szCs w:val="20"/>
              </w:rPr>
              <w:t>based on measured CBR of SL-PRS, the details are FFS</w:t>
            </w:r>
            <w:r>
              <w:rPr>
                <w:rFonts w:ascii="Times New Roman" w:eastAsia="SimSun" w:hAnsi="Times New Roman" w:cs="Times New Roman"/>
                <w:bCs/>
                <w:i/>
                <w:iCs/>
                <w:sz w:val="20"/>
                <w:szCs w:val="20"/>
              </w:rPr>
              <w:t>;</w:t>
            </w:r>
          </w:p>
          <w:p w14:paraId="5C81BF66" w14:textId="77777777" w:rsidR="00B052C1" w:rsidRDefault="00F301A4">
            <w:pPr>
              <w:spacing w:after="50"/>
              <w:ind w:left="568" w:hanging="284"/>
              <w:rPr>
                <w:rFonts w:ascii="Times New Roman" w:eastAsia="SimSun" w:hAnsi="Times New Roman" w:cs="Times New Roman"/>
                <w:bCs/>
                <w:i/>
                <w:iCs/>
                <w:sz w:val="20"/>
                <w:szCs w:val="20"/>
                <w:lang w:val="en-GB"/>
              </w:rPr>
            </w:pPr>
            <w:r>
              <w:rPr>
                <w:rFonts w:ascii="Times New Roman" w:eastAsia="SimSun" w:hAnsi="Times New Roman" w:cs="Times New Roman"/>
                <w:bCs/>
                <w:i/>
                <w:iCs/>
                <w:sz w:val="20"/>
                <w:szCs w:val="20"/>
                <w:lang w:val="en-GB"/>
              </w:rPr>
              <w:t>-</w:t>
            </w:r>
            <w:r>
              <w:rPr>
                <w:rFonts w:ascii="Times New Roman" w:eastAsia="SimSun" w:hAnsi="Times New Roman" w:cs="Times New Roman"/>
                <w:bCs/>
                <w:i/>
                <w:iCs/>
                <w:sz w:val="20"/>
                <w:szCs w:val="20"/>
                <w:lang w:val="en-GB"/>
              </w:rPr>
              <w:tab/>
            </w:r>
            <w:r>
              <w:rPr>
                <w:rFonts w:ascii="Times New Roman" w:eastAsia="SimSun" w:hAnsi="Times New Roman" w:cs="Times New Roman"/>
                <w:bCs/>
                <w:i/>
                <w:iCs/>
                <w:sz w:val="20"/>
                <w:szCs w:val="20"/>
              </w:rPr>
              <w:t>if a new higher layer parameter dl-</w:t>
            </w:r>
            <w:r>
              <w:rPr>
                <w:rFonts w:ascii="Times New Roman" w:eastAsia="SimSun" w:hAnsi="Times New Roman" w:cs="Times New Roman"/>
                <w:bCs/>
                <w:i/>
                <w:iCs/>
                <w:color w:val="000000"/>
                <w:sz w:val="20"/>
                <w:szCs w:val="20"/>
              </w:rPr>
              <w:t>P0-SL-PRS -PSCCH is provided</w:t>
            </w:r>
          </w:p>
          <w:p w14:paraId="5C81BF67" w14:textId="77777777" w:rsidR="00B052C1" w:rsidRDefault="00F301A4">
            <w:pPr>
              <w:spacing w:after="50"/>
              <w:ind w:leftChars="309" w:left="964" w:hanging="284"/>
              <w:rPr>
                <w:rFonts w:ascii="Times New Roman" w:eastAsia="Malgun Gothic" w:hAnsi="Times New Roman" w:cs="Times New Roman"/>
                <w:bCs/>
                <w:i/>
                <w:iCs/>
                <w:sz w:val="20"/>
                <w:szCs w:val="20"/>
                <w:lang w:val="en-GB"/>
              </w:rPr>
            </w:pPr>
            <w:r>
              <w:rPr>
                <w:rFonts w:ascii="Times New Roman" w:eastAsia="Malgun Gothic" w:hAnsi="Times New Roman" w:cs="Times New Roman"/>
                <w:bCs/>
                <w:i/>
                <w:iCs/>
                <w:sz w:val="20"/>
                <w:szCs w:val="20"/>
                <w:lang w:val="en-GB"/>
              </w:rPr>
              <w:t>-</w:t>
            </w:r>
            <w:r>
              <w:rPr>
                <w:rFonts w:ascii="Times New Roman" w:eastAsia="Malgun Gothic" w:hAnsi="Times New Roman" w:cs="Times New Roman"/>
                <w:bCs/>
                <w:i/>
                <w:iCs/>
                <w:sz w:val="20"/>
                <w:szCs w:val="20"/>
                <w:lang w:val="en-GB"/>
              </w:rPr>
              <w:tab/>
            </w:r>
            <m:oMath>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Cambria Math" w:eastAsia="Malgun Gothic" w:hAnsi="Times New Roman" w:cs="Times New Roman"/>
                      <w:bCs/>
                      <w:i/>
                      <w:iCs/>
                      <w:sz w:val="20"/>
                      <w:szCs w:val="20"/>
                      <w:lang w:val="en-GB"/>
                    </w:rPr>
                    <m:t>SL-PRS</m:t>
                  </m:r>
                  <m:r>
                    <w:rPr>
                      <w:rFonts w:ascii="Cambria Math" w:eastAsia="Malgun Gothic" w:hAnsi="Cambria Math" w:cs="Times New Roman"/>
                      <w:sz w:val="20"/>
                      <w:szCs w:val="20"/>
                      <w:lang w:val="en-GB"/>
                    </w:rPr>
                    <m:t>,D</m:t>
                  </m:r>
                </m:sub>
              </m:sSub>
              <m:r>
                <w:rPr>
                  <w:rFonts w:ascii="Cambria Math" w:eastAsia="Malgun Gothic" w:hAnsi="Cambria Math" w:cs="Times New Roman"/>
                  <w:sz w:val="20"/>
                  <w:szCs w:val="20"/>
                  <w:lang w:val="en-GB"/>
                </w:rPr>
                <m:t>(i)=</m:t>
              </m:r>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Times New Roman" w:eastAsia="Malgun Gothic" w:hAnsi="Times New Roman" w:cs="Times New Roman"/>
                      <w:bCs/>
                      <w:i/>
                      <w:iCs/>
                      <w:sz w:val="20"/>
                      <w:szCs w:val="20"/>
                      <w:lang w:val="en-GB"/>
                    </w:rPr>
                    <m:t>O</m:t>
                  </m:r>
                  <m:r>
                    <w:rPr>
                      <w:rFonts w:ascii="Cambria Math" w:eastAsia="Malgun Gothic" w:hAnsi="Cambria Math" w:cs="Times New Roman"/>
                      <w:sz w:val="20"/>
                      <w:szCs w:val="20"/>
                      <w:lang w:val="en-GB"/>
                    </w:rPr>
                    <m:t>,D</m:t>
                  </m:r>
                </m:sub>
              </m:sSub>
              <m:r>
                <w:rPr>
                  <w:rFonts w:ascii="Cambria Math" w:eastAsia="Malgun Gothic" w:hAnsi="Cambria Math" w:cs="Times New Roman"/>
                  <w:sz w:val="20"/>
                  <w:szCs w:val="20"/>
                  <w:lang w:val="en-GB"/>
                </w:rPr>
                <m:t>+10</m:t>
              </m:r>
              <m:func>
                <m:funcPr>
                  <m:ctrlPr>
                    <w:rPr>
                      <w:rFonts w:ascii="Cambria Math" w:eastAsia="SimSun" w:hAnsi="Cambria Math" w:cs="Times New Roman"/>
                      <w:bCs/>
                      <w:i/>
                      <w:iCs/>
                      <w:kern w:val="2"/>
                      <w:sz w:val="21"/>
                      <w:szCs w:val="20"/>
                      <w:lang w:val="en-GB"/>
                    </w:rPr>
                  </m:ctrlPr>
                </m:funcPr>
                <m:fName>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log</m:t>
                      </m:r>
                    </m:e>
                    <m:sub>
                      <m:r>
                        <w:rPr>
                          <w:rFonts w:ascii="Cambria Math" w:eastAsia="Malgun Gothic" w:hAnsi="Cambria Math" w:cs="Times New Roman"/>
                          <w:sz w:val="20"/>
                          <w:szCs w:val="20"/>
                          <w:lang w:val="en-GB"/>
                        </w:rPr>
                        <m:t>10</m:t>
                      </m:r>
                    </m:sub>
                  </m:sSub>
                </m:fName>
                <m:e>
                  <m:d>
                    <m:dPr>
                      <m:ctrlPr>
                        <w:rPr>
                          <w:rFonts w:ascii="Cambria Math" w:eastAsia="SimSun" w:hAnsi="Cambria Math" w:cs="Times New Roman"/>
                          <w:bCs/>
                          <w:i/>
                          <w:iCs/>
                          <w:kern w:val="2"/>
                          <w:sz w:val="21"/>
                          <w:szCs w:val="20"/>
                          <w:lang w:val="en-GB"/>
                        </w:rPr>
                      </m:ctrlPr>
                    </m:dPr>
                    <m:e>
                      <m:sSup>
                        <m:sSupPr>
                          <m:ctrlPr>
                            <w:rPr>
                              <w:rFonts w:ascii="Cambria Math" w:eastAsia="SimSun" w:hAnsi="Cambria Math" w:cs="Times New Roman"/>
                              <w:bCs/>
                              <w:i/>
                              <w:iCs/>
                              <w:kern w:val="2"/>
                              <w:sz w:val="21"/>
                              <w:szCs w:val="20"/>
                              <w:lang w:val="en-GB"/>
                            </w:rPr>
                          </m:ctrlPr>
                        </m:sSupPr>
                        <m:e>
                          <m:r>
                            <w:rPr>
                              <w:rFonts w:ascii="Cambria Math" w:eastAsia="Malgun Gothic" w:hAnsi="Cambria Math" w:cs="Times New Roman"/>
                              <w:sz w:val="20"/>
                              <w:szCs w:val="20"/>
                              <w:lang w:val="en-GB"/>
                            </w:rPr>
                            <m:t>2</m:t>
                          </m:r>
                        </m:e>
                        <m:sup>
                          <m:r>
                            <w:rPr>
                              <w:rFonts w:ascii="Cambria Math" w:eastAsia="Malgun Gothic" w:hAnsi="Cambria Math" w:cs="Times New Roman"/>
                              <w:sz w:val="20"/>
                              <w:szCs w:val="20"/>
                              <w:lang w:val="en-GB"/>
                            </w:rPr>
                            <m:t>μ</m:t>
                          </m:r>
                        </m:sup>
                      </m:sSup>
                      <m:r>
                        <w:rPr>
                          <w:rFonts w:ascii="Cambria Math" w:eastAsia="Malgun Gothic" w:hAnsi="Cambria Math" w:cs="Times New Roman"/>
                          <w:sz w:val="20"/>
                          <w:szCs w:val="20"/>
                          <w:lang w:val="en-GB"/>
                        </w:rPr>
                        <m:t>⋅</m:t>
                      </m:r>
                      <m:sSubSup>
                        <m:sSubSupPr>
                          <m:ctrlPr>
                            <w:rPr>
                              <w:rFonts w:ascii="Cambria Math" w:eastAsia="SimSun" w:hAnsi="Cambria Math" w:cs="Times New Roman"/>
                              <w:bCs/>
                              <w:i/>
                              <w:iCs/>
                              <w:kern w:val="2"/>
                              <w:sz w:val="21"/>
                              <w:szCs w:val="20"/>
                              <w:lang w:val="en-GB"/>
                            </w:rPr>
                          </m:ctrlPr>
                        </m:sSubSupPr>
                        <m:e>
                          <m:r>
                            <w:rPr>
                              <w:rFonts w:ascii="Cambria Math" w:eastAsia="Malgun Gothic" w:hAnsi="Cambria Math" w:cs="Times New Roman"/>
                              <w:sz w:val="20"/>
                              <w:szCs w:val="20"/>
                              <w:lang w:val="en-GB"/>
                            </w:rPr>
                            <m:t>M</m:t>
                          </m:r>
                        </m:e>
                        <m:sub>
                          <m:r>
                            <m:rPr>
                              <m:nor/>
                            </m:rPr>
                            <w:rPr>
                              <w:rFonts w:ascii="Times New Roman" w:eastAsia="Malgun Gothic" w:hAnsi="Times New Roman" w:cs="Times New Roman"/>
                              <w:bCs/>
                              <w:i/>
                              <w:iCs/>
                              <w:sz w:val="20"/>
                              <w:szCs w:val="20"/>
                              <w:lang w:val="en-GB"/>
                            </w:rPr>
                            <m:t>RB</m:t>
                          </m:r>
                        </m:sub>
                        <m:sup>
                          <m:r>
                            <m:rPr>
                              <m:nor/>
                            </m:rPr>
                            <w:rPr>
                              <w:rFonts w:ascii="Cambria Math" w:eastAsia="Malgun Gothic" w:hAnsi="Times New Roman" w:cs="Times New Roman"/>
                              <w:bCs/>
                              <w:i/>
                              <w:iCs/>
                              <w:sz w:val="20"/>
                              <w:szCs w:val="20"/>
                              <w:lang w:val="en-GB"/>
                            </w:rPr>
                            <m:t>SL-PRS</m:t>
                          </m:r>
                        </m:sup>
                      </m:sSubSup>
                      <m:d>
                        <m:dPr>
                          <m:ctrlPr>
                            <w:rPr>
                              <w:rFonts w:ascii="Cambria Math" w:eastAsia="SimSun" w:hAnsi="Cambria Math" w:cs="Times New Roman"/>
                              <w:bCs/>
                              <w:i/>
                              <w:iCs/>
                              <w:kern w:val="2"/>
                              <w:sz w:val="21"/>
                              <w:szCs w:val="20"/>
                              <w:lang w:val="en-GB"/>
                            </w:rPr>
                          </m:ctrlPr>
                        </m:dPr>
                        <m:e>
                          <m:r>
                            <w:rPr>
                              <w:rFonts w:ascii="Cambria Math" w:eastAsia="Malgun Gothic" w:hAnsi="Cambria Math" w:cs="Times New Roman"/>
                              <w:sz w:val="20"/>
                              <w:szCs w:val="20"/>
                              <w:lang w:val="en-GB"/>
                            </w:rPr>
                            <m:t>i</m:t>
                          </m:r>
                        </m:e>
                      </m:d>
                    </m:e>
                  </m:d>
                </m:e>
              </m:func>
              <m:r>
                <w:rPr>
                  <w:rFonts w:ascii="Cambria Math" w:eastAsia="Malgun Gothic" w:hAnsi="Cambria Math" w:cs="Times New Roman"/>
                  <w:sz w:val="20"/>
                  <w:szCs w:val="20"/>
                  <w:lang w:val="en-GB"/>
                </w:rPr>
                <m:t>+</m:t>
              </m:r>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α</m:t>
                  </m:r>
                </m:e>
                <m:sub>
                  <m:r>
                    <w:rPr>
                      <w:rFonts w:ascii="Cambria Math" w:eastAsia="Malgun Gothic" w:hAnsi="Cambria Math" w:cs="Times New Roman"/>
                      <w:sz w:val="20"/>
                      <w:szCs w:val="20"/>
                      <w:lang w:val="en-GB"/>
                    </w:rPr>
                    <m:t>D</m:t>
                  </m:r>
                </m:sub>
              </m:sSub>
              <m:r>
                <w:rPr>
                  <w:rFonts w:ascii="Cambria Math" w:eastAsia="Malgun Gothic" w:hAnsi="Cambria Math" w:cs="Times New Roman"/>
                  <w:sz w:val="20"/>
                  <w:szCs w:val="20"/>
                  <w:lang w:val="en-GB"/>
                </w:rPr>
                <m:t>⋅P</m:t>
              </m:r>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L</m:t>
                  </m:r>
                </m:e>
                <m:sub>
                  <m:r>
                    <w:rPr>
                      <w:rFonts w:ascii="Cambria Math" w:eastAsia="Malgun Gothic" w:hAnsi="Cambria Math" w:cs="Times New Roman"/>
                      <w:sz w:val="20"/>
                      <w:szCs w:val="20"/>
                      <w:lang w:val="en-GB"/>
                    </w:rPr>
                    <m:t>D</m:t>
                  </m:r>
                </m:sub>
              </m:sSub>
            </m:oMath>
            <w:r>
              <w:rPr>
                <w:rFonts w:ascii="Times New Roman" w:eastAsia="Malgun Gothic" w:hAnsi="Times New Roman" w:cs="Times New Roman"/>
                <w:bCs/>
                <w:i/>
                <w:iCs/>
                <w:sz w:val="20"/>
                <w:szCs w:val="20"/>
                <w:lang w:val="en-GB"/>
              </w:rPr>
              <w:t xml:space="preserve"> [dBm], </w:t>
            </w:r>
          </w:p>
          <w:p w14:paraId="5C81BF68" w14:textId="77777777" w:rsidR="00B052C1" w:rsidRDefault="00F301A4">
            <w:pPr>
              <w:spacing w:after="50"/>
              <w:ind w:leftChars="359" w:left="790" w:firstLineChars="50" w:firstLine="100"/>
              <w:rPr>
                <w:rFonts w:ascii="Times New Roman" w:eastAsia="DengXian" w:hAnsi="Times New Roman" w:cs="Times New Roman"/>
                <w:bCs/>
                <w:i/>
                <w:iCs/>
                <w:sz w:val="20"/>
                <w:szCs w:val="20"/>
                <w:lang w:eastAsia="zh-CN"/>
              </w:rPr>
            </w:pPr>
            <w:r>
              <w:rPr>
                <w:rFonts w:ascii="Times New Roman" w:eastAsia="Malgun Gothic" w:hAnsi="Times New Roman" w:cs="Times New Roman"/>
                <w:bCs/>
                <w:i/>
                <w:iCs/>
                <w:sz w:val="20"/>
                <w:szCs w:val="20"/>
                <w:lang w:val="en-GB"/>
              </w:rPr>
              <w:t xml:space="preserve">where, </w:t>
            </w:r>
            <m:oMath>
              <m:sSub>
                <m:sSubPr>
                  <m:ctrlPr>
                    <w:rPr>
                      <w:rFonts w:ascii="Cambria Math" w:eastAsia="SimSun" w:hAnsi="Cambria Math" w:cs="Times New Roman"/>
                      <w:bCs/>
                      <w:i/>
                      <w:iCs/>
                      <w:kern w:val="2"/>
                      <w:sz w:val="20"/>
                      <w:szCs w:val="20"/>
                      <w:lang w:val="en-GB"/>
                    </w:rPr>
                  </m:ctrlPr>
                </m:sSubPr>
                <m:e>
                  <m:r>
                    <w:rPr>
                      <w:rFonts w:ascii="Cambria Math" w:eastAsia="Malgun Gothic" w:hAnsi="Cambria Math" w:cs="Times New Roman"/>
                      <w:sz w:val="20"/>
                      <w:szCs w:val="20"/>
                      <w:lang w:val="en-GB"/>
                    </w:rPr>
                    <m:t>P</m:t>
                  </m:r>
                </m:e>
                <m:sub>
                  <m:r>
                    <m:rPr>
                      <m:nor/>
                    </m:rPr>
                    <w:rPr>
                      <w:rFonts w:ascii="Times New Roman" w:eastAsia="Malgun Gothic" w:hAnsi="Times New Roman" w:cs="Times New Roman"/>
                      <w:bCs/>
                      <w:i/>
                      <w:iCs/>
                      <w:sz w:val="20"/>
                      <w:szCs w:val="20"/>
                      <w:lang w:val="en-GB"/>
                    </w:rPr>
                    <m:t>O</m:t>
                  </m:r>
                  <m:r>
                    <w:rPr>
                      <w:rFonts w:ascii="Cambria Math" w:eastAsia="Malgun Gothic" w:hAnsi="Cambria Math" w:cs="Times New Roman"/>
                      <w:sz w:val="20"/>
                      <w:szCs w:val="20"/>
                      <w:lang w:val="en-GB"/>
                    </w:rPr>
                    <m:t>,D</m:t>
                  </m:r>
                </m:sub>
              </m:sSub>
            </m:oMath>
            <w:r>
              <w:rPr>
                <w:rFonts w:ascii="Times New Roman" w:eastAsia="DengXian" w:hAnsi="Times New Roman" w:cs="Times New Roman"/>
                <w:bCs/>
                <w:i/>
                <w:iCs/>
                <w:kern w:val="2"/>
                <w:sz w:val="20"/>
                <w:szCs w:val="20"/>
                <w:lang w:val="en-GB" w:eastAsia="zh-CN"/>
              </w:rPr>
              <w:t xml:space="preserve"> and </w:t>
            </w:r>
            <m:oMath>
              <m:sSub>
                <m:sSubPr>
                  <m:ctrlPr>
                    <w:rPr>
                      <w:rFonts w:ascii="Cambria Math" w:eastAsia="SimSun" w:hAnsi="Cambria Math" w:cs="Times New Roman"/>
                      <w:bCs/>
                      <w:i/>
                      <w:iCs/>
                      <w:kern w:val="2"/>
                      <w:sz w:val="20"/>
                      <w:szCs w:val="20"/>
                      <w:lang w:val="en-GB"/>
                    </w:rPr>
                  </m:ctrlPr>
                </m:sSubPr>
                <m:e>
                  <m:r>
                    <w:rPr>
                      <w:rFonts w:ascii="Cambria Math" w:eastAsia="Malgun Gothic" w:hAnsi="Cambria Math" w:cs="Times New Roman"/>
                      <w:sz w:val="20"/>
                      <w:szCs w:val="20"/>
                      <w:lang w:val="en-GB"/>
                    </w:rPr>
                    <m:t>α</m:t>
                  </m:r>
                </m:e>
                <m:sub>
                  <m:r>
                    <w:rPr>
                      <w:rFonts w:ascii="Cambria Math" w:eastAsia="Malgun Gothic" w:hAnsi="Cambria Math" w:cs="Times New Roman"/>
                      <w:sz w:val="20"/>
                      <w:szCs w:val="20"/>
                      <w:lang w:val="en-GB"/>
                    </w:rPr>
                    <m:t>D</m:t>
                  </m:r>
                </m:sub>
              </m:sSub>
            </m:oMath>
            <w:r>
              <w:rPr>
                <w:rFonts w:ascii="Times New Roman" w:eastAsia="DengXian" w:hAnsi="Times New Roman" w:cs="Times New Roman"/>
                <w:bCs/>
                <w:i/>
                <w:iCs/>
                <w:kern w:val="2"/>
                <w:sz w:val="20"/>
                <w:szCs w:val="20"/>
                <w:lang w:val="en-GB" w:eastAsia="zh-CN"/>
              </w:rPr>
              <w:t xml:space="preserve"> are the parameters of SL-PRS fractional power control according to DL pathloss </w:t>
            </w:r>
            <m:oMath>
              <m:r>
                <w:rPr>
                  <w:rFonts w:ascii="Cambria Math" w:eastAsia="Malgun Gothic" w:hAnsi="Cambria Math" w:cs="Times New Roman"/>
                  <w:sz w:val="20"/>
                  <w:szCs w:val="20"/>
                  <w:lang w:val="en-GB"/>
                </w:rPr>
                <m:t>P</m:t>
              </m:r>
              <m:sSub>
                <m:sSubPr>
                  <m:ctrlPr>
                    <w:rPr>
                      <w:rFonts w:ascii="Cambria Math" w:eastAsia="SimSun" w:hAnsi="Cambria Math" w:cs="Times New Roman"/>
                      <w:bCs/>
                      <w:i/>
                      <w:iCs/>
                      <w:kern w:val="2"/>
                      <w:sz w:val="20"/>
                      <w:szCs w:val="20"/>
                      <w:lang w:val="en-GB"/>
                    </w:rPr>
                  </m:ctrlPr>
                </m:sSubPr>
                <m:e>
                  <m:r>
                    <w:rPr>
                      <w:rFonts w:ascii="Cambria Math" w:eastAsia="Malgun Gothic" w:hAnsi="Cambria Math" w:cs="Times New Roman"/>
                      <w:sz w:val="20"/>
                      <w:szCs w:val="20"/>
                      <w:lang w:val="en-GB"/>
                    </w:rPr>
                    <m:t>L</m:t>
                  </m:r>
                </m:e>
                <m:sub>
                  <m:r>
                    <w:rPr>
                      <w:rFonts w:ascii="Cambria Math" w:eastAsia="Malgun Gothic" w:hAnsi="Cambria Math" w:cs="Times New Roman"/>
                      <w:sz w:val="20"/>
                      <w:szCs w:val="20"/>
                      <w:lang w:val="en-GB"/>
                    </w:rPr>
                    <m:t>D</m:t>
                  </m:r>
                </m:sub>
              </m:sSub>
            </m:oMath>
            <w:r>
              <w:rPr>
                <w:rFonts w:ascii="Times New Roman" w:eastAsia="DengXian" w:hAnsi="Times New Roman" w:cs="Times New Roman"/>
                <w:bCs/>
                <w:i/>
                <w:iCs/>
                <w:kern w:val="2"/>
                <w:sz w:val="20"/>
                <w:szCs w:val="20"/>
                <w:lang w:val="en-GB" w:eastAsia="zh-CN"/>
              </w:rPr>
              <w:t xml:space="preserve">, </w:t>
            </w:r>
            <m:oMath>
              <m:sSubSup>
                <m:sSubSupPr>
                  <m:ctrlPr>
                    <w:rPr>
                      <w:rFonts w:ascii="Cambria Math" w:eastAsia="SimSun" w:hAnsi="Cambria Math" w:cs="SimSun"/>
                      <w:bCs/>
                      <w:i/>
                      <w:iCs/>
                      <w:sz w:val="20"/>
                      <w:szCs w:val="20"/>
                      <w:lang w:val="en-GB"/>
                    </w:rPr>
                  </m:ctrlPr>
                </m:sSubSupPr>
                <m:e>
                  <m:r>
                    <w:rPr>
                      <w:rFonts w:ascii="Cambria Math" w:eastAsia="Malgun Gothic" w:hAnsi="Cambria Math" w:cs="Times New Roman"/>
                      <w:sz w:val="20"/>
                      <w:szCs w:val="20"/>
                      <w:lang w:val="en-GB"/>
                    </w:rPr>
                    <m:t>M</m:t>
                  </m:r>
                </m:e>
                <m:sub>
                  <m:r>
                    <m:rPr>
                      <m:nor/>
                    </m:rPr>
                    <w:rPr>
                      <w:rFonts w:ascii="Times New Roman" w:eastAsia="Malgun Gothic" w:hAnsi="Times New Roman" w:cs="Times New Roman"/>
                      <w:bCs/>
                      <w:i/>
                      <w:iCs/>
                      <w:sz w:val="20"/>
                      <w:szCs w:val="20"/>
                      <w:lang w:val="en-GB"/>
                    </w:rPr>
                    <m:t>RB</m:t>
                  </m:r>
                </m:sub>
                <m:sup>
                  <m:r>
                    <m:rPr>
                      <m:nor/>
                    </m:rPr>
                    <w:rPr>
                      <w:rFonts w:ascii="Cambria Math" w:eastAsia="Malgun Gothic" w:hAnsi="Times New Roman" w:cs="Times New Roman"/>
                      <w:bCs/>
                      <w:i/>
                      <w:iCs/>
                      <w:sz w:val="20"/>
                      <w:szCs w:val="20"/>
                      <w:lang w:val="en-GB"/>
                    </w:rPr>
                    <m:t>SL-PRS</m:t>
                  </m:r>
                </m:sup>
              </m:sSubSup>
              <m:r>
                <w:rPr>
                  <w:rFonts w:ascii="Cambria Math" w:eastAsia="Malgun Gothic" w:hAnsi="Cambria Math" w:cs="Times New Roman"/>
                  <w:sz w:val="20"/>
                  <w:szCs w:val="20"/>
                  <w:lang w:val="en-GB"/>
                </w:rPr>
                <m:t>(i)</m:t>
              </m:r>
            </m:oMath>
            <w:r>
              <w:rPr>
                <w:rFonts w:ascii="Times New Roman" w:eastAsia="Malgun Gothic" w:hAnsi="Times New Roman" w:cs="Times New Roman"/>
                <w:bCs/>
                <w:i/>
                <w:iCs/>
                <w:sz w:val="20"/>
                <w:szCs w:val="20"/>
                <w:lang w:val="en-GB"/>
              </w:rPr>
              <w:t xml:space="preserve"> is a number of resource blocks for PSCCH-SL-PRS transmission occasion </w:t>
            </w:r>
            <m:oMath>
              <m:r>
                <w:rPr>
                  <w:rFonts w:ascii="Cambria Math" w:eastAsia="Malgun Gothic" w:hAnsi="Cambria Math" w:cs="Times New Roman"/>
                  <w:sz w:val="20"/>
                  <w:szCs w:val="20"/>
                  <w:lang w:val="en-GB"/>
                </w:rPr>
                <m:t>i</m:t>
              </m:r>
            </m:oMath>
            <w:r>
              <w:rPr>
                <w:rFonts w:ascii="Times New Roman" w:eastAsia="Malgun Gothic" w:hAnsi="Times New Roman" w:cs="Times New Roman"/>
                <w:bCs/>
                <w:i/>
                <w:iCs/>
                <w:sz w:val="20"/>
                <w:szCs w:val="20"/>
                <w:lang w:val="en-GB"/>
              </w:rPr>
              <w:t xml:space="preserve"> and </w:t>
            </w:r>
            <m:oMath>
              <m:r>
                <w:rPr>
                  <w:rFonts w:ascii="Cambria Math" w:eastAsia="Malgun Gothic" w:hAnsi="Cambria Math" w:cs="Times New Roman"/>
                  <w:sz w:val="20"/>
                  <w:szCs w:val="20"/>
                  <w:lang w:val="en-GB"/>
                </w:rPr>
                <m:t>μ</m:t>
              </m:r>
            </m:oMath>
            <w:r>
              <w:rPr>
                <w:rFonts w:ascii="Times New Roman" w:eastAsia="Malgun Gothic" w:hAnsi="Times New Roman" w:cs="Times New Roman"/>
                <w:bCs/>
                <w:i/>
                <w:iCs/>
                <w:sz w:val="20"/>
                <w:szCs w:val="20"/>
                <w:lang w:val="en-GB"/>
              </w:rPr>
              <w:t xml:space="preserve"> is a SCS configuration, the details are FFS;</w:t>
            </w:r>
          </w:p>
          <w:p w14:paraId="5C81BF69" w14:textId="77777777" w:rsidR="00B052C1" w:rsidRDefault="00F301A4">
            <w:pPr>
              <w:spacing w:after="50"/>
              <w:ind w:left="568" w:hanging="284"/>
              <w:rPr>
                <w:rFonts w:ascii="Times New Roman" w:eastAsia="SimSun" w:hAnsi="Times New Roman" w:cs="Times New Roman"/>
                <w:bCs/>
                <w:i/>
                <w:iCs/>
                <w:sz w:val="20"/>
                <w:szCs w:val="20"/>
                <w:lang w:val="en-GB"/>
              </w:rPr>
            </w:pPr>
            <w:r>
              <w:rPr>
                <w:rFonts w:ascii="Times New Roman" w:eastAsia="SimSun" w:hAnsi="Times New Roman" w:cs="Times New Roman"/>
                <w:bCs/>
                <w:i/>
                <w:iCs/>
                <w:sz w:val="20"/>
                <w:szCs w:val="20"/>
                <w:lang w:val="en-GB"/>
              </w:rPr>
              <w:t>-</w:t>
            </w:r>
            <w:r>
              <w:rPr>
                <w:rFonts w:ascii="Times New Roman" w:eastAsia="SimSun" w:hAnsi="Times New Roman" w:cs="Times New Roman"/>
                <w:bCs/>
                <w:i/>
                <w:iCs/>
                <w:sz w:val="20"/>
                <w:szCs w:val="20"/>
                <w:lang w:val="en-GB"/>
              </w:rPr>
              <w:tab/>
              <w:t xml:space="preserve">else </w:t>
            </w:r>
          </w:p>
          <w:p w14:paraId="5C81BF6A" w14:textId="77777777" w:rsidR="00B052C1" w:rsidRDefault="00F301A4">
            <w:pPr>
              <w:spacing w:after="50"/>
              <w:ind w:leftChars="309" w:left="964" w:hanging="284"/>
              <w:rPr>
                <w:rFonts w:ascii="Times New Roman" w:eastAsia="Malgun Gothic" w:hAnsi="Times New Roman" w:cs="Times New Roman"/>
                <w:bCs/>
                <w:i/>
                <w:iCs/>
                <w:sz w:val="20"/>
                <w:szCs w:val="20"/>
                <w:lang w:val="en-GB"/>
              </w:rPr>
            </w:pPr>
            <w:r>
              <w:rPr>
                <w:rFonts w:ascii="Times New Roman" w:eastAsia="Malgun Gothic" w:hAnsi="Times New Roman" w:cs="Times New Roman"/>
                <w:bCs/>
                <w:i/>
                <w:iCs/>
                <w:sz w:val="20"/>
                <w:szCs w:val="20"/>
                <w:lang w:val="en-GB"/>
              </w:rPr>
              <w:t>-</w:t>
            </w:r>
            <w:r>
              <w:rPr>
                <w:rFonts w:ascii="Times New Roman" w:eastAsia="Malgun Gothic" w:hAnsi="Times New Roman" w:cs="Times New Roman"/>
                <w:bCs/>
                <w:i/>
                <w:iCs/>
                <w:sz w:val="20"/>
                <w:szCs w:val="20"/>
                <w:lang w:val="en-GB"/>
              </w:rPr>
              <w:tab/>
            </w:r>
            <m:oMath>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Cambria Math" w:eastAsia="Malgun Gothic" w:hAnsi="Times New Roman" w:cs="Times New Roman"/>
                      <w:bCs/>
                      <w:i/>
                      <w:iCs/>
                      <w:sz w:val="20"/>
                      <w:szCs w:val="20"/>
                      <w:lang w:val="en-GB"/>
                    </w:rPr>
                    <m:t>SL-PRS</m:t>
                  </m:r>
                  <m:r>
                    <w:rPr>
                      <w:rFonts w:ascii="Cambria Math" w:eastAsia="Malgun Gothic" w:hAnsi="Cambria Math" w:cs="Times New Roman"/>
                      <w:sz w:val="20"/>
                      <w:szCs w:val="20"/>
                      <w:lang w:val="en-GB"/>
                    </w:rPr>
                    <m:t>,D</m:t>
                  </m:r>
                </m:sub>
              </m:sSub>
              <m:r>
                <w:rPr>
                  <w:rFonts w:ascii="Cambria Math" w:eastAsia="Malgun Gothic" w:hAnsi="Cambria Math" w:cs="Times New Roman"/>
                  <w:sz w:val="20"/>
                  <w:szCs w:val="20"/>
                  <w:lang w:val="en-GB"/>
                </w:rPr>
                <m:t>(i)=min</m:t>
              </m:r>
              <m:d>
                <m:dPr>
                  <m:ctrlPr>
                    <w:rPr>
                      <w:rFonts w:ascii="Cambria Math" w:eastAsia="SimSun" w:hAnsi="Cambria Math" w:cs="Times New Roman"/>
                      <w:bCs/>
                      <w:i/>
                      <w:iCs/>
                      <w:kern w:val="2"/>
                      <w:sz w:val="21"/>
                      <w:szCs w:val="20"/>
                      <w:lang w:val="en-GB"/>
                    </w:rPr>
                  </m:ctrlPr>
                </m:dPr>
                <m:e>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Times New Roman" w:eastAsia="Malgun Gothic" w:hAnsi="Times New Roman" w:cs="Times New Roman"/>
                          <w:bCs/>
                          <w:i/>
                          <w:iCs/>
                          <w:sz w:val="20"/>
                          <w:szCs w:val="20"/>
                          <w:lang w:val="en-GB"/>
                        </w:rPr>
                        <m:t>CMAX</m:t>
                      </m:r>
                    </m:sub>
                  </m:sSub>
                  <m:r>
                    <w:rPr>
                      <w:rFonts w:ascii="Cambria Math" w:eastAsia="Malgun Gothic" w:hAnsi="Cambria Math" w:cs="Times New Roman"/>
                      <w:sz w:val="20"/>
                      <w:szCs w:val="20"/>
                      <w:lang w:val="en-GB"/>
                    </w:rPr>
                    <m:t>,</m:t>
                  </m:r>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Times New Roman" w:eastAsia="Malgun Gothic" w:hAnsi="Times New Roman" w:cs="Times New Roman"/>
                          <w:bCs/>
                          <w:i/>
                          <w:iCs/>
                          <w:sz w:val="20"/>
                          <w:szCs w:val="20"/>
                          <w:lang w:val="en-GB"/>
                        </w:rPr>
                        <m:t>MAX</m:t>
                      </m:r>
                      <m:r>
                        <w:rPr>
                          <w:rFonts w:ascii="Cambria Math" w:eastAsia="Malgun Gothic" w:hAnsi="Cambria Math" w:cs="Times New Roman"/>
                          <w:sz w:val="20"/>
                          <w:szCs w:val="20"/>
                          <w:lang w:val="en-GB"/>
                        </w:rPr>
                        <m:t>,CBR</m:t>
                      </m:r>
                    </m:sub>
                  </m:sSub>
                </m:e>
              </m:d>
            </m:oMath>
            <w:r>
              <w:rPr>
                <w:rFonts w:ascii="Times New Roman" w:eastAsia="Malgun Gothic" w:hAnsi="Times New Roman" w:cs="Times New Roman"/>
                <w:bCs/>
                <w:i/>
                <w:iCs/>
                <w:sz w:val="20"/>
                <w:szCs w:val="20"/>
                <w:lang w:val="en-GB"/>
              </w:rPr>
              <w:t xml:space="preserve"> [dBm]</w:t>
            </w:r>
          </w:p>
          <w:p w14:paraId="5C81BF6B" w14:textId="77777777" w:rsidR="00B052C1" w:rsidRDefault="00F301A4">
            <w:pPr>
              <w:spacing w:after="50"/>
              <w:ind w:left="568" w:hanging="284"/>
              <w:rPr>
                <w:rFonts w:ascii="Times New Roman" w:eastAsia="SimSun" w:hAnsi="Times New Roman" w:cs="Times New Roman"/>
                <w:bCs/>
                <w:i/>
                <w:iCs/>
                <w:sz w:val="20"/>
                <w:szCs w:val="20"/>
                <w:lang w:val="en-GB"/>
              </w:rPr>
            </w:pPr>
            <w:r>
              <w:rPr>
                <w:rFonts w:ascii="Times New Roman" w:eastAsia="SimSun" w:hAnsi="Times New Roman" w:cs="Times New Roman"/>
                <w:bCs/>
                <w:i/>
                <w:iCs/>
                <w:sz w:val="20"/>
                <w:szCs w:val="20"/>
                <w:lang w:val="en-GB"/>
              </w:rPr>
              <w:t>-</w:t>
            </w:r>
            <w:r>
              <w:rPr>
                <w:rFonts w:ascii="Times New Roman" w:eastAsia="SimSun" w:hAnsi="Times New Roman" w:cs="Times New Roman"/>
                <w:bCs/>
                <w:i/>
                <w:iCs/>
                <w:sz w:val="20"/>
                <w:szCs w:val="20"/>
                <w:lang w:val="en-GB"/>
              </w:rPr>
              <w:tab/>
              <w:t xml:space="preserve">if </w:t>
            </w:r>
            <w:r>
              <w:rPr>
                <w:rFonts w:ascii="Times New Roman" w:eastAsia="SimSun" w:hAnsi="Times New Roman" w:cs="Times New Roman"/>
                <w:bCs/>
                <w:i/>
                <w:iCs/>
                <w:sz w:val="20"/>
                <w:szCs w:val="20"/>
              </w:rPr>
              <w:t>a new higher layer parameter sl-</w:t>
            </w:r>
            <w:r>
              <w:rPr>
                <w:rFonts w:ascii="Times New Roman" w:eastAsia="SimSun" w:hAnsi="Times New Roman" w:cs="Times New Roman"/>
                <w:bCs/>
                <w:i/>
                <w:iCs/>
                <w:color w:val="000000"/>
                <w:sz w:val="20"/>
                <w:szCs w:val="20"/>
              </w:rPr>
              <w:t>P0-SL-PRS-PSCCH is</w:t>
            </w:r>
            <w:r>
              <w:rPr>
                <w:rFonts w:ascii="Times New Roman" w:eastAsia="SimSun" w:hAnsi="Times New Roman" w:cs="Times New Roman"/>
                <w:bCs/>
                <w:i/>
                <w:iCs/>
                <w:sz w:val="20"/>
                <w:szCs w:val="20"/>
                <w:lang w:val="en-GB"/>
              </w:rPr>
              <w:t xml:space="preserve"> provided and if a SCI format scheduling the </w:t>
            </w:r>
            <w:r>
              <w:rPr>
                <w:rFonts w:ascii="Times New Roman" w:eastAsia="SimSun" w:hAnsi="Times New Roman" w:cs="Times New Roman"/>
                <w:bCs/>
                <w:i/>
                <w:iCs/>
                <w:sz w:val="20"/>
                <w:szCs w:val="20"/>
              </w:rPr>
              <w:t>SL-PRS</w:t>
            </w:r>
            <w:r>
              <w:rPr>
                <w:rFonts w:ascii="Times New Roman" w:eastAsia="SimSun" w:hAnsi="Times New Roman" w:cs="Times New Roman"/>
                <w:bCs/>
                <w:i/>
                <w:iCs/>
                <w:sz w:val="20"/>
                <w:szCs w:val="20"/>
                <w:lang w:val="en-GB"/>
              </w:rPr>
              <w:t xml:space="preserve"> transmission includes a cast type indicator field indicating unicast </w:t>
            </w:r>
          </w:p>
          <w:p w14:paraId="5C81BF6C" w14:textId="77777777" w:rsidR="00B052C1" w:rsidRDefault="00F301A4">
            <w:pPr>
              <w:spacing w:after="50"/>
              <w:ind w:leftChars="309" w:left="964" w:hanging="284"/>
              <w:rPr>
                <w:rFonts w:ascii="Times New Roman" w:eastAsia="Malgun Gothic" w:hAnsi="Times New Roman" w:cs="Times New Roman"/>
                <w:bCs/>
                <w:i/>
                <w:iCs/>
                <w:sz w:val="20"/>
                <w:szCs w:val="20"/>
                <w:lang w:val="en-GB"/>
              </w:rPr>
            </w:pPr>
            <w:r>
              <w:rPr>
                <w:rFonts w:ascii="Times New Roman" w:eastAsia="Malgun Gothic" w:hAnsi="Times New Roman" w:cs="Times New Roman"/>
                <w:bCs/>
                <w:i/>
                <w:iCs/>
                <w:sz w:val="20"/>
                <w:szCs w:val="20"/>
                <w:lang w:val="en-GB"/>
              </w:rPr>
              <w:t>-</w:t>
            </w:r>
            <w:r>
              <w:rPr>
                <w:rFonts w:ascii="Times New Roman" w:eastAsia="Malgun Gothic" w:hAnsi="Times New Roman" w:cs="Times New Roman"/>
                <w:bCs/>
                <w:i/>
                <w:iCs/>
                <w:sz w:val="20"/>
                <w:szCs w:val="20"/>
                <w:lang w:val="en-GB"/>
              </w:rPr>
              <w:tab/>
            </w:r>
            <m:oMath>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Cambria Math" w:eastAsia="Malgun Gothic" w:hAnsi="Times New Roman" w:cs="Times New Roman"/>
                      <w:bCs/>
                      <w:i/>
                      <w:iCs/>
                      <w:sz w:val="20"/>
                      <w:szCs w:val="20"/>
                      <w:lang w:val="en-GB"/>
                    </w:rPr>
                    <m:t>SL-PRS</m:t>
                  </m:r>
                  <m:r>
                    <w:rPr>
                      <w:rFonts w:ascii="Cambria Math" w:eastAsia="Malgun Gothic" w:hAnsi="Cambria Math" w:cs="Times New Roman"/>
                      <w:sz w:val="20"/>
                      <w:szCs w:val="20"/>
                      <w:lang w:val="en-GB"/>
                    </w:rPr>
                    <m:t>,SL</m:t>
                  </m:r>
                </m:sub>
              </m:sSub>
              <m:r>
                <w:rPr>
                  <w:rFonts w:ascii="Cambria Math" w:eastAsia="Malgun Gothic" w:hAnsi="Cambria Math" w:cs="Times New Roman"/>
                  <w:sz w:val="20"/>
                  <w:szCs w:val="20"/>
                  <w:lang w:val="en-GB"/>
                </w:rPr>
                <m:t>(i)=</m:t>
              </m:r>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Times New Roman" w:eastAsia="Malgun Gothic" w:hAnsi="Times New Roman" w:cs="Times New Roman"/>
                      <w:bCs/>
                      <w:i/>
                      <w:iCs/>
                      <w:sz w:val="20"/>
                      <w:szCs w:val="20"/>
                      <w:lang w:val="en-GB"/>
                    </w:rPr>
                    <m:t>O</m:t>
                  </m:r>
                  <m:r>
                    <w:rPr>
                      <w:rFonts w:ascii="Cambria Math" w:eastAsia="Malgun Gothic" w:hAnsi="Cambria Math" w:cs="Times New Roman"/>
                      <w:sz w:val="20"/>
                      <w:szCs w:val="20"/>
                      <w:lang w:val="en-GB"/>
                    </w:rPr>
                    <m:t>,SL</m:t>
                  </m:r>
                </m:sub>
              </m:sSub>
              <m:r>
                <w:rPr>
                  <w:rFonts w:ascii="Cambria Math" w:eastAsia="Malgun Gothic" w:hAnsi="Cambria Math" w:cs="Times New Roman"/>
                  <w:sz w:val="20"/>
                  <w:szCs w:val="20"/>
                  <w:lang w:val="en-GB"/>
                </w:rPr>
                <m:t>+10</m:t>
              </m:r>
              <m:func>
                <m:funcPr>
                  <m:ctrlPr>
                    <w:rPr>
                      <w:rFonts w:ascii="Cambria Math" w:eastAsia="SimSun" w:hAnsi="Cambria Math" w:cs="Times New Roman"/>
                      <w:bCs/>
                      <w:i/>
                      <w:iCs/>
                      <w:kern w:val="2"/>
                      <w:sz w:val="21"/>
                      <w:szCs w:val="20"/>
                      <w:lang w:val="en-GB"/>
                    </w:rPr>
                  </m:ctrlPr>
                </m:funcPr>
                <m:fName>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log</m:t>
                      </m:r>
                    </m:e>
                    <m:sub>
                      <m:r>
                        <w:rPr>
                          <w:rFonts w:ascii="Cambria Math" w:eastAsia="Malgun Gothic" w:hAnsi="Cambria Math" w:cs="Times New Roman"/>
                          <w:sz w:val="20"/>
                          <w:szCs w:val="20"/>
                          <w:lang w:val="en-GB"/>
                        </w:rPr>
                        <m:t>10</m:t>
                      </m:r>
                    </m:sub>
                  </m:sSub>
                </m:fName>
                <m:e>
                  <m:d>
                    <m:dPr>
                      <m:ctrlPr>
                        <w:rPr>
                          <w:rFonts w:ascii="Cambria Math" w:eastAsia="SimSun" w:hAnsi="Cambria Math" w:cs="Times New Roman"/>
                          <w:bCs/>
                          <w:i/>
                          <w:iCs/>
                          <w:kern w:val="2"/>
                          <w:sz w:val="21"/>
                          <w:szCs w:val="20"/>
                          <w:lang w:val="en-GB"/>
                        </w:rPr>
                      </m:ctrlPr>
                    </m:dPr>
                    <m:e>
                      <m:sSup>
                        <m:sSupPr>
                          <m:ctrlPr>
                            <w:rPr>
                              <w:rFonts w:ascii="Cambria Math" w:eastAsia="SimSun" w:hAnsi="Cambria Math" w:cs="Times New Roman"/>
                              <w:bCs/>
                              <w:i/>
                              <w:iCs/>
                              <w:kern w:val="2"/>
                              <w:sz w:val="21"/>
                              <w:szCs w:val="20"/>
                              <w:lang w:val="en-GB"/>
                            </w:rPr>
                          </m:ctrlPr>
                        </m:sSupPr>
                        <m:e>
                          <m:r>
                            <w:rPr>
                              <w:rFonts w:ascii="Cambria Math" w:eastAsia="Malgun Gothic" w:hAnsi="Cambria Math" w:cs="Times New Roman"/>
                              <w:sz w:val="20"/>
                              <w:szCs w:val="20"/>
                              <w:lang w:val="en-GB"/>
                            </w:rPr>
                            <m:t>2</m:t>
                          </m:r>
                        </m:e>
                        <m:sup>
                          <m:r>
                            <w:rPr>
                              <w:rFonts w:ascii="Cambria Math" w:eastAsia="Malgun Gothic" w:hAnsi="Cambria Math" w:cs="Times New Roman"/>
                              <w:sz w:val="20"/>
                              <w:szCs w:val="20"/>
                              <w:lang w:val="en-GB"/>
                            </w:rPr>
                            <m:t>μ</m:t>
                          </m:r>
                        </m:sup>
                      </m:sSup>
                      <m:r>
                        <w:rPr>
                          <w:rFonts w:ascii="Cambria Math" w:eastAsia="Malgun Gothic" w:hAnsi="Cambria Math" w:cs="Times New Roman"/>
                          <w:sz w:val="20"/>
                          <w:szCs w:val="20"/>
                          <w:lang w:val="en-GB"/>
                        </w:rPr>
                        <m:t>⋅</m:t>
                      </m:r>
                      <m:sSubSup>
                        <m:sSubSupPr>
                          <m:ctrlPr>
                            <w:rPr>
                              <w:rFonts w:ascii="Cambria Math" w:eastAsia="SimSun" w:hAnsi="Cambria Math" w:cs="Times New Roman"/>
                              <w:bCs/>
                              <w:i/>
                              <w:iCs/>
                              <w:kern w:val="2"/>
                              <w:sz w:val="21"/>
                              <w:szCs w:val="20"/>
                              <w:lang w:val="en-GB"/>
                            </w:rPr>
                          </m:ctrlPr>
                        </m:sSubSupPr>
                        <m:e>
                          <m:r>
                            <w:rPr>
                              <w:rFonts w:ascii="Cambria Math" w:eastAsia="Malgun Gothic" w:hAnsi="Cambria Math" w:cs="Times New Roman"/>
                              <w:sz w:val="20"/>
                              <w:szCs w:val="20"/>
                              <w:lang w:val="en-GB"/>
                            </w:rPr>
                            <m:t>M</m:t>
                          </m:r>
                        </m:e>
                        <m:sub>
                          <m:r>
                            <m:rPr>
                              <m:nor/>
                            </m:rPr>
                            <w:rPr>
                              <w:rFonts w:ascii="Times New Roman" w:eastAsia="Malgun Gothic" w:hAnsi="Times New Roman" w:cs="Times New Roman"/>
                              <w:bCs/>
                              <w:i/>
                              <w:iCs/>
                              <w:sz w:val="20"/>
                              <w:szCs w:val="20"/>
                              <w:lang w:val="en-GB"/>
                            </w:rPr>
                            <m:t>RB</m:t>
                          </m:r>
                        </m:sub>
                        <m:sup>
                          <m:r>
                            <m:rPr>
                              <m:nor/>
                            </m:rPr>
                            <w:rPr>
                              <w:rFonts w:ascii="Cambria Math" w:eastAsia="Malgun Gothic" w:hAnsi="Times New Roman" w:cs="Times New Roman"/>
                              <w:bCs/>
                              <w:i/>
                              <w:iCs/>
                              <w:sz w:val="20"/>
                              <w:szCs w:val="20"/>
                              <w:lang w:val="en-GB"/>
                            </w:rPr>
                            <m:t>SL-PRS</m:t>
                          </m:r>
                        </m:sup>
                      </m:sSubSup>
                      <m:d>
                        <m:dPr>
                          <m:ctrlPr>
                            <w:rPr>
                              <w:rFonts w:ascii="Cambria Math" w:eastAsia="SimSun" w:hAnsi="Cambria Math" w:cs="Times New Roman"/>
                              <w:bCs/>
                              <w:i/>
                              <w:iCs/>
                              <w:kern w:val="2"/>
                              <w:sz w:val="21"/>
                              <w:szCs w:val="20"/>
                              <w:lang w:val="en-GB"/>
                            </w:rPr>
                          </m:ctrlPr>
                        </m:dPr>
                        <m:e>
                          <m:r>
                            <w:rPr>
                              <w:rFonts w:ascii="Cambria Math" w:eastAsia="Malgun Gothic" w:hAnsi="Cambria Math" w:cs="Times New Roman"/>
                              <w:sz w:val="20"/>
                              <w:szCs w:val="20"/>
                              <w:lang w:val="en-GB"/>
                            </w:rPr>
                            <m:t>i</m:t>
                          </m:r>
                        </m:e>
                      </m:d>
                    </m:e>
                  </m:d>
                </m:e>
              </m:func>
              <m:r>
                <w:rPr>
                  <w:rFonts w:ascii="Cambria Math" w:eastAsia="Malgun Gothic" w:hAnsi="Cambria Math" w:cs="Times New Roman"/>
                  <w:sz w:val="20"/>
                  <w:szCs w:val="20"/>
                  <w:lang w:val="en-GB"/>
                </w:rPr>
                <m:t>+</m:t>
              </m:r>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α</m:t>
                  </m:r>
                </m:e>
                <m:sub>
                  <m:r>
                    <w:rPr>
                      <w:rFonts w:ascii="Cambria Math" w:eastAsia="Malgun Gothic" w:hAnsi="Cambria Math" w:cs="Times New Roman"/>
                      <w:sz w:val="20"/>
                      <w:szCs w:val="20"/>
                      <w:lang w:val="en-GB"/>
                    </w:rPr>
                    <m:t>SL</m:t>
                  </m:r>
                </m:sub>
              </m:sSub>
              <m:r>
                <w:rPr>
                  <w:rFonts w:ascii="Cambria Math" w:eastAsia="Malgun Gothic" w:hAnsi="Cambria Math" w:cs="Times New Roman"/>
                  <w:sz w:val="20"/>
                  <w:szCs w:val="20"/>
                  <w:lang w:val="en-GB"/>
                </w:rPr>
                <m:t>⋅P</m:t>
              </m:r>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L</m:t>
                  </m:r>
                </m:e>
                <m:sub>
                  <m:r>
                    <w:rPr>
                      <w:rFonts w:ascii="Cambria Math" w:eastAsia="Malgun Gothic" w:hAnsi="Cambria Math" w:cs="Times New Roman"/>
                      <w:sz w:val="20"/>
                      <w:szCs w:val="20"/>
                      <w:lang w:val="en-GB"/>
                    </w:rPr>
                    <m:t>SL</m:t>
                  </m:r>
                </m:sub>
              </m:sSub>
            </m:oMath>
            <w:r>
              <w:rPr>
                <w:rFonts w:ascii="Times New Roman" w:eastAsia="Malgun Gothic" w:hAnsi="Times New Roman" w:cs="Times New Roman"/>
                <w:bCs/>
                <w:i/>
                <w:iCs/>
                <w:sz w:val="20"/>
                <w:szCs w:val="20"/>
                <w:lang w:val="en-GB"/>
              </w:rPr>
              <w:t xml:space="preserve"> [dBm]</w:t>
            </w:r>
          </w:p>
          <w:p w14:paraId="5C81BF6D" w14:textId="77777777" w:rsidR="00B052C1" w:rsidRDefault="00F301A4">
            <w:pPr>
              <w:spacing w:after="50"/>
              <w:ind w:leftChars="359" w:left="790" w:firstLineChars="50" w:firstLine="100"/>
              <w:rPr>
                <w:rFonts w:ascii="Times New Roman" w:eastAsia="Malgun Gothic" w:hAnsi="Times New Roman" w:cs="Times New Roman"/>
                <w:bCs/>
                <w:i/>
                <w:iCs/>
                <w:sz w:val="20"/>
                <w:szCs w:val="20"/>
                <w:lang w:val="en-GB"/>
              </w:rPr>
            </w:pPr>
            <w:r>
              <w:rPr>
                <w:rFonts w:ascii="Times New Roman" w:eastAsia="Malgun Gothic" w:hAnsi="Times New Roman" w:cs="Times New Roman"/>
                <w:bCs/>
                <w:i/>
                <w:iCs/>
                <w:sz w:val="20"/>
                <w:szCs w:val="20"/>
                <w:lang w:val="en-GB"/>
              </w:rPr>
              <w:t xml:space="preserve">where, </w:t>
            </w:r>
            <m:oMath>
              <m:sSub>
                <m:sSubPr>
                  <m:ctrlPr>
                    <w:rPr>
                      <w:rFonts w:ascii="Cambria Math" w:eastAsia="SimSun" w:hAnsi="Cambria Math" w:cs="Times New Roman"/>
                      <w:bCs/>
                      <w:i/>
                      <w:iCs/>
                      <w:kern w:val="2"/>
                      <w:sz w:val="20"/>
                      <w:szCs w:val="20"/>
                      <w:lang w:val="en-GB"/>
                    </w:rPr>
                  </m:ctrlPr>
                </m:sSubPr>
                <m:e>
                  <m:r>
                    <w:rPr>
                      <w:rFonts w:ascii="Cambria Math" w:eastAsia="Malgun Gothic" w:hAnsi="Cambria Math" w:cs="Times New Roman"/>
                      <w:sz w:val="20"/>
                      <w:szCs w:val="20"/>
                      <w:lang w:val="en-GB"/>
                    </w:rPr>
                    <m:t>P</m:t>
                  </m:r>
                </m:e>
                <m:sub>
                  <m:r>
                    <m:rPr>
                      <m:nor/>
                    </m:rPr>
                    <w:rPr>
                      <w:rFonts w:ascii="Times New Roman" w:eastAsia="Malgun Gothic" w:hAnsi="Times New Roman" w:cs="Times New Roman"/>
                      <w:bCs/>
                      <w:i/>
                      <w:iCs/>
                      <w:sz w:val="20"/>
                      <w:szCs w:val="20"/>
                      <w:lang w:val="en-GB"/>
                    </w:rPr>
                    <m:t>O</m:t>
                  </m:r>
                  <m:r>
                    <w:rPr>
                      <w:rFonts w:ascii="Cambria Math" w:eastAsia="Malgun Gothic" w:hAnsi="Cambria Math" w:cs="Times New Roman"/>
                      <w:sz w:val="20"/>
                      <w:szCs w:val="20"/>
                      <w:lang w:val="en-GB"/>
                    </w:rPr>
                    <m:t>,SL</m:t>
                  </m:r>
                </m:sub>
              </m:sSub>
            </m:oMath>
            <w:r>
              <w:rPr>
                <w:rFonts w:ascii="Times New Roman" w:eastAsia="DengXian" w:hAnsi="Times New Roman" w:cs="Times New Roman"/>
                <w:bCs/>
                <w:i/>
                <w:iCs/>
                <w:kern w:val="2"/>
                <w:sz w:val="20"/>
                <w:szCs w:val="20"/>
                <w:lang w:val="en-GB" w:eastAsia="zh-CN"/>
              </w:rPr>
              <w:t xml:space="preserve"> and </w:t>
            </w:r>
            <m:oMath>
              <m:sSub>
                <m:sSubPr>
                  <m:ctrlPr>
                    <w:rPr>
                      <w:rFonts w:ascii="Cambria Math" w:eastAsia="SimSun" w:hAnsi="Cambria Math" w:cs="Times New Roman"/>
                      <w:bCs/>
                      <w:i/>
                      <w:iCs/>
                      <w:kern w:val="2"/>
                      <w:sz w:val="20"/>
                      <w:szCs w:val="20"/>
                      <w:lang w:val="en-GB"/>
                    </w:rPr>
                  </m:ctrlPr>
                </m:sSubPr>
                <m:e>
                  <m:r>
                    <w:rPr>
                      <w:rFonts w:ascii="Cambria Math" w:eastAsia="Malgun Gothic" w:hAnsi="Cambria Math" w:cs="Times New Roman"/>
                      <w:sz w:val="20"/>
                      <w:szCs w:val="20"/>
                      <w:lang w:val="en-GB"/>
                    </w:rPr>
                    <m:t>α</m:t>
                  </m:r>
                </m:e>
                <m:sub>
                  <m:r>
                    <w:rPr>
                      <w:rFonts w:ascii="Cambria Math" w:eastAsia="Malgun Gothic" w:hAnsi="Cambria Math" w:cs="Times New Roman"/>
                      <w:sz w:val="20"/>
                      <w:szCs w:val="20"/>
                      <w:lang w:val="en-GB"/>
                    </w:rPr>
                    <m:t>SL</m:t>
                  </m:r>
                </m:sub>
              </m:sSub>
            </m:oMath>
            <w:r>
              <w:rPr>
                <w:rFonts w:ascii="Times New Roman" w:eastAsia="DengXian" w:hAnsi="Times New Roman" w:cs="Times New Roman"/>
                <w:bCs/>
                <w:i/>
                <w:iCs/>
                <w:kern w:val="2"/>
                <w:sz w:val="20"/>
                <w:szCs w:val="20"/>
                <w:lang w:val="en-GB" w:eastAsia="zh-CN"/>
              </w:rPr>
              <w:t xml:space="preserve"> are the parameters of SL-PRS fractional power control according to SL pathloss </w:t>
            </w:r>
            <m:oMath>
              <m:r>
                <w:rPr>
                  <w:rFonts w:ascii="Cambria Math" w:eastAsia="Malgun Gothic" w:hAnsi="Cambria Math" w:cs="Times New Roman"/>
                  <w:sz w:val="20"/>
                  <w:szCs w:val="20"/>
                  <w:lang w:val="en-GB"/>
                </w:rPr>
                <m:t>P</m:t>
              </m:r>
              <m:sSub>
                <m:sSubPr>
                  <m:ctrlPr>
                    <w:rPr>
                      <w:rFonts w:ascii="Cambria Math" w:eastAsia="SimSun" w:hAnsi="Cambria Math" w:cs="Times New Roman"/>
                      <w:bCs/>
                      <w:i/>
                      <w:iCs/>
                      <w:kern w:val="2"/>
                      <w:sz w:val="20"/>
                      <w:szCs w:val="20"/>
                      <w:lang w:val="en-GB"/>
                    </w:rPr>
                  </m:ctrlPr>
                </m:sSubPr>
                <m:e>
                  <m:r>
                    <w:rPr>
                      <w:rFonts w:ascii="Cambria Math" w:eastAsia="Malgun Gothic" w:hAnsi="Cambria Math" w:cs="Times New Roman"/>
                      <w:sz w:val="20"/>
                      <w:szCs w:val="20"/>
                      <w:lang w:val="en-GB"/>
                    </w:rPr>
                    <m:t>L</m:t>
                  </m:r>
                </m:e>
                <m:sub>
                  <m:r>
                    <w:rPr>
                      <w:rFonts w:ascii="Cambria Math" w:eastAsia="Malgun Gothic" w:hAnsi="Cambria Math" w:cs="Times New Roman"/>
                      <w:sz w:val="20"/>
                      <w:szCs w:val="20"/>
                      <w:lang w:val="en-GB"/>
                    </w:rPr>
                    <m:t>SL</m:t>
                  </m:r>
                </m:sub>
              </m:sSub>
            </m:oMath>
            <w:r>
              <w:rPr>
                <w:rFonts w:ascii="Times New Roman" w:eastAsia="DengXian" w:hAnsi="Times New Roman" w:cs="Times New Roman"/>
                <w:bCs/>
                <w:i/>
                <w:iCs/>
                <w:kern w:val="2"/>
                <w:sz w:val="20"/>
                <w:szCs w:val="20"/>
                <w:lang w:val="en-GB" w:eastAsia="zh-CN"/>
              </w:rPr>
              <w:t xml:space="preserve">, </w:t>
            </w:r>
            <m:oMath>
              <m:sSubSup>
                <m:sSubSupPr>
                  <m:ctrlPr>
                    <w:rPr>
                      <w:rFonts w:ascii="Cambria Math" w:eastAsia="SimSun" w:hAnsi="Cambria Math" w:cs="SimSun"/>
                      <w:bCs/>
                      <w:i/>
                      <w:iCs/>
                      <w:sz w:val="20"/>
                      <w:szCs w:val="20"/>
                      <w:lang w:val="en-GB"/>
                    </w:rPr>
                  </m:ctrlPr>
                </m:sSubSupPr>
                <m:e>
                  <m:r>
                    <w:rPr>
                      <w:rFonts w:ascii="Cambria Math" w:eastAsia="Malgun Gothic" w:hAnsi="Cambria Math" w:cs="Times New Roman"/>
                      <w:sz w:val="20"/>
                      <w:szCs w:val="20"/>
                      <w:lang w:val="en-GB"/>
                    </w:rPr>
                    <m:t>M</m:t>
                  </m:r>
                </m:e>
                <m:sub>
                  <m:r>
                    <m:rPr>
                      <m:nor/>
                    </m:rPr>
                    <w:rPr>
                      <w:rFonts w:ascii="Times New Roman" w:eastAsia="Malgun Gothic" w:hAnsi="Times New Roman" w:cs="Times New Roman"/>
                      <w:bCs/>
                      <w:i/>
                      <w:iCs/>
                      <w:sz w:val="20"/>
                      <w:szCs w:val="20"/>
                      <w:lang w:val="en-GB"/>
                    </w:rPr>
                    <m:t>RB</m:t>
                  </m:r>
                </m:sub>
                <m:sup>
                  <m:r>
                    <m:rPr>
                      <m:nor/>
                    </m:rPr>
                    <w:rPr>
                      <w:rFonts w:ascii="Cambria Math" w:eastAsia="Malgun Gothic" w:hAnsi="Times New Roman" w:cs="Times New Roman"/>
                      <w:bCs/>
                      <w:i/>
                      <w:iCs/>
                      <w:sz w:val="20"/>
                      <w:szCs w:val="20"/>
                      <w:lang w:val="en-GB"/>
                    </w:rPr>
                    <m:t>SL-PRS</m:t>
                  </m:r>
                </m:sup>
              </m:sSubSup>
              <m:r>
                <w:rPr>
                  <w:rFonts w:ascii="Cambria Math" w:eastAsia="Malgun Gothic" w:hAnsi="Cambria Math" w:cs="Times New Roman"/>
                  <w:sz w:val="20"/>
                  <w:szCs w:val="20"/>
                  <w:lang w:val="en-GB"/>
                </w:rPr>
                <m:t>(i)</m:t>
              </m:r>
            </m:oMath>
            <w:r>
              <w:rPr>
                <w:rFonts w:ascii="Times New Roman" w:eastAsia="Malgun Gothic" w:hAnsi="Times New Roman" w:cs="Times New Roman"/>
                <w:bCs/>
                <w:i/>
                <w:iCs/>
                <w:sz w:val="20"/>
                <w:szCs w:val="20"/>
                <w:lang w:val="en-GB"/>
              </w:rPr>
              <w:t xml:space="preserve"> is a number of resource blocks for PSCCH-SL-PRS transmission occasion </w:t>
            </w:r>
            <m:oMath>
              <m:r>
                <w:rPr>
                  <w:rFonts w:ascii="Cambria Math" w:eastAsia="Malgun Gothic" w:hAnsi="Cambria Math" w:cs="Times New Roman"/>
                  <w:sz w:val="20"/>
                  <w:szCs w:val="20"/>
                  <w:lang w:val="en-GB"/>
                </w:rPr>
                <m:t>i</m:t>
              </m:r>
            </m:oMath>
            <w:r>
              <w:rPr>
                <w:rFonts w:ascii="Times New Roman" w:eastAsia="Malgun Gothic" w:hAnsi="Times New Roman" w:cs="Times New Roman"/>
                <w:bCs/>
                <w:i/>
                <w:iCs/>
                <w:sz w:val="20"/>
                <w:szCs w:val="20"/>
                <w:lang w:val="en-GB"/>
              </w:rPr>
              <w:t xml:space="preserve"> and </w:t>
            </w:r>
            <m:oMath>
              <m:r>
                <w:rPr>
                  <w:rFonts w:ascii="Cambria Math" w:eastAsia="Malgun Gothic" w:hAnsi="Cambria Math" w:cs="Times New Roman"/>
                  <w:sz w:val="20"/>
                  <w:szCs w:val="20"/>
                  <w:lang w:val="en-GB"/>
                </w:rPr>
                <m:t>μ</m:t>
              </m:r>
            </m:oMath>
            <w:r>
              <w:rPr>
                <w:rFonts w:ascii="Times New Roman" w:eastAsia="Malgun Gothic" w:hAnsi="Times New Roman" w:cs="Times New Roman"/>
                <w:bCs/>
                <w:i/>
                <w:iCs/>
                <w:sz w:val="20"/>
                <w:szCs w:val="20"/>
                <w:lang w:val="en-GB"/>
              </w:rPr>
              <w:t xml:space="preserve"> is a SCS configuration, the details are FFS;</w:t>
            </w:r>
          </w:p>
          <w:p w14:paraId="5C81BF6E" w14:textId="77777777" w:rsidR="00B052C1" w:rsidRDefault="00F301A4">
            <w:pPr>
              <w:spacing w:after="50"/>
              <w:ind w:left="568" w:hanging="284"/>
              <w:rPr>
                <w:rFonts w:ascii="Times New Roman" w:eastAsia="SimSun" w:hAnsi="Times New Roman" w:cs="Times New Roman"/>
                <w:bCs/>
                <w:i/>
                <w:iCs/>
                <w:color w:val="000000"/>
                <w:sz w:val="20"/>
                <w:szCs w:val="20"/>
              </w:rPr>
            </w:pPr>
            <w:r>
              <w:rPr>
                <w:rFonts w:ascii="Times New Roman" w:eastAsia="SimSun" w:hAnsi="Times New Roman" w:cs="Times New Roman"/>
                <w:bCs/>
                <w:i/>
                <w:iCs/>
                <w:sz w:val="20"/>
                <w:szCs w:val="20"/>
                <w:lang w:val="en-GB"/>
              </w:rPr>
              <w:t>-</w:t>
            </w:r>
            <w:r>
              <w:rPr>
                <w:rFonts w:ascii="Times New Roman" w:eastAsia="SimSun" w:hAnsi="Times New Roman" w:cs="Times New Roman"/>
                <w:bCs/>
                <w:i/>
                <w:iCs/>
                <w:sz w:val="20"/>
                <w:szCs w:val="20"/>
                <w:lang w:val="en-GB"/>
              </w:rPr>
              <w:tab/>
            </w:r>
            <w:r>
              <w:rPr>
                <w:rFonts w:ascii="Times New Roman" w:eastAsia="SimSun" w:hAnsi="Times New Roman" w:cs="Times New Roman"/>
                <w:bCs/>
                <w:i/>
                <w:iCs/>
                <w:sz w:val="20"/>
                <w:szCs w:val="20"/>
              </w:rPr>
              <w:t>else</w:t>
            </w:r>
          </w:p>
          <w:p w14:paraId="5C81BF6F" w14:textId="77777777" w:rsidR="00B052C1" w:rsidRDefault="00F301A4">
            <w:pPr>
              <w:spacing w:after="50"/>
              <w:ind w:leftChars="309" w:left="964" w:hanging="284"/>
              <w:rPr>
                <w:rFonts w:ascii="Times New Roman" w:eastAsia="Malgun Gothic" w:hAnsi="Times New Roman" w:cs="Times New Roman"/>
                <w:bCs/>
                <w:i/>
                <w:iCs/>
                <w:sz w:val="20"/>
                <w:szCs w:val="20"/>
              </w:rPr>
            </w:pPr>
            <w:r>
              <w:rPr>
                <w:rFonts w:ascii="Times New Roman" w:eastAsia="Malgun Gothic" w:hAnsi="Times New Roman" w:cs="Times New Roman"/>
                <w:bCs/>
                <w:i/>
                <w:iCs/>
                <w:sz w:val="20"/>
                <w:szCs w:val="20"/>
                <w:lang w:val="en-GB"/>
              </w:rPr>
              <w:t>-</w:t>
            </w:r>
            <w:r>
              <w:rPr>
                <w:rFonts w:ascii="Times New Roman" w:eastAsia="Malgun Gothic" w:hAnsi="Times New Roman" w:cs="Times New Roman"/>
                <w:bCs/>
                <w:i/>
                <w:iCs/>
                <w:sz w:val="20"/>
                <w:szCs w:val="20"/>
                <w:lang w:val="en-GB"/>
              </w:rPr>
              <w:tab/>
            </w:r>
            <m:oMath>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Cambria Math" w:eastAsia="Malgun Gothic" w:hAnsi="Times New Roman" w:cs="Times New Roman"/>
                      <w:bCs/>
                      <w:i/>
                      <w:iCs/>
                      <w:sz w:val="20"/>
                      <w:szCs w:val="20"/>
                      <w:lang w:val="en-GB"/>
                    </w:rPr>
                    <m:t>SL-PRS</m:t>
                  </m:r>
                  <m:r>
                    <m:rPr>
                      <m:nor/>
                    </m:rPr>
                    <w:rPr>
                      <w:rFonts w:ascii="Times New Roman" w:eastAsia="Malgun Gothic" w:hAnsi="Times New Roman" w:cs="Times New Roman"/>
                      <w:bCs/>
                      <w:i/>
                      <w:iCs/>
                      <w:sz w:val="20"/>
                      <w:szCs w:val="20"/>
                      <w:lang w:val="en-GB"/>
                    </w:rPr>
                    <m:t>,SL</m:t>
                  </m:r>
                </m:sub>
              </m:sSub>
              <m:r>
                <w:rPr>
                  <w:rFonts w:ascii="Cambria Math" w:eastAsia="Malgun Gothic" w:hAnsi="Cambria Math" w:cs="Times New Roman"/>
                  <w:sz w:val="20"/>
                  <w:szCs w:val="20"/>
                  <w:lang w:val="en-GB"/>
                </w:rPr>
                <m:t>(i)=min</m:t>
              </m:r>
              <m:d>
                <m:dPr>
                  <m:ctrlPr>
                    <w:rPr>
                      <w:rFonts w:ascii="Cambria Math" w:eastAsia="SimSun" w:hAnsi="Cambria Math" w:cs="Times New Roman"/>
                      <w:bCs/>
                      <w:i/>
                      <w:iCs/>
                      <w:kern w:val="2"/>
                      <w:sz w:val="21"/>
                      <w:szCs w:val="20"/>
                      <w:lang w:val="en-GB"/>
                    </w:rPr>
                  </m:ctrlPr>
                </m:dPr>
                <m:e>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Times New Roman" w:eastAsia="Malgun Gothic" w:hAnsi="Times New Roman" w:cs="Times New Roman"/>
                          <w:bCs/>
                          <w:i/>
                          <w:iCs/>
                          <w:sz w:val="20"/>
                          <w:szCs w:val="20"/>
                          <w:lang w:val="en-GB"/>
                        </w:rPr>
                        <m:t>CMAX</m:t>
                      </m:r>
                    </m:sub>
                  </m:sSub>
                  <m:r>
                    <w:rPr>
                      <w:rFonts w:ascii="Cambria Math" w:eastAsia="Malgun Gothic" w:hAnsi="Cambria Math" w:cs="Times New Roman"/>
                      <w:sz w:val="20"/>
                      <w:szCs w:val="20"/>
                      <w:lang w:val="en-GB"/>
                    </w:rPr>
                    <m:t>,</m:t>
                  </m:r>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Cambria Math" w:eastAsia="Malgun Gothic" w:hAnsi="Times New Roman" w:cs="Times New Roman"/>
                          <w:bCs/>
                          <w:i/>
                          <w:iCs/>
                          <w:sz w:val="20"/>
                          <w:szCs w:val="20"/>
                          <w:lang w:val="en-GB"/>
                        </w:rPr>
                        <m:t>SL-PRS</m:t>
                      </m:r>
                      <m:r>
                        <w:rPr>
                          <w:rFonts w:ascii="Cambria Math" w:eastAsia="Malgun Gothic" w:hAnsi="Cambria Math" w:cs="Times New Roman"/>
                          <w:sz w:val="20"/>
                          <w:szCs w:val="20"/>
                          <w:lang w:val="en-GB"/>
                        </w:rPr>
                        <m:t>,D</m:t>
                      </m:r>
                    </m:sub>
                  </m:sSub>
                  <m:r>
                    <w:rPr>
                      <w:rFonts w:ascii="Cambria Math" w:eastAsia="Malgun Gothic" w:hAnsi="Cambria Math" w:cs="Times New Roman"/>
                      <w:sz w:val="20"/>
                      <w:szCs w:val="20"/>
                      <w:lang w:val="en-GB"/>
                    </w:rPr>
                    <m:t>(i)</m:t>
                  </m:r>
                </m:e>
              </m:d>
            </m:oMath>
            <w:r>
              <w:rPr>
                <w:rFonts w:ascii="Times New Roman" w:eastAsia="Malgun Gothic" w:hAnsi="Times New Roman" w:cs="Times New Roman"/>
                <w:bCs/>
                <w:i/>
                <w:iCs/>
                <w:sz w:val="20"/>
                <w:szCs w:val="20"/>
                <w:lang w:val="en-GB"/>
              </w:rPr>
              <w:t xml:space="preserve"> [dBm]</w:t>
            </w:r>
          </w:p>
          <w:p w14:paraId="5C81BF70" w14:textId="77777777" w:rsidR="00B052C1" w:rsidRDefault="00F301A4">
            <w:pPr>
              <w:spacing w:after="50"/>
              <w:rPr>
                <w:rFonts w:ascii="Times New Roman" w:eastAsia="Times New Roman" w:hAnsi="Times New Roman" w:cs="Times New Roman"/>
                <w:bCs/>
                <w:i/>
                <w:iCs/>
                <w:sz w:val="20"/>
                <w:szCs w:val="20"/>
              </w:rPr>
            </w:pPr>
            <w:r>
              <w:rPr>
                <w:rFonts w:ascii="Times New Roman" w:eastAsia="DengXian" w:hAnsi="Times New Roman" w:cs="Times New Roman"/>
                <w:bCs/>
                <w:i/>
                <w:iCs/>
                <w:sz w:val="20"/>
                <w:szCs w:val="20"/>
                <w:lang w:eastAsia="zh-CN"/>
              </w:rPr>
              <w:t>Proposal</w:t>
            </w:r>
            <w:r>
              <w:rPr>
                <w:rFonts w:ascii="Times New Roman" w:eastAsia="DengXian" w:hAnsi="Times New Roman" w:cs="Times New Roman" w:hint="eastAsia"/>
                <w:bCs/>
                <w:i/>
                <w:iCs/>
                <w:sz w:val="20"/>
                <w:szCs w:val="20"/>
                <w:lang w:eastAsia="zh-CN"/>
              </w:rPr>
              <w:t xml:space="preserve"> 2</w:t>
            </w:r>
            <w:r>
              <w:rPr>
                <w:rFonts w:ascii="Times New Roman" w:eastAsia="DengXian" w:hAnsi="Times New Roman" w:cs="Times New Roman"/>
                <w:bCs/>
                <w:i/>
                <w:iCs/>
                <w:sz w:val="20"/>
                <w:szCs w:val="20"/>
                <w:lang w:eastAsia="zh-CN"/>
              </w:rPr>
              <w:t>6:</w:t>
            </w:r>
            <w:r>
              <w:rPr>
                <w:rFonts w:ascii="Times New Roman" w:eastAsia="DengXian" w:hAnsi="Times New Roman" w:cs="Times New Roman" w:hint="eastAsia"/>
                <w:bCs/>
                <w:i/>
                <w:iCs/>
                <w:sz w:val="20"/>
                <w:szCs w:val="20"/>
                <w:lang w:eastAsia="zh-CN"/>
              </w:rPr>
              <w:t xml:space="preserve"> </w:t>
            </w:r>
            <w:r>
              <w:rPr>
                <w:rFonts w:ascii="Times New Roman" w:eastAsia="DengXian" w:hAnsi="Times New Roman" w:cs="Times New Roman"/>
                <w:bCs/>
                <w:i/>
                <w:iCs/>
                <w:sz w:val="20"/>
                <w:szCs w:val="20"/>
                <w:lang w:eastAsia="zh-CN"/>
              </w:rPr>
              <w:t>A</w:t>
            </w:r>
            <w:r>
              <w:rPr>
                <w:rFonts w:ascii="Times New Roman" w:eastAsia="Times New Roman" w:hAnsi="Times New Roman" w:cs="Times New Roman"/>
                <w:bCs/>
                <w:i/>
                <w:iCs/>
                <w:sz w:val="20"/>
                <w:szCs w:val="20"/>
              </w:rPr>
              <w:t xml:space="preserve"> UE determines a power </w:t>
            </w:r>
            <m:oMath>
              <m:sSub>
                <m:sSubPr>
                  <m:ctrlPr>
                    <w:rPr>
                      <w:rFonts w:ascii="Cambria Math" w:eastAsia="Malgun Gothic" w:hAnsi="Cambria Math" w:cs="Gulim"/>
                      <w:bCs/>
                      <w:i/>
                      <w:iCs/>
                      <w:sz w:val="20"/>
                      <w:szCs w:val="20"/>
                    </w:rPr>
                  </m:ctrlPr>
                </m:sSubPr>
                <m:e>
                  <m:r>
                    <w:rPr>
                      <w:rFonts w:ascii="Cambria Math" w:eastAsia="Times New Roman" w:hAnsi="Cambria Math" w:cs="Times New Roman"/>
                      <w:sz w:val="20"/>
                      <w:szCs w:val="20"/>
                    </w:rPr>
                    <m:t>P</m:t>
                  </m:r>
                </m:e>
                <m:sub>
                  <m:r>
                    <m:rPr>
                      <m:nor/>
                    </m:rPr>
                    <w:rPr>
                      <w:rFonts w:ascii="Times New Roman" w:eastAsia="Times New Roman" w:hAnsi="Times New Roman" w:cs="Times New Roman"/>
                      <w:bCs/>
                      <w:i/>
                      <w:iCs/>
                      <w:sz w:val="20"/>
                      <w:szCs w:val="20"/>
                    </w:rPr>
                    <m:t>PSCCH</m:t>
                  </m:r>
                  <m:r>
                    <m:rPr>
                      <m:nor/>
                    </m:rPr>
                    <w:rPr>
                      <w:rFonts w:ascii="Cambria Math" w:eastAsia="Times New Roman" w:hAnsi="Times New Roman" w:cs="Times New Roman"/>
                      <w:bCs/>
                      <w:i/>
                      <w:iCs/>
                      <w:sz w:val="20"/>
                      <w:szCs w:val="20"/>
                      <w:lang w:eastAsia="zh-CN"/>
                    </w:rPr>
                    <m:t>, SL-PRS</m:t>
                  </m:r>
                </m:sub>
              </m:sSub>
              <m:r>
                <w:rPr>
                  <w:rFonts w:ascii="Cambria Math" w:eastAsia="Times New Roman" w:hAnsi="Cambria Math" w:cs="Times New Roman"/>
                  <w:sz w:val="20"/>
                  <w:szCs w:val="20"/>
                </w:rPr>
                <m:t>(i)</m:t>
              </m:r>
            </m:oMath>
            <w:r>
              <w:rPr>
                <w:rFonts w:ascii="Times New Roman" w:eastAsia="Times New Roman" w:hAnsi="Times New Roman" w:cs="Times New Roman"/>
                <w:bCs/>
                <w:i/>
                <w:iCs/>
                <w:sz w:val="20"/>
                <w:szCs w:val="20"/>
              </w:rPr>
              <w:t xml:space="preserve"> for a PSCCH </w:t>
            </w:r>
            <w:r>
              <w:rPr>
                <w:rFonts w:ascii="Times New Roman" w:eastAsia="Batang" w:hAnsi="Times New Roman" w:cs="Times New Roman"/>
                <w:bCs/>
                <w:i/>
                <w:iCs/>
                <w:sz w:val="20"/>
                <w:szCs w:val="20"/>
                <w:lang w:val="en-GB"/>
              </w:rPr>
              <w:t>associated with the SL-PRS transmission</w:t>
            </w:r>
            <w:r>
              <w:rPr>
                <w:rFonts w:ascii="Times New Roman" w:eastAsia="Times New Roman" w:hAnsi="Times New Roman" w:cs="Times New Roman"/>
                <w:bCs/>
                <w:i/>
                <w:iCs/>
                <w:sz w:val="20"/>
                <w:szCs w:val="20"/>
              </w:rPr>
              <w:t xml:space="preserve"> on a resource pool in PSCCH-PSSCH transmission occasion </w:t>
            </w:r>
            <m:oMath>
              <m:r>
                <w:rPr>
                  <w:rFonts w:ascii="Cambria Math" w:eastAsia="Times New Roman" w:hAnsi="Cambria Math" w:cs="Times New Roman"/>
                  <w:sz w:val="20"/>
                  <w:szCs w:val="20"/>
                </w:rPr>
                <m:t>i</m:t>
              </m:r>
            </m:oMath>
            <w:r>
              <w:rPr>
                <w:rFonts w:ascii="Times New Roman" w:eastAsia="Times New Roman" w:hAnsi="Times New Roman" w:cs="Times New Roman"/>
                <w:bCs/>
                <w:i/>
                <w:iCs/>
                <w:sz w:val="20"/>
                <w:szCs w:val="20"/>
              </w:rPr>
              <w:t xml:space="preserve"> as</w:t>
            </w:r>
          </w:p>
          <w:p w14:paraId="5C81BF71" w14:textId="77777777" w:rsidR="00B052C1" w:rsidRDefault="00F67AD2">
            <w:pPr>
              <w:keepLines/>
              <w:tabs>
                <w:tab w:val="center" w:pos="4536"/>
                <w:tab w:val="right" w:pos="9072"/>
              </w:tabs>
              <w:spacing w:after="50"/>
              <w:jc w:val="center"/>
              <w:rPr>
                <w:rFonts w:ascii="Times New Roman" w:eastAsia="SimSun" w:hAnsi="Times New Roman" w:cs="Times New Roman"/>
                <w:bCs/>
                <w:i/>
                <w:iCs/>
                <w:sz w:val="20"/>
                <w:szCs w:val="20"/>
                <w:lang w:val="en-GB"/>
              </w:rPr>
            </w:pPr>
            <m:oMath>
              <m:sSub>
                <m:sSubPr>
                  <m:ctrlPr>
                    <w:rPr>
                      <w:rFonts w:ascii="Cambria Math" w:eastAsia="Malgun Gothic" w:hAnsi="Cambria Math" w:cs="Gulim"/>
                      <w:bCs/>
                      <w:i/>
                      <w:iCs/>
                      <w:sz w:val="20"/>
                      <w:szCs w:val="20"/>
                      <w:lang w:val="en-GB"/>
                    </w:rPr>
                  </m:ctrlPr>
                </m:sSubPr>
                <m:e>
                  <m:r>
                    <w:rPr>
                      <w:rFonts w:ascii="Cambria Math" w:eastAsia="SimSun" w:hAnsi="Cambria Math" w:cs="Times New Roman"/>
                      <w:sz w:val="20"/>
                      <w:szCs w:val="20"/>
                      <w:lang w:val="en-GB"/>
                    </w:rPr>
                    <m:t>P</m:t>
                  </m:r>
                </m:e>
                <m:sub>
                  <m:r>
                    <m:rPr>
                      <m:nor/>
                    </m:rPr>
                    <w:rPr>
                      <w:rFonts w:ascii="Times New Roman" w:eastAsia="SimSun" w:hAnsi="Times New Roman" w:cs="Times New Roman"/>
                      <w:bCs/>
                      <w:i/>
                      <w:iCs/>
                      <w:sz w:val="20"/>
                      <w:szCs w:val="20"/>
                      <w:lang w:val="en-GB"/>
                    </w:rPr>
                    <m:t>PSCCH</m:t>
                  </m:r>
                  <m:r>
                    <m:rPr>
                      <m:nor/>
                    </m:rPr>
                    <w:rPr>
                      <w:rFonts w:ascii="Cambria Math" w:eastAsia="SimSun" w:hAnsi="Times New Roman" w:cs="Times New Roman"/>
                      <w:bCs/>
                      <w:i/>
                      <w:iCs/>
                      <w:sz w:val="20"/>
                      <w:szCs w:val="20"/>
                      <w:lang w:val="en-GB" w:eastAsia="zh-CN"/>
                    </w:rPr>
                    <m:t>, SL-PRS</m:t>
                  </m:r>
                </m:sub>
              </m:sSub>
              <m:r>
                <w:rPr>
                  <w:rFonts w:ascii="Cambria Math" w:eastAsia="SimSun" w:hAnsi="Cambria Math" w:cs="Times New Roman"/>
                  <w:sz w:val="20"/>
                  <w:szCs w:val="20"/>
                  <w:lang w:val="en-GB"/>
                </w:rPr>
                <m:t>(</m:t>
              </m:r>
              <m:r>
                <w:rPr>
                  <w:rFonts w:ascii="Cambria Math" w:eastAsia="SimSun" w:hAnsi="Cambria Math" w:cs="Times New Roman"/>
                  <w:sz w:val="20"/>
                  <w:szCs w:val="20"/>
                  <w:lang w:val="en-GB"/>
                </w:rPr>
                <m:t>i</m:t>
              </m:r>
              <m:r>
                <w:rPr>
                  <w:rFonts w:ascii="Cambria Math" w:eastAsia="SimSun" w:hAnsi="Cambria Math" w:cs="Times New Roman"/>
                  <w:sz w:val="20"/>
                  <w:szCs w:val="20"/>
                  <w:lang w:val="en-GB"/>
                </w:rPr>
                <m:t>)=</m:t>
              </m:r>
              <m:r>
                <w:rPr>
                  <w:rFonts w:ascii="Cambria Math" w:eastAsia="SimSun" w:hAnsi="Cambria Math" w:cs="Times New Roman"/>
                  <w:sz w:val="20"/>
                  <w:szCs w:val="20"/>
                </w:rPr>
                <m:t>10</m:t>
              </m:r>
              <m:func>
                <m:funcPr>
                  <m:ctrlPr>
                    <w:rPr>
                      <w:rFonts w:ascii="Cambria Math" w:eastAsia="Malgun Gothic" w:hAnsi="Cambria Math" w:cs="Gulim"/>
                      <w:bCs/>
                      <w:i/>
                      <w:iCs/>
                      <w:sz w:val="20"/>
                      <w:szCs w:val="20"/>
                      <w:lang w:val="en-GB"/>
                    </w:rPr>
                  </m:ctrlPr>
                </m:funcPr>
                <m:fName>
                  <m:sSub>
                    <m:sSubPr>
                      <m:ctrlPr>
                        <w:rPr>
                          <w:rFonts w:ascii="Cambria Math" w:eastAsia="Malgun Gothic" w:hAnsi="Cambria Math" w:cs="Gulim"/>
                          <w:bCs/>
                          <w:i/>
                          <w:iCs/>
                          <w:sz w:val="20"/>
                          <w:szCs w:val="20"/>
                          <w:lang w:val="en-GB"/>
                        </w:rPr>
                      </m:ctrlPr>
                    </m:sSubPr>
                    <m:e>
                      <m:r>
                        <w:rPr>
                          <w:rFonts w:ascii="Cambria Math" w:eastAsia="SimSun" w:hAnsi="Cambria Math" w:cs="Times New Roman"/>
                          <w:sz w:val="20"/>
                          <w:szCs w:val="20"/>
                        </w:rPr>
                        <m:t>log</m:t>
                      </m:r>
                    </m:e>
                    <m:sub>
                      <m:r>
                        <w:rPr>
                          <w:rFonts w:ascii="Cambria Math" w:eastAsia="SimSun" w:hAnsi="Cambria Math" w:cs="Times New Roman"/>
                          <w:sz w:val="20"/>
                          <w:szCs w:val="20"/>
                        </w:rPr>
                        <m:t>10</m:t>
                      </m:r>
                    </m:sub>
                  </m:sSub>
                </m:fName>
                <m:e>
                  <m:d>
                    <m:dPr>
                      <m:ctrlPr>
                        <w:rPr>
                          <w:rFonts w:ascii="Cambria Math" w:eastAsia="Malgun Gothic" w:hAnsi="Cambria Math" w:cs="Gulim"/>
                          <w:bCs/>
                          <w:i/>
                          <w:iCs/>
                          <w:sz w:val="20"/>
                          <w:szCs w:val="20"/>
                          <w:lang w:val="en-GB"/>
                        </w:rPr>
                      </m:ctrlPr>
                    </m:dPr>
                    <m:e>
                      <m:f>
                        <m:fPr>
                          <m:ctrlPr>
                            <w:rPr>
                              <w:rFonts w:ascii="Cambria Math" w:eastAsia="Malgun Gothic" w:hAnsi="Cambria Math" w:cs="Gulim"/>
                              <w:bCs/>
                              <w:i/>
                              <w:iCs/>
                              <w:sz w:val="20"/>
                              <w:szCs w:val="20"/>
                              <w:lang w:val="en-GB"/>
                            </w:rPr>
                          </m:ctrlPr>
                        </m:fPr>
                        <m:num>
                          <m:sSubSup>
                            <m:sSubSupPr>
                              <m:ctrlPr>
                                <w:rPr>
                                  <w:rFonts w:ascii="Cambria Math" w:eastAsia="Malgun Gothic" w:hAnsi="Cambria Math" w:cs="Gulim"/>
                                  <w:bCs/>
                                  <w:i/>
                                  <w:iCs/>
                                  <w:sz w:val="20"/>
                                  <w:szCs w:val="20"/>
                                  <w:lang w:val="en-GB"/>
                                </w:rPr>
                              </m:ctrlPr>
                            </m:sSubSupPr>
                            <m:e>
                              <m:r>
                                <w:rPr>
                                  <w:rFonts w:ascii="Cambria Math" w:eastAsia="SimSun" w:hAnsi="Cambria Math" w:cs="Times New Roman"/>
                                  <w:sz w:val="20"/>
                                  <w:szCs w:val="20"/>
                                </w:rPr>
                                <m:t>M</m:t>
                              </m:r>
                            </m:e>
                            <m:sub>
                              <m:r>
                                <w:rPr>
                                  <w:rFonts w:ascii="Cambria Math" w:eastAsia="SimSun" w:hAnsi="Cambria Math" w:cs="Times New Roman"/>
                                  <w:sz w:val="20"/>
                                  <w:szCs w:val="20"/>
                                </w:rPr>
                                <m:t>RB</m:t>
                              </m:r>
                            </m:sub>
                            <m:sup>
                              <m:r>
                                <m:rPr>
                                  <m:nor/>
                                </m:rPr>
                                <w:rPr>
                                  <w:rFonts w:ascii="Times New Roman" w:eastAsia="SimSun" w:hAnsi="Times New Roman" w:cs="Times New Roman"/>
                                  <w:bCs/>
                                  <w:i/>
                                  <w:iCs/>
                                  <w:sz w:val="20"/>
                                  <w:szCs w:val="20"/>
                                  <w:lang w:val="en-GB"/>
                                </w:rPr>
                                <m:t>PSCCH</m:t>
                              </m:r>
                              <m:r>
                                <m:rPr>
                                  <m:nor/>
                                </m:rPr>
                                <w:rPr>
                                  <w:rFonts w:ascii="Cambria Math" w:eastAsia="SimSun" w:hAnsi="Times New Roman" w:cs="Times New Roman"/>
                                  <w:bCs/>
                                  <w:i/>
                                  <w:iCs/>
                                  <w:sz w:val="20"/>
                                  <w:szCs w:val="20"/>
                                  <w:lang w:val="en-GB" w:eastAsia="zh-CN"/>
                                </w:rPr>
                                <m:t>, SL-PRS</m:t>
                              </m:r>
                            </m:sup>
                          </m:sSubSup>
                          <m:d>
                            <m:dPr>
                              <m:ctrlPr>
                                <w:rPr>
                                  <w:rFonts w:ascii="Cambria Math" w:eastAsia="Malgun Gothic" w:hAnsi="Cambria Math" w:cs="Gulim"/>
                                  <w:bCs/>
                                  <w:i/>
                                  <w:iCs/>
                                  <w:sz w:val="20"/>
                                  <w:szCs w:val="20"/>
                                  <w:lang w:val="en-GB"/>
                                </w:rPr>
                              </m:ctrlPr>
                            </m:dPr>
                            <m:e>
                              <m:r>
                                <w:rPr>
                                  <w:rFonts w:ascii="Cambria Math" w:eastAsia="SimSun" w:hAnsi="Cambria Math" w:cs="Times New Roman"/>
                                  <w:sz w:val="20"/>
                                  <w:szCs w:val="20"/>
                                </w:rPr>
                                <m:t>i</m:t>
                              </m:r>
                            </m:e>
                          </m:d>
                        </m:num>
                        <m:den>
                          <m:sSubSup>
                            <m:sSubSupPr>
                              <m:ctrlPr>
                                <w:rPr>
                                  <w:rFonts w:ascii="Cambria Math" w:eastAsia="Malgun Gothic" w:hAnsi="Cambria Math" w:cs="Gulim"/>
                                  <w:bCs/>
                                  <w:i/>
                                  <w:iCs/>
                                  <w:sz w:val="20"/>
                                  <w:szCs w:val="20"/>
                                  <w:lang w:val="en-GB"/>
                                </w:rPr>
                              </m:ctrlPr>
                            </m:sSubSupPr>
                            <m:e>
                              <m:r>
                                <w:rPr>
                                  <w:rFonts w:ascii="Cambria Math" w:eastAsia="SimSun" w:hAnsi="Cambria Math" w:cs="Times New Roman"/>
                                  <w:sz w:val="20"/>
                                  <w:szCs w:val="20"/>
                                </w:rPr>
                                <m:t>M</m:t>
                              </m:r>
                            </m:e>
                            <m:sub>
                              <m:r>
                                <w:rPr>
                                  <w:rFonts w:ascii="Cambria Math" w:eastAsia="SimSun" w:hAnsi="Cambria Math" w:cs="Times New Roman"/>
                                  <w:sz w:val="20"/>
                                  <w:szCs w:val="20"/>
                                </w:rPr>
                                <m:t>RB</m:t>
                              </m:r>
                            </m:sub>
                            <m:sup>
                              <m:r>
                                <m:rPr>
                                  <m:nor/>
                                </m:rPr>
                                <w:rPr>
                                  <w:rFonts w:ascii="Cambria Math" w:eastAsia="SimSun" w:hAnsi="Times New Roman" w:cs="Times New Roman"/>
                                  <w:bCs/>
                                  <w:i/>
                                  <w:iCs/>
                                  <w:sz w:val="20"/>
                                  <w:szCs w:val="20"/>
                                  <w:lang w:val="en-GB" w:eastAsia="zh-CN"/>
                                </w:rPr>
                                <m:t>SL-PRS</m:t>
                              </m:r>
                            </m:sup>
                          </m:sSubSup>
                          <m:d>
                            <m:dPr>
                              <m:ctrlPr>
                                <w:rPr>
                                  <w:rFonts w:ascii="Cambria Math" w:eastAsia="Malgun Gothic" w:hAnsi="Cambria Math" w:cs="Gulim"/>
                                  <w:bCs/>
                                  <w:i/>
                                  <w:iCs/>
                                  <w:sz w:val="20"/>
                                  <w:szCs w:val="20"/>
                                  <w:lang w:val="en-GB"/>
                                </w:rPr>
                              </m:ctrlPr>
                            </m:dPr>
                            <m:e>
                              <m:r>
                                <w:rPr>
                                  <w:rFonts w:ascii="Cambria Math" w:eastAsia="SimSun" w:hAnsi="Cambria Math" w:cs="Times New Roman"/>
                                  <w:sz w:val="20"/>
                                  <w:szCs w:val="20"/>
                                </w:rPr>
                                <m:t>i</m:t>
                              </m:r>
                            </m:e>
                          </m:d>
                        </m:den>
                      </m:f>
                    </m:e>
                  </m:d>
                </m:e>
              </m:func>
              <m:r>
                <w:rPr>
                  <w:rFonts w:ascii="Cambria Math" w:eastAsia="SimSun" w:hAnsi="Cambria Math" w:cs="Times New Roman"/>
                  <w:sz w:val="20"/>
                  <w:szCs w:val="20"/>
                </w:rPr>
                <m:t>+</m:t>
              </m:r>
              <m:sSub>
                <m:sSubPr>
                  <m:ctrlPr>
                    <w:rPr>
                      <w:rFonts w:ascii="Cambria Math" w:eastAsia="Malgun Gothic" w:hAnsi="Cambria Math" w:cs="Gulim"/>
                      <w:bCs/>
                      <w:i/>
                      <w:iCs/>
                      <w:sz w:val="20"/>
                      <w:szCs w:val="20"/>
                      <w:lang w:val="en-GB"/>
                    </w:rPr>
                  </m:ctrlPr>
                </m:sSubPr>
                <m:e>
                  <m:r>
                    <w:rPr>
                      <w:rFonts w:ascii="Cambria Math" w:eastAsia="SimSun" w:hAnsi="Cambria Math" w:cs="Times New Roman"/>
                      <w:sz w:val="20"/>
                      <w:szCs w:val="20"/>
                      <w:lang w:val="en-GB"/>
                    </w:rPr>
                    <m:t>P</m:t>
                  </m:r>
                </m:e>
                <m:sub>
                  <m:r>
                    <m:rPr>
                      <m:nor/>
                    </m:rPr>
                    <w:rPr>
                      <w:rFonts w:ascii="Cambria Math" w:eastAsia="SimSun" w:hAnsi="Times New Roman" w:cs="Times New Roman"/>
                      <w:bCs/>
                      <w:i/>
                      <w:iCs/>
                      <w:sz w:val="20"/>
                      <w:szCs w:val="20"/>
                      <w:lang w:val="en-GB" w:eastAsia="zh-CN"/>
                    </w:rPr>
                    <m:t>SL-PRS</m:t>
                  </m:r>
                </m:sub>
              </m:sSub>
              <m:r>
                <w:rPr>
                  <w:rFonts w:ascii="Cambria Math" w:eastAsia="SimSun" w:hAnsi="Cambria Math" w:cs="Times New Roman"/>
                  <w:sz w:val="20"/>
                  <w:szCs w:val="20"/>
                  <w:lang w:val="en-GB"/>
                </w:rPr>
                <m:t>(</m:t>
              </m:r>
              <m:r>
                <w:rPr>
                  <w:rFonts w:ascii="Cambria Math" w:eastAsia="SimSun" w:hAnsi="Cambria Math" w:cs="Times New Roman"/>
                  <w:sz w:val="20"/>
                  <w:szCs w:val="20"/>
                  <w:lang w:val="en-GB"/>
                </w:rPr>
                <m:t>i</m:t>
              </m:r>
              <m:r>
                <w:rPr>
                  <w:rFonts w:ascii="Cambria Math" w:eastAsia="SimSun" w:hAnsi="Cambria Math" w:cs="Times New Roman"/>
                  <w:sz w:val="20"/>
                  <w:szCs w:val="20"/>
                  <w:lang w:val="en-GB"/>
                </w:rPr>
                <m:t>)</m:t>
              </m:r>
            </m:oMath>
            <w:r w:rsidR="00F301A4">
              <w:rPr>
                <w:rFonts w:ascii="Times New Roman" w:eastAsia="SimSun" w:hAnsi="Times New Roman" w:cs="Times New Roman"/>
                <w:bCs/>
                <w:i/>
                <w:iCs/>
                <w:sz w:val="20"/>
                <w:szCs w:val="20"/>
                <w:lang w:val="en-GB"/>
              </w:rPr>
              <w:t xml:space="preserve"> [dBm]</w:t>
            </w:r>
          </w:p>
          <w:p w14:paraId="5C81BF72" w14:textId="77777777" w:rsidR="00B052C1" w:rsidRDefault="00F301A4">
            <w:pPr>
              <w:spacing w:after="50"/>
              <w:rPr>
                <w:rFonts w:ascii="Times New Roman" w:eastAsia="Times New Roman" w:hAnsi="Times New Roman" w:cs="Times New Roman"/>
                <w:bCs/>
                <w:i/>
                <w:iCs/>
                <w:sz w:val="20"/>
                <w:szCs w:val="20"/>
              </w:rPr>
            </w:pPr>
            <w:r>
              <w:rPr>
                <w:rFonts w:ascii="Times New Roman" w:eastAsia="Times New Roman" w:hAnsi="Times New Roman" w:cs="Times New Roman"/>
                <w:bCs/>
                <w:i/>
                <w:iCs/>
                <w:sz w:val="20"/>
                <w:szCs w:val="20"/>
              </w:rPr>
              <w:lastRenderedPageBreak/>
              <w:t>where</w:t>
            </w:r>
          </w:p>
          <w:p w14:paraId="5C81BF73" w14:textId="77777777" w:rsidR="00B052C1" w:rsidRDefault="00F301A4">
            <w:pPr>
              <w:spacing w:after="50"/>
              <w:ind w:left="568" w:hanging="284"/>
              <w:rPr>
                <w:rFonts w:ascii="Times New Roman" w:eastAsia="SimSun" w:hAnsi="Times New Roman" w:cs="Times New Roman"/>
                <w:bCs/>
                <w:i/>
                <w:iCs/>
                <w:sz w:val="20"/>
                <w:szCs w:val="20"/>
                <w:lang w:val="en-GB" w:eastAsia="zh-CN"/>
              </w:rPr>
            </w:pPr>
            <w:r>
              <w:rPr>
                <w:rFonts w:ascii="Times New Roman" w:eastAsia="SimSun" w:hAnsi="Times New Roman" w:cs="Times New Roman"/>
                <w:bCs/>
                <w:i/>
                <w:iCs/>
                <w:sz w:val="20"/>
                <w:szCs w:val="20"/>
                <w:lang w:val="en-GB"/>
              </w:rPr>
              <w:t>-</w:t>
            </w:r>
            <w:r>
              <w:rPr>
                <w:rFonts w:ascii="Times New Roman" w:eastAsia="SimSun" w:hAnsi="Times New Roman" w:cs="Times New Roman"/>
                <w:bCs/>
                <w:i/>
                <w:iCs/>
                <w:sz w:val="20"/>
                <w:szCs w:val="20"/>
                <w:lang w:val="en-GB"/>
              </w:rPr>
              <w:tab/>
            </w:r>
            <m:oMath>
              <m:sSub>
                <m:sSubPr>
                  <m:ctrlPr>
                    <w:rPr>
                      <w:rFonts w:ascii="Cambria Math" w:eastAsia="Malgun Gothic" w:hAnsi="Cambria Math" w:cs="Gulim"/>
                      <w:bCs/>
                      <w:i/>
                      <w:iCs/>
                      <w:sz w:val="20"/>
                      <w:szCs w:val="20"/>
                      <w:lang w:val="en-GB"/>
                    </w:rPr>
                  </m:ctrlPr>
                </m:sSubPr>
                <m:e>
                  <m:r>
                    <w:rPr>
                      <w:rFonts w:ascii="Cambria Math" w:eastAsia="SimSun" w:hAnsi="Cambria Math" w:cs="Times New Roman"/>
                      <w:sz w:val="20"/>
                      <w:szCs w:val="20"/>
                      <w:lang w:val="en-GB"/>
                    </w:rPr>
                    <m:t>P</m:t>
                  </m:r>
                </m:e>
                <m:sub>
                  <m:r>
                    <m:rPr>
                      <m:nor/>
                    </m:rPr>
                    <w:rPr>
                      <w:rFonts w:ascii="Cambria Math" w:eastAsia="SimSun" w:hAnsi="Times New Roman" w:cs="Times New Roman"/>
                      <w:bCs/>
                      <w:i/>
                      <w:iCs/>
                      <w:sz w:val="20"/>
                      <w:szCs w:val="20"/>
                      <w:lang w:val="en-GB" w:eastAsia="zh-CN"/>
                    </w:rPr>
                    <m:t>SL-PRS</m:t>
                  </m:r>
                </m:sub>
              </m:sSub>
              <m:r>
                <w:rPr>
                  <w:rFonts w:ascii="Cambria Math" w:eastAsia="SimSun" w:hAnsi="Cambria Math" w:cs="Times New Roman"/>
                  <w:sz w:val="20"/>
                  <w:szCs w:val="20"/>
                  <w:lang w:val="en-GB"/>
                </w:rPr>
                <m:t>(i)</m:t>
              </m:r>
            </m:oMath>
            <w:r>
              <w:rPr>
                <w:rFonts w:ascii="Times New Roman" w:eastAsia="SimSun" w:hAnsi="Times New Roman" w:cs="Times New Roman"/>
                <w:bCs/>
                <w:i/>
                <w:iCs/>
                <w:sz w:val="20"/>
                <w:szCs w:val="20"/>
                <w:lang w:val="en-GB"/>
              </w:rPr>
              <w:t xml:space="preserve"> is </w:t>
            </w:r>
            <w:r>
              <w:rPr>
                <w:rFonts w:ascii="Times New Roman" w:eastAsia="SimSun" w:hAnsi="Times New Roman" w:cs="Times New Roman"/>
                <w:bCs/>
                <w:i/>
                <w:iCs/>
                <w:sz w:val="20"/>
                <w:szCs w:val="20"/>
                <w:lang w:val="en-GB" w:eastAsia="zh-CN"/>
              </w:rPr>
              <w:t xml:space="preserve">described </w:t>
            </w:r>
            <w:r>
              <w:rPr>
                <w:rFonts w:ascii="Times New Roman" w:eastAsia="SimSun" w:hAnsi="Times New Roman" w:cs="Times New Roman"/>
                <w:bCs/>
                <w:i/>
                <w:iCs/>
                <w:sz w:val="20"/>
                <w:szCs w:val="20"/>
                <w:lang w:val="en-GB"/>
              </w:rPr>
              <w:t xml:space="preserve">in </w:t>
            </w:r>
            <w:r>
              <w:rPr>
                <w:rFonts w:ascii="Times New Roman" w:eastAsia="SimSun" w:hAnsi="Times New Roman" w:cs="Times New Roman"/>
                <w:bCs/>
                <w:i/>
                <w:iCs/>
                <w:sz w:val="20"/>
                <w:szCs w:val="20"/>
                <w:lang w:val="en-GB" w:eastAsia="zh-CN"/>
              </w:rPr>
              <w:t>section 5.1.</w:t>
            </w:r>
          </w:p>
          <w:p w14:paraId="5C81BF74" w14:textId="77777777" w:rsidR="00B052C1" w:rsidRDefault="00F301A4">
            <w:pPr>
              <w:spacing w:after="50"/>
              <w:ind w:left="568" w:hanging="284"/>
              <w:rPr>
                <w:rFonts w:ascii="Times New Roman" w:eastAsia="SimSun" w:hAnsi="Times New Roman" w:cs="Times New Roman"/>
                <w:bCs/>
                <w:i/>
                <w:iCs/>
                <w:sz w:val="20"/>
                <w:szCs w:val="20"/>
                <w:lang w:val="en-GB" w:eastAsia="zh-CN"/>
              </w:rPr>
            </w:pPr>
            <w:r>
              <w:rPr>
                <w:rFonts w:ascii="Times New Roman" w:eastAsia="SimSun" w:hAnsi="Times New Roman" w:cs="Times New Roman"/>
                <w:bCs/>
                <w:i/>
                <w:iCs/>
                <w:sz w:val="20"/>
                <w:szCs w:val="20"/>
                <w:lang w:val="en-GB"/>
              </w:rPr>
              <w:t>-</w:t>
            </w:r>
            <w:r>
              <w:rPr>
                <w:rFonts w:ascii="Times New Roman" w:eastAsia="SimSun" w:hAnsi="Times New Roman" w:cs="Times New Roman"/>
                <w:bCs/>
                <w:i/>
                <w:iCs/>
                <w:sz w:val="20"/>
                <w:szCs w:val="20"/>
                <w:lang w:val="en-GB"/>
              </w:rPr>
              <w:tab/>
            </w:r>
            <m:oMath>
              <m:sSubSup>
                <m:sSubSupPr>
                  <m:ctrlPr>
                    <w:rPr>
                      <w:rFonts w:ascii="Cambria Math" w:eastAsia="Malgun Gothic" w:hAnsi="Cambria Math" w:cs="Gulim"/>
                      <w:bCs/>
                      <w:i/>
                      <w:iCs/>
                      <w:sz w:val="20"/>
                      <w:szCs w:val="20"/>
                      <w:lang w:val="en-GB"/>
                    </w:rPr>
                  </m:ctrlPr>
                </m:sSubSupPr>
                <m:e>
                  <m:r>
                    <w:rPr>
                      <w:rFonts w:ascii="Cambria Math" w:eastAsia="SimSun" w:hAnsi="Cambria Math" w:cs="Times New Roman"/>
                      <w:sz w:val="20"/>
                      <w:szCs w:val="20"/>
                      <w:lang w:val="en-GB"/>
                    </w:rPr>
                    <m:t>M</m:t>
                  </m:r>
                </m:e>
                <m:sub>
                  <m:r>
                    <m:rPr>
                      <m:nor/>
                    </m:rPr>
                    <w:rPr>
                      <w:rFonts w:ascii="Times New Roman" w:eastAsia="SimSun" w:hAnsi="Times New Roman" w:cs="Times New Roman"/>
                      <w:bCs/>
                      <w:i/>
                      <w:iCs/>
                      <w:sz w:val="20"/>
                      <w:szCs w:val="20"/>
                      <w:lang w:val="en-GB"/>
                    </w:rPr>
                    <m:t>RB</m:t>
                  </m:r>
                </m:sub>
                <m:sup>
                  <m:r>
                    <m:rPr>
                      <m:nor/>
                    </m:rPr>
                    <w:rPr>
                      <w:rFonts w:ascii="Times New Roman" w:eastAsia="SimSun" w:hAnsi="Times New Roman" w:cs="Times New Roman"/>
                      <w:bCs/>
                      <w:i/>
                      <w:iCs/>
                      <w:sz w:val="20"/>
                      <w:szCs w:val="20"/>
                      <w:lang w:val="en-GB"/>
                    </w:rPr>
                    <m:t>PSCCH</m:t>
                  </m:r>
                  <m:r>
                    <m:rPr>
                      <m:nor/>
                    </m:rPr>
                    <w:rPr>
                      <w:rFonts w:ascii="Cambria Math" w:eastAsia="SimSun" w:hAnsi="Times New Roman" w:cs="Times New Roman"/>
                      <w:bCs/>
                      <w:i/>
                      <w:iCs/>
                      <w:sz w:val="20"/>
                      <w:szCs w:val="20"/>
                      <w:lang w:val="en-GB" w:eastAsia="zh-CN"/>
                    </w:rPr>
                    <m:t>, SL-PRS</m:t>
                  </m:r>
                </m:sup>
              </m:sSubSup>
              <m:r>
                <w:rPr>
                  <w:rFonts w:ascii="Cambria Math" w:eastAsia="SimSun" w:hAnsi="Cambria Math" w:cs="Times New Roman"/>
                  <w:sz w:val="20"/>
                  <w:szCs w:val="20"/>
                  <w:lang w:val="en-GB"/>
                </w:rPr>
                <m:t>(i)</m:t>
              </m:r>
            </m:oMath>
            <w:r>
              <w:rPr>
                <w:rFonts w:ascii="Times New Roman" w:eastAsia="SimSun" w:hAnsi="Times New Roman" w:cs="Times New Roman"/>
                <w:bCs/>
                <w:i/>
                <w:iCs/>
                <w:sz w:val="20"/>
                <w:szCs w:val="20"/>
                <w:lang w:val="en-GB"/>
              </w:rPr>
              <w:t xml:space="preserve"> is a number of resource blocks for the PSCCH</w:t>
            </w:r>
            <w:r>
              <w:rPr>
                <w:rFonts w:ascii="Times New Roman" w:eastAsia="DengXian" w:hAnsi="Times New Roman" w:cs="Times New Roman"/>
                <w:bCs/>
                <w:i/>
                <w:iCs/>
                <w:sz w:val="20"/>
                <w:szCs w:val="20"/>
                <w:lang w:val="en-GB" w:eastAsia="zh-CN"/>
              </w:rPr>
              <w:t xml:space="preserve"> transmission associated with </w:t>
            </w:r>
            <w:r>
              <w:rPr>
                <w:rFonts w:ascii="Times New Roman" w:eastAsia="SimSun" w:hAnsi="Times New Roman" w:cs="Times New Roman"/>
                <w:bCs/>
                <w:i/>
                <w:iCs/>
                <w:sz w:val="20"/>
                <w:szCs w:val="20"/>
                <w:lang w:val="en-GB" w:eastAsia="zh-CN"/>
              </w:rPr>
              <w:t xml:space="preserve">SL-PRS </w:t>
            </w:r>
            <w:r>
              <w:rPr>
                <w:rFonts w:ascii="Times New Roman" w:eastAsia="DengXian" w:hAnsi="Times New Roman" w:cs="Times New Roman"/>
                <w:bCs/>
                <w:i/>
                <w:iCs/>
                <w:sz w:val="20"/>
                <w:szCs w:val="20"/>
                <w:lang w:val="en-GB" w:eastAsia="zh-CN"/>
              </w:rPr>
              <w:t>transmission</w:t>
            </w:r>
            <w:r>
              <w:rPr>
                <w:rFonts w:ascii="Times New Roman" w:eastAsia="SimSun" w:hAnsi="Times New Roman" w:cs="Times New Roman"/>
                <w:bCs/>
                <w:i/>
                <w:iCs/>
                <w:sz w:val="20"/>
                <w:szCs w:val="20"/>
                <w:lang w:val="en-GB"/>
              </w:rPr>
              <w:t xml:space="preserve"> in PSCCH-</w:t>
            </w:r>
            <w:r>
              <w:rPr>
                <w:rFonts w:ascii="Times New Roman" w:eastAsia="SimSun" w:hAnsi="Times New Roman" w:cs="Times New Roman"/>
                <w:bCs/>
                <w:i/>
                <w:iCs/>
                <w:sz w:val="20"/>
                <w:szCs w:val="20"/>
                <w:lang w:val="en-GB" w:eastAsia="zh-CN"/>
              </w:rPr>
              <w:t>SL-PRS</w:t>
            </w:r>
            <w:r>
              <w:rPr>
                <w:rFonts w:ascii="Times New Roman" w:eastAsia="SimSun" w:hAnsi="Times New Roman" w:cs="Times New Roman"/>
                <w:bCs/>
                <w:i/>
                <w:iCs/>
                <w:sz w:val="20"/>
                <w:szCs w:val="20"/>
                <w:lang w:val="en-GB"/>
              </w:rPr>
              <w:t xml:space="preserve"> transmission occasion </w:t>
            </w:r>
            <m:oMath>
              <m:r>
                <w:rPr>
                  <w:rFonts w:ascii="Cambria Math" w:eastAsia="SimSun" w:hAnsi="Cambria Math" w:cs="Times New Roman"/>
                  <w:sz w:val="20"/>
                  <w:szCs w:val="20"/>
                  <w:lang w:val="en-GB"/>
                </w:rPr>
                <m:t>i</m:t>
              </m:r>
            </m:oMath>
            <w:r>
              <w:rPr>
                <w:rFonts w:ascii="Times New Roman" w:eastAsia="SimSun" w:hAnsi="Times New Roman" w:cs="Times New Roman" w:hint="eastAsia"/>
                <w:bCs/>
                <w:i/>
                <w:iCs/>
                <w:sz w:val="20"/>
                <w:szCs w:val="20"/>
                <w:lang w:val="en-GB" w:eastAsia="zh-CN"/>
              </w:rPr>
              <w:t>.</w:t>
            </w:r>
          </w:p>
          <w:p w14:paraId="5C81BF75" w14:textId="77777777" w:rsidR="00B052C1" w:rsidRDefault="00F301A4">
            <w:pPr>
              <w:rPr>
                <w:rFonts w:eastAsia="SimSun"/>
                <w:i/>
                <w:iCs/>
                <w:sz w:val="20"/>
                <w:szCs w:val="20"/>
                <w:lang w:val="en-GB"/>
              </w:rPr>
            </w:pPr>
            <w:r>
              <w:rPr>
                <w:rFonts w:ascii="Times New Roman" w:eastAsia="SimSun" w:hAnsi="Times New Roman" w:cs="Times New Roman"/>
                <w:bCs/>
                <w:i/>
                <w:iCs/>
                <w:sz w:val="20"/>
                <w:szCs w:val="20"/>
                <w:lang w:val="en-GB"/>
              </w:rPr>
              <w:t>-</w:t>
            </w:r>
            <w:r>
              <w:rPr>
                <w:rFonts w:ascii="Times New Roman" w:eastAsia="SimSun" w:hAnsi="Times New Roman" w:cs="Times New Roman"/>
                <w:bCs/>
                <w:i/>
                <w:iCs/>
                <w:sz w:val="20"/>
                <w:szCs w:val="20"/>
                <w:lang w:val="en-GB"/>
              </w:rPr>
              <w:tab/>
            </w:r>
            <m:oMath>
              <m:sSubSup>
                <m:sSubSupPr>
                  <m:ctrlPr>
                    <w:rPr>
                      <w:rFonts w:ascii="Cambria Math" w:eastAsia="SimSun" w:hAnsi="Cambria Math" w:cs="Times New Roman"/>
                      <w:bCs/>
                      <w:i/>
                      <w:iCs/>
                      <w:sz w:val="20"/>
                      <w:szCs w:val="20"/>
                      <w:lang w:val="en-GB"/>
                    </w:rPr>
                  </m:ctrlPr>
                </m:sSubSupPr>
                <m:e>
                  <m:r>
                    <w:rPr>
                      <w:rFonts w:ascii="Cambria Math" w:eastAsia="SimSun" w:hAnsi="Cambria Math" w:cs="Times New Roman"/>
                      <w:sz w:val="20"/>
                      <w:szCs w:val="20"/>
                      <w:lang w:val="en-GB"/>
                    </w:rPr>
                    <m:t>M</m:t>
                  </m:r>
                </m:e>
                <m:sub>
                  <m:r>
                    <w:rPr>
                      <w:rFonts w:ascii="Cambria Math" w:eastAsia="SimSun" w:hAnsi="Cambria Math" w:cs="Times New Roman"/>
                      <w:sz w:val="20"/>
                      <w:szCs w:val="20"/>
                      <w:lang w:val="en-GB"/>
                    </w:rPr>
                    <m:t>RB</m:t>
                  </m:r>
                </m:sub>
                <m:sup>
                  <m:r>
                    <m:rPr>
                      <m:nor/>
                    </m:rPr>
                    <w:rPr>
                      <w:rFonts w:ascii="Times New Roman" w:eastAsia="SimSun" w:hAnsi="Times New Roman" w:cs="Times New Roman"/>
                      <w:bCs/>
                      <w:i/>
                      <w:iCs/>
                      <w:sz w:val="20"/>
                      <w:szCs w:val="20"/>
                      <w:lang w:val="en-GB"/>
                    </w:rPr>
                    <m:t>SL-PRS</m:t>
                  </m:r>
                </m:sup>
              </m:sSubSup>
              <m:r>
                <w:rPr>
                  <w:rFonts w:ascii="Cambria Math" w:eastAsia="SimSun" w:hAnsi="Cambria Math" w:cs="Times New Roman"/>
                  <w:sz w:val="20"/>
                  <w:szCs w:val="20"/>
                  <w:lang w:val="en-GB"/>
                </w:rPr>
                <m:t>(i)</m:t>
              </m:r>
            </m:oMath>
            <w:r>
              <w:rPr>
                <w:rFonts w:ascii="Times New Roman" w:eastAsia="SimSun" w:hAnsi="Times New Roman" w:cs="Times New Roman"/>
                <w:bCs/>
                <w:i/>
                <w:iCs/>
                <w:sz w:val="20"/>
                <w:szCs w:val="20"/>
                <w:lang w:val="en-GB"/>
              </w:rPr>
              <w:t xml:space="preserve"> is a number of resource blocks for PSCCH-SL-PRS transmission occasion i.</w:t>
            </w:r>
          </w:p>
        </w:tc>
      </w:tr>
      <w:tr w:rsidR="00B052C1" w14:paraId="5C81BF80" w14:textId="77777777">
        <w:tc>
          <w:tcPr>
            <w:tcW w:w="1344" w:type="dxa"/>
          </w:tcPr>
          <w:p w14:paraId="5C81BF77" w14:textId="77777777" w:rsidR="00B052C1" w:rsidRDefault="00F301A4">
            <w:pPr>
              <w:rPr>
                <w:rFonts w:eastAsia="Calibri"/>
              </w:rPr>
            </w:pPr>
            <w:r>
              <w:rPr>
                <w:rFonts w:eastAsia="Calibri"/>
              </w:rPr>
              <w:lastRenderedPageBreak/>
              <w:t>[12] Intel</w:t>
            </w:r>
          </w:p>
        </w:tc>
        <w:tc>
          <w:tcPr>
            <w:tcW w:w="8005" w:type="dxa"/>
          </w:tcPr>
          <w:p w14:paraId="5C81BF78" w14:textId="77777777" w:rsidR="00B052C1" w:rsidRDefault="00F301A4">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9</w:t>
            </w:r>
          </w:p>
          <w:p w14:paraId="5C81BF79" w14:textId="77777777" w:rsidR="00B052C1" w:rsidRDefault="00F301A4">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In a dedicated resource pool, </w:t>
            </w:r>
          </w:p>
          <w:p w14:paraId="5C81BF7A" w14:textId="77777777" w:rsidR="00B052C1" w:rsidRDefault="00F301A4">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Transmit power control mechanism of SL PRS transmission follows the same mechanism as defined for PSSCH for SL communication.</w:t>
            </w:r>
          </w:p>
          <w:p w14:paraId="5C81BF7B" w14:textId="77777777" w:rsidR="00B052C1" w:rsidRDefault="00F301A4">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Same transmit power is applied for PSCCH and SL PRS. </w:t>
            </w:r>
          </w:p>
          <w:p w14:paraId="5C81BF7C" w14:textId="77777777" w:rsidR="00B052C1" w:rsidRDefault="00F301A4">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10</w:t>
            </w:r>
          </w:p>
          <w:p w14:paraId="5C81BF7D" w14:textId="77777777" w:rsidR="00B052C1" w:rsidRDefault="00F301A4">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For SL PRS transmit power control in a dedicated resource pool, </w:t>
            </w:r>
            <w:r>
              <w:rPr>
                <w:rFonts w:ascii="Times New Roman" w:eastAsia="Calibri" w:hAnsi="Times New Roman" w:cs="Times New Roman"/>
                <w:i/>
                <w:iCs/>
                <w:sz w:val="20"/>
                <w:szCs w:val="20"/>
                <w:lang w:eastAsia="zh-CN"/>
              </w:rPr>
              <w:t xml:space="preserve">Option 1 (SL PRS as pathloss reference) is supported. </w:t>
            </w:r>
          </w:p>
          <w:p w14:paraId="5C81BF7E" w14:textId="77777777" w:rsidR="00B052C1" w:rsidRDefault="00F301A4">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11</w:t>
            </w:r>
          </w:p>
          <w:p w14:paraId="5C81BF7F" w14:textId="77777777" w:rsidR="00B052C1" w:rsidRDefault="00F301A4">
            <w:pPr>
              <w:tabs>
                <w:tab w:val="left" w:pos="0"/>
              </w:tabs>
              <w:spacing w:before="60"/>
              <w:rPr>
                <w:rFonts w:eastAsia="Malgun Gothic"/>
                <w:i/>
                <w:iCs/>
                <w:sz w:val="20"/>
                <w:szCs w:val="20"/>
                <w:lang w:val="en-GB"/>
              </w:rPr>
            </w:pPr>
            <w:r>
              <w:rPr>
                <w:rFonts w:ascii="Times New Roman" w:eastAsia="SimSun" w:hAnsi="Times New Roman" w:cs="Times New Roman"/>
                <w:i/>
                <w:iCs/>
                <w:sz w:val="20"/>
                <w:szCs w:val="20"/>
              </w:rPr>
              <w:t>For SL PRS transmissions in a shared resource pool, SL PRS transmit power is determined based on that for PSSCH.</w:t>
            </w:r>
          </w:p>
        </w:tc>
      </w:tr>
      <w:tr w:rsidR="00B052C1" w14:paraId="5C81BF85" w14:textId="77777777">
        <w:tc>
          <w:tcPr>
            <w:tcW w:w="1344" w:type="dxa"/>
          </w:tcPr>
          <w:p w14:paraId="5C81BF81" w14:textId="77777777" w:rsidR="00B052C1" w:rsidRDefault="00F301A4">
            <w:pPr>
              <w:rPr>
                <w:rFonts w:eastAsia="Calibri"/>
              </w:rPr>
            </w:pPr>
            <w:r>
              <w:rPr>
                <w:rFonts w:eastAsia="Calibri"/>
              </w:rPr>
              <w:t>[14] Xiaomi</w:t>
            </w:r>
          </w:p>
        </w:tc>
        <w:tc>
          <w:tcPr>
            <w:tcW w:w="8005" w:type="dxa"/>
          </w:tcPr>
          <w:p w14:paraId="5C81BF82" w14:textId="77777777" w:rsidR="00B052C1" w:rsidRDefault="00F301A4">
            <w:pPr>
              <w:spacing w:beforeLines="50" w:before="120"/>
              <w:jc w:val="both"/>
              <w:rPr>
                <w:rFonts w:ascii="Times New Roman" w:eastAsia="DengXian" w:hAnsi="Times New Roman" w:cs="Times New Roman"/>
                <w:i/>
                <w:sz w:val="21"/>
                <w:szCs w:val="21"/>
                <w:lang w:val="en-GB" w:eastAsia="zh-CN"/>
              </w:rPr>
            </w:pPr>
            <w:r>
              <w:rPr>
                <w:rFonts w:ascii="Times New Roman" w:eastAsia="DengXian" w:hAnsi="Times New Roman" w:cs="Times New Roman"/>
                <w:i/>
                <w:sz w:val="21"/>
                <w:szCs w:val="21"/>
                <w:lang w:val="en-GB" w:eastAsia="zh-CN"/>
              </w:rPr>
              <w:t>Proposal 9: For SL based open loop power control, only unicast of SL PRS is supported</w:t>
            </w:r>
          </w:p>
          <w:p w14:paraId="5C81BF83" w14:textId="77777777" w:rsidR="00B052C1" w:rsidRDefault="00F301A4">
            <w:pPr>
              <w:spacing w:beforeLines="50" w:before="120"/>
              <w:jc w:val="both"/>
              <w:rPr>
                <w:rFonts w:ascii="Times New Roman" w:eastAsia="DengXian" w:hAnsi="Times New Roman" w:cs="Times New Roman"/>
                <w:i/>
                <w:sz w:val="21"/>
                <w:szCs w:val="21"/>
                <w:lang w:val="en-GB" w:eastAsia="zh-CN"/>
              </w:rPr>
            </w:pPr>
            <w:r>
              <w:rPr>
                <w:rFonts w:ascii="Times New Roman" w:eastAsia="DengXian" w:hAnsi="Times New Roman" w:cs="Times New Roman"/>
                <w:i/>
                <w:sz w:val="21"/>
                <w:szCs w:val="21"/>
                <w:lang w:val="en-GB" w:eastAsia="zh-CN"/>
              </w:rPr>
              <w:t>Proposal 10: the RSRP report used in SL based open loop power control is measurement obtained from SL PRS reception.</w:t>
            </w:r>
          </w:p>
          <w:p w14:paraId="5C81BF84" w14:textId="77777777" w:rsidR="00B052C1" w:rsidRDefault="00F301A4">
            <w:pPr>
              <w:spacing w:before="50"/>
              <w:rPr>
                <w:rFonts w:eastAsia="MS Mincho"/>
                <w:i/>
                <w:iCs/>
                <w:szCs w:val="20"/>
                <w:lang w:eastAsia="ja-JP"/>
              </w:rPr>
            </w:pPr>
            <w:r>
              <w:rPr>
                <w:rFonts w:ascii="Times New Roman" w:eastAsia="DengXian" w:hAnsi="Times New Roman" w:cs="Times New Roman"/>
                <w:i/>
                <w:sz w:val="21"/>
                <w:szCs w:val="21"/>
                <w:lang w:val="en-GB" w:eastAsia="zh-CN"/>
              </w:rPr>
              <w:t>Proposal 11: For SL transmission in a shared resource pool, the transmission power of SL PRS follows the transmission power of the PSSCH to keep constant TX power in all the OFDM symbols.</w:t>
            </w:r>
          </w:p>
        </w:tc>
      </w:tr>
      <w:tr w:rsidR="00B052C1" w14:paraId="5C81BF92" w14:textId="77777777">
        <w:tc>
          <w:tcPr>
            <w:tcW w:w="1344" w:type="dxa"/>
          </w:tcPr>
          <w:p w14:paraId="5C81BF86" w14:textId="77777777" w:rsidR="00B052C1" w:rsidRDefault="00F301A4">
            <w:pPr>
              <w:rPr>
                <w:rFonts w:eastAsia="Calibri"/>
              </w:rPr>
            </w:pPr>
            <w:r>
              <w:rPr>
                <w:rFonts w:eastAsia="Calibri"/>
              </w:rPr>
              <w:t>[15] ZTE</w:t>
            </w:r>
          </w:p>
        </w:tc>
        <w:tc>
          <w:tcPr>
            <w:tcW w:w="8005" w:type="dxa"/>
          </w:tcPr>
          <w:p w14:paraId="5C81BF87" w14:textId="77777777" w:rsidR="00B052C1" w:rsidRDefault="00F301A4">
            <w:pPr>
              <w:autoSpaceDE w:val="0"/>
              <w:autoSpaceDN w:val="0"/>
              <w:adjustRightInd w:val="0"/>
              <w:snapToGrid w:val="0"/>
              <w:spacing w:beforeLines="50" w:before="120" w:afterLines="50" w:after="120"/>
              <w:jc w:val="both"/>
              <w:rPr>
                <w:rFonts w:ascii="Times New Roman" w:eastAsia="SimSun" w:hAnsi="Times New Roman" w:cs="Times New Roman"/>
                <w:bCs/>
                <w:i/>
                <w:iCs/>
                <w:sz w:val="20"/>
                <w:szCs w:val="20"/>
                <w:lang w:eastAsia="zh-CN"/>
              </w:rPr>
            </w:pPr>
            <w:r>
              <w:rPr>
                <w:rFonts w:ascii="Times New Roman" w:eastAsia="SimSun" w:hAnsi="Times New Roman" w:cs="Times New Roman" w:hint="eastAsia"/>
                <w:b/>
                <w:bCs/>
                <w:i/>
                <w:iCs/>
                <w:sz w:val="20"/>
                <w:szCs w:val="20"/>
                <w:lang w:eastAsia="zh-CN"/>
              </w:rPr>
              <w:t>P</w:t>
            </w:r>
            <w:r>
              <w:rPr>
                <w:rFonts w:ascii="Times New Roman" w:eastAsia="SimSun" w:hAnsi="Times New Roman" w:cs="Times New Roman"/>
                <w:b/>
                <w:bCs/>
                <w:i/>
                <w:iCs/>
                <w:sz w:val="20"/>
                <w:szCs w:val="20"/>
                <w:lang w:eastAsia="zh-CN"/>
              </w:rPr>
              <w:t>roposal 11:</w:t>
            </w:r>
            <w:r>
              <w:rPr>
                <w:rFonts w:ascii="Times New Roman" w:eastAsia="SimSun" w:hAnsi="Times New Roman" w:cs="Times New Roman"/>
                <w:bCs/>
                <w:i/>
                <w:iCs/>
                <w:sz w:val="20"/>
                <w:szCs w:val="20"/>
                <w:lang w:eastAsia="zh-CN"/>
              </w:rPr>
              <w:t xml:space="preserve"> For SL PRS power control</w:t>
            </w:r>
            <w:r>
              <w:rPr>
                <w:rFonts w:ascii="Times New Roman" w:eastAsia="SimSun" w:hAnsi="Times New Roman" w:cs="Times New Roman" w:hint="eastAsia"/>
                <w:bCs/>
                <w:i/>
                <w:iCs/>
                <w:sz w:val="20"/>
                <w:szCs w:val="20"/>
                <w:lang w:eastAsia="zh-CN"/>
              </w:rPr>
              <w:t xml:space="preserve"> for dedicated resource pool</w:t>
            </w:r>
            <w:r>
              <w:rPr>
                <w:rFonts w:ascii="Times New Roman" w:eastAsia="SimSun" w:hAnsi="Times New Roman" w:cs="Times New Roman"/>
                <w:bCs/>
                <w:i/>
                <w:iCs/>
                <w:sz w:val="20"/>
                <w:szCs w:val="20"/>
                <w:lang w:eastAsia="zh-CN"/>
              </w:rPr>
              <w:t>, a UE determines t</w:t>
            </w:r>
            <w:r>
              <w:rPr>
                <w:rFonts w:ascii="Times New Roman" w:eastAsia="SimSun" w:hAnsi="Times New Roman" w:cs="Times New Roman"/>
                <w:i/>
                <w:iCs/>
                <w:sz w:val="20"/>
                <w:szCs w:val="20"/>
                <w:lang w:eastAsia="zh-CN"/>
              </w:rPr>
              <w:t xml:space="preserve">he SL PRS transmission power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P</m:t>
                  </m:r>
                </m:e>
                <m:sub>
                  <m:r>
                    <m:rPr>
                      <m:nor/>
                    </m:rPr>
                    <w:rPr>
                      <w:rFonts w:ascii="Cambria Math" w:eastAsia="SimSun" w:hAnsi="Times New Roman" w:cs="Times New Roman"/>
                      <w:i/>
                      <w:sz w:val="20"/>
                      <w:szCs w:val="20"/>
                      <w:lang w:eastAsia="zh-CN"/>
                    </w:rPr>
                    <m:t>SL PRS</m:t>
                  </m:r>
                </m:sub>
              </m:sSub>
              <m:r>
                <w:rPr>
                  <w:rFonts w:ascii="Cambria Math" w:eastAsia="SimSun" w:hAnsi="Cambria Math" w:cs="Times New Roman"/>
                  <w:sz w:val="20"/>
                  <w:szCs w:val="20"/>
                  <w:lang w:eastAsia="zh-CN"/>
                </w:rPr>
                <m:t>(i)</m:t>
              </m:r>
            </m:oMath>
            <w:r>
              <w:rPr>
                <w:rFonts w:ascii="Times New Roman" w:eastAsia="SimSun" w:hAnsi="Times New Roman" w:cs="Times New Roman"/>
                <w:i/>
                <w:sz w:val="20"/>
                <w:szCs w:val="20"/>
                <w:lang w:eastAsia="zh-CN"/>
              </w:rPr>
              <w:t xml:space="preserve"> in SL PRS transmission occasion </w:t>
            </w:r>
            <m:oMath>
              <m:r>
                <w:rPr>
                  <w:rFonts w:ascii="Cambria Math" w:eastAsia="SimSun" w:hAnsi="Cambria Math" w:cs="Times New Roman"/>
                  <w:sz w:val="20"/>
                  <w:szCs w:val="20"/>
                  <w:lang w:eastAsia="zh-CN"/>
                </w:rPr>
                <m:t>i</m:t>
              </m:r>
            </m:oMath>
            <w:r>
              <w:rPr>
                <w:rFonts w:ascii="Times New Roman" w:eastAsia="SimSun" w:hAnsi="Times New Roman" w:cs="Times New Roman" w:hint="eastAsia"/>
                <w:i/>
                <w:sz w:val="20"/>
                <w:szCs w:val="20"/>
                <w:lang w:eastAsia="zh-CN"/>
              </w:rPr>
              <w:t xml:space="preserve"> </w:t>
            </w:r>
            <w:r>
              <w:rPr>
                <w:rFonts w:ascii="Times New Roman" w:eastAsia="SimSun" w:hAnsi="Times New Roman" w:cs="Times New Roman"/>
                <w:i/>
                <w:sz w:val="20"/>
                <w:szCs w:val="20"/>
                <w:lang w:eastAsia="zh-CN"/>
              </w:rPr>
              <w:t>as:</w:t>
            </w:r>
          </w:p>
          <w:p w14:paraId="5C81BF88" w14:textId="77777777" w:rsidR="00B052C1" w:rsidRDefault="00F67AD2">
            <w:pPr>
              <w:autoSpaceDE w:val="0"/>
              <w:autoSpaceDN w:val="0"/>
              <w:adjustRightInd w:val="0"/>
              <w:snapToGrid w:val="0"/>
              <w:spacing w:beforeLines="50" w:before="120" w:afterLines="50" w:after="120"/>
              <w:jc w:val="center"/>
              <w:rPr>
                <w:rFonts w:ascii="Times New Roman" w:eastAsia="SimSun" w:hAnsi="Times New Roman" w:cs="Times New Roman"/>
                <w:sz w:val="20"/>
                <w:szCs w:val="20"/>
                <w:lang w:eastAsia="zh-CN"/>
              </w:rPr>
            </w:pPr>
            <m:oMath>
              <m:sSub>
                <m:sSubPr>
                  <m:ctrlPr>
                    <w:rPr>
                      <w:rFonts w:ascii="Cambria Math" w:eastAsia="SimSun" w:hAnsi="Cambria Math" w:cs="Times New Roman"/>
                      <w:sz w:val="20"/>
                      <w:szCs w:val="20"/>
                      <w:lang w:eastAsia="zh-CN"/>
                    </w:rPr>
                  </m:ctrlPr>
                </m:sSubPr>
                <m:e>
                  <m:r>
                    <w:rPr>
                      <w:rFonts w:ascii="Cambria Math" w:eastAsia="SimSun" w:hAnsi="Cambria Math" w:cs="Times New Roman"/>
                      <w:sz w:val="20"/>
                      <w:szCs w:val="20"/>
                      <w:lang w:eastAsia="zh-CN"/>
                    </w:rPr>
                    <m:t>P</m:t>
                  </m:r>
                </m:e>
                <m:sub>
                  <m:r>
                    <m:rPr>
                      <m:nor/>
                    </m:rPr>
                    <w:rPr>
                      <w:rFonts w:ascii="Cambria Math" w:eastAsia="SimSun" w:hAnsi="Times New Roman" w:cs="Times New Roman"/>
                      <w:sz w:val="20"/>
                      <w:szCs w:val="20"/>
                      <w:lang w:eastAsia="zh-CN"/>
                    </w:rPr>
                    <m:t>SL PRS</m:t>
                  </m:r>
                </m:sub>
              </m:sSub>
              <m:r>
                <m:rPr>
                  <m:sty m:val="p"/>
                </m:rPr>
                <w:rPr>
                  <w:rFonts w:ascii="Cambria Math" w:eastAsia="SimSun" w:hAnsi="Cambria Math" w:cs="Times New Roman"/>
                  <w:sz w:val="20"/>
                  <w:szCs w:val="20"/>
                  <w:lang w:eastAsia="zh-CN"/>
                </w:rPr>
                <m:t>(</m:t>
              </m:r>
              <m:r>
                <w:rPr>
                  <w:rFonts w:ascii="Cambria Math" w:eastAsia="SimSun" w:hAnsi="Cambria Math" w:cs="Times New Roman"/>
                  <w:sz w:val="20"/>
                  <w:szCs w:val="20"/>
                  <w:lang w:eastAsia="zh-CN"/>
                </w:rPr>
                <m:t>i</m:t>
              </m:r>
              <m:r>
                <m:rPr>
                  <m:sty m:val="p"/>
                </m:rPr>
                <w:rPr>
                  <w:rFonts w:ascii="Cambria Math" w:eastAsia="SimSun" w:hAnsi="Cambria Math" w:cs="Times New Roman"/>
                  <w:sz w:val="20"/>
                  <w:szCs w:val="20"/>
                  <w:lang w:eastAsia="zh-CN"/>
                </w:rPr>
                <m:t>)=</m:t>
              </m:r>
              <m:r>
                <w:rPr>
                  <w:rFonts w:ascii="Cambria Math" w:eastAsia="SimSun" w:hAnsi="Cambria Math" w:cs="Times New Roman"/>
                  <w:sz w:val="20"/>
                  <w:szCs w:val="20"/>
                  <w:lang w:eastAsia="zh-CN"/>
                </w:rPr>
                <m:t>min</m:t>
              </m:r>
              <m:d>
                <m:dPr>
                  <m:ctrlPr>
                    <w:rPr>
                      <w:rFonts w:ascii="Cambria Math" w:eastAsia="SimSun" w:hAnsi="Cambria Math" w:cs="Times New Roman"/>
                      <w:sz w:val="20"/>
                      <w:szCs w:val="20"/>
                      <w:lang w:eastAsia="zh-CN"/>
                    </w:rPr>
                  </m:ctrlPr>
                </m:dPr>
                <m:e>
                  <m:sSub>
                    <m:sSubPr>
                      <m:ctrlPr>
                        <w:rPr>
                          <w:rFonts w:ascii="Cambria Math" w:eastAsia="SimSun" w:hAnsi="Cambria Math" w:cs="Times New Roman"/>
                          <w:sz w:val="20"/>
                          <w:szCs w:val="20"/>
                          <w:lang w:eastAsia="zh-CN"/>
                        </w:rPr>
                      </m:ctrlPr>
                    </m:sSubPr>
                    <m:e>
                      <m:r>
                        <w:rPr>
                          <w:rFonts w:ascii="Cambria Math" w:eastAsia="SimSun" w:hAnsi="Cambria Math" w:cs="Times New Roman"/>
                          <w:sz w:val="20"/>
                          <w:szCs w:val="20"/>
                          <w:lang w:eastAsia="zh-CN"/>
                        </w:rPr>
                        <m:t>P</m:t>
                      </m:r>
                    </m:e>
                    <m:sub>
                      <m:r>
                        <m:rPr>
                          <m:nor/>
                        </m:rPr>
                        <w:rPr>
                          <w:rFonts w:ascii="Times New Roman" w:eastAsia="SimSun" w:hAnsi="Times New Roman" w:cs="Times New Roman"/>
                          <w:sz w:val="20"/>
                          <w:szCs w:val="20"/>
                          <w:lang w:eastAsia="zh-CN"/>
                        </w:rPr>
                        <m:t>CMAX</m:t>
                      </m:r>
                    </m:sub>
                  </m:sSub>
                  <m:r>
                    <m:rPr>
                      <m:sty m:val="p"/>
                    </m:rPr>
                    <w:rPr>
                      <w:rFonts w:ascii="Cambria Math" w:eastAsia="SimSun" w:hAnsi="Cambria Math" w:cs="Times New Roman"/>
                      <w:sz w:val="20"/>
                      <w:szCs w:val="20"/>
                      <w:lang w:eastAsia="zh-CN"/>
                    </w:rPr>
                    <m:t>,</m:t>
                  </m:r>
                  <m:sSub>
                    <m:sSubPr>
                      <m:ctrlPr>
                        <w:rPr>
                          <w:rFonts w:ascii="Cambria Math" w:eastAsia="SimSun" w:hAnsi="Cambria Math" w:cs="Times New Roman"/>
                          <w:sz w:val="20"/>
                          <w:szCs w:val="20"/>
                          <w:lang w:eastAsia="zh-CN"/>
                        </w:rPr>
                      </m:ctrlPr>
                    </m:sSubPr>
                    <m:e>
                      <m:r>
                        <w:rPr>
                          <w:rFonts w:ascii="Cambria Math" w:eastAsia="SimSun" w:hAnsi="Cambria Math" w:cs="Times New Roman"/>
                          <w:sz w:val="20"/>
                          <w:szCs w:val="20"/>
                          <w:lang w:eastAsia="zh-CN"/>
                        </w:rPr>
                        <m:t>P</m:t>
                      </m:r>
                    </m:e>
                    <m:sub>
                      <m:r>
                        <m:rPr>
                          <m:nor/>
                        </m:rPr>
                        <w:rPr>
                          <w:rFonts w:ascii="Times New Roman" w:eastAsia="SimSun" w:hAnsi="Times New Roman" w:cs="Times New Roman"/>
                          <w:sz w:val="20"/>
                          <w:szCs w:val="20"/>
                          <w:lang w:eastAsia="zh-CN"/>
                        </w:rPr>
                        <m:t>MAX,</m:t>
                      </m:r>
                      <m:sSub>
                        <m:sSubPr>
                          <m:ctrlPr>
                            <w:rPr>
                              <w:rFonts w:ascii="Cambria Math" w:eastAsia="SimSun" w:hAnsi="Cambria Math" w:cs="Times New Roman"/>
                              <w:sz w:val="20"/>
                              <w:szCs w:val="20"/>
                              <w:lang w:eastAsia="zh-CN"/>
                            </w:rPr>
                          </m:ctrlPr>
                        </m:sSubPr>
                        <m:e>
                          <m:r>
                            <w:rPr>
                              <w:rFonts w:ascii="Cambria Math" w:eastAsia="SimSun" w:hAnsi="Cambria Math" w:cs="Times New Roman"/>
                              <w:sz w:val="20"/>
                              <w:szCs w:val="20"/>
                              <w:lang w:eastAsia="zh-CN"/>
                            </w:rPr>
                            <m:t>CBR</m:t>
                          </m:r>
                        </m:e>
                        <m:sub>
                          <m:r>
                            <m:rPr>
                              <m:nor/>
                            </m:rPr>
                            <w:rPr>
                              <w:rFonts w:ascii="Cambria Math" w:eastAsia="SimSun" w:hAnsi="Times New Roman" w:cs="Times New Roman"/>
                              <w:sz w:val="20"/>
                              <w:szCs w:val="20"/>
                              <w:lang w:eastAsia="zh-CN"/>
                            </w:rPr>
                            <m:t>SL PRS</m:t>
                          </m:r>
                        </m:sub>
                      </m:sSub>
                    </m:sub>
                  </m:sSub>
                  <m:r>
                    <m:rPr>
                      <m:sty m:val="p"/>
                    </m:rPr>
                    <w:rPr>
                      <w:rFonts w:ascii="Cambria Math" w:eastAsia="SimSun" w:hAnsi="Cambria Math" w:cs="Times New Roman"/>
                      <w:sz w:val="20"/>
                      <w:szCs w:val="20"/>
                      <w:lang w:eastAsia="zh-CN"/>
                    </w:rPr>
                    <m:t>,</m:t>
                  </m:r>
                  <m:r>
                    <w:rPr>
                      <w:rFonts w:ascii="Cambria Math" w:eastAsia="SimSun" w:hAnsi="Cambria Math" w:cs="Times New Roman"/>
                      <w:sz w:val="20"/>
                      <w:szCs w:val="20"/>
                      <w:lang w:eastAsia="zh-CN"/>
                    </w:rPr>
                    <m:t>min</m:t>
                  </m:r>
                  <m:d>
                    <m:dPr>
                      <m:ctrlPr>
                        <w:rPr>
                          <w:rFonts w:ascii="Cambria Math" w:eastAsia="SimSun" w:hAnsi="Cambria Math" w:cs="Times New Roman"/>
                          <w:sz w:val="20"/>
                          <w:szCs w:val="20"/>
                          <w:lang w:eastAsia="zh-CN"/>
                        </w:rPr>
                      </m:ctrlPr>
                    </m:dPr>
                    <m:e>
                      <m:sSub>
                        <m:sSubPr>
                          <m:ctrlPr>
                            <w:rPr>
                              <w:rFonts w:ascii="Cambria Math" w:eastAsia="SimSun" w:hAnsi="Cambria Math" w:cs="Times New Roman"/>
                              <w:sz w:val="20"/>
                              <w:szCs w:val="20"/>
                              <w:lang w:eastAsia="zh-CN"/>
                            </w:rPr>
                          </m:ctrlPr>
                        </m:sSubPr>
                        <m:e>
                          <m:r>
                            <w:rPr>
                              <w:rFonts w:ascii="Cambria Math" w:eastAsia="SimSun" w:hAnsi="Cambria Math" w:cs="Times New Roman"/>
                              <w:sz w:val="20"/>
                              <w:szCs w:val="20"/>
                              <w:lang w:eastAsia="zh-CN"/>
                            </w:rPr>
                            <m:t>P</m:t>
                          </m:r>
                        </m:e>
                        <m:sub>
                          <m:r>
                            <m:rPr>
                              <m:nor/>
                            </m:rPr>
                            <w:rPr>
                              <w:rFonts w:ascii="Cambria Math" w:eastAsia="SimSun" w:hAnsi="Times New Roman" w:cs="Times New Roman"/>
                              <w:sz w:val="20"/>
                              <w:szCs w:val="20"/>
                              <w:lang w:eastAsia="zh-CN"/>
                            </w:rPr>
                            <m:t>SL PRS</m:t>
                          </m:r>
                          <m:r>
                            <m:rPr>
                              <m:nor/>
                            </m:rPr>
                            <w:rPr>
                              <w:rFonts w:ascii="Times New Roman" w:eastAsia="SimSun" w:hAnsi="Times New Roman" w:cs="Times New Roman"/>
                              <w:sz w:val="20"/>
                              <w:szCs w:val="20"/>
                              <w:lang w:eastAsia="zh-CN"/>
                            </w:rPr>
                            <m:t>,</m:t>
                          </m:r>
                          <m:r>
                            <w:rPr>
                              <w:rFonts w:ascii="Cambria Math" w:eastAsia="SimSun" w:hAnsi="Cambria Math" w:cs="Times New Roman"/>
                              <w:sz w:val="20"/>
                              <w:szCs w:val="20"/>
                              <w:lang w:eastAsia="zh-CN"/>
                            </w:rPr>
                            <m:t>D</m:t>
                          </m:r>
                        </m:sub>
                      </m:sSub>
                      <m:d>
                        <m:dPr>
                          <m:ctrlPr>
                            <w:rPr>
                              <w:rFonts w:ascii="Cambria Math" w:eastAsia="SimSun" w:hAnsi="Cambria Math" w:cs="Times New Roman"/>
                              <w:sz w:val="20"/>
                              <w:szCs w:val="20"/>
                              <w:lang w:eastAsia="zh-CN"/>
                            </w:rPr>
                          </m:ctrlPr>
                        </m:dPr>
                        <m:e>
                          <m:r>
                            <w:rPr>
                              <w:rFonts w:ascii="Cambria Math" w:eastAsia="SimSun" w:hAnsi="Cambria Math" w:cs="Times New Roman"/>
                              <w:sz w:val="20"/>
                              <w:szCs w:val="20"/>
                              <w:lang w:eastAsia="zh-CN"/>
                            </w:rPr>
                            <m:t>i</m:t>
                          </m:r>
                        </m:e>
                      </m:d>
                      <m:r>
                        <m:rPr>
                          <m:sty m:val="p"/>
                        </m:rPr>
                        <w:rPr>
                          <w:rFonts w:ascii="Cambria Math" w:eastAsia="SimSun" w:hAnsi="Cambria Math" w:cs="Times New Roman"/>
                          <w:sz w:val="20"/>
                          <w:szCs w:val="20"/>
                          <w:lang w:eastAsia="zh-CN"/>
                        </w:rPr>
                        <m:t>,</m:t>
                      </m:r>
                      <m:sSub>
                        <m:sSubPr>
                          <m:ctrlPr>
                            <w:rPr>
                              <w:rFonts w:ascii="Cambria Math" w:eastAsia="SimSun" w:hAnsi="Cambria Math" w:cs="Times New Roman"/>
                              <w:sz w:val="20"/>
                              <w:szCs w:val="20"/>
                              <w:lang w:eastAsia="zh-CN"/>
                            </w:rPr>
                          </m:ctrlPr>
                        </m:sSubPr>
                        <m:e>
                          <m:r>
                            <w:rPr>
                              <w:rFonts w:ascii="Cambria Math" w:eastAsia="SimSun" w:hAnsi="Cambria Math" w:cs="Times New Roman"/>
                              <w:sz w:val="20"/>
                              <w:szCs w:val="20"/>
                              <w:lang w:eastAsia="zh-CN"/>
                            </w:rPr>
                            <m:t>P</m:t>
                          </m:r>
                        </m:e>
                        <m:sub>
                          <m:r>
                            <m:rPr>
                              <m:nor/>
                            </m:rPr>
                            <w:rPr>
                              <w:rFonts w:ascii="Cambria Math" w:eastAsia="SimSun" w:hAnsi="Times New Roman" w:cs="Times New Roman"/>
                              <w:sz w:val="20"/>
                              <w:szCs w:val="20"/>
                              <w:lang w:eastAsia="zh-CN"/>
                            </w:rPr>
                            <m:t>SL PRS</m:t>
                          </m:r>
                          <m:r>
                            <m:rPr>
                              <m:nor/>
                            </m:rPr>
                            <w:rPr>
                              <w:rFonts w:ascii="Times New Roman" w:eastAsia="SimSun" w:hAnsi="Times New Roman" w:cs="Times New Roman"/>
                              <w:sz w:val="20"/>
                              <w:szCs w:val="20"/>
                              <w:lang w:eastAsia="zh-CN"/>
                            </w:rPr>
                            <m:t>,</m:t>
                          </m:r>
                          <m:r>
                            <w:rPr>
                              <w:rFonts w:ascii="Cambria Math" w:eastAsia="SimSun" w:hAnsi="Cambria Math" w:cs="Times New Roman"/>
                              <w:sz w:val="20"/>
                              <w:szCs w:val="20"/>
                              <w:lang w:eastAsia="zh-CN"/>
                            </w:rPr>
                            <m:t>SL</m:t>
                          </m:r>
                        </m:sub>
                      </m:sSub>
                      <m:r>
                        <m:rPr>
                          <m:sty m:val="p"/>
                        </m:rPr>
                        <w:rPr>
                          <w:rFonts w:ascii="Cambria Math" w:eastAsia="SimSun" w:hAnsi="Cambria Math" w:cs="Times New Roman"/>
                          <w:sz w:val="20"/>
                          <w:szCs w:val="20"/>
                          <w:lang w:eastAsia="zh-CN"/>
                        </w:rPr>
                        <m:t>(</m:t>
                      </m:r>
                      <m:r>
                        <w:rPr>
                          <w:rFonts w:ascii="Cambria Math" w:eastAsia="SimSun" w:hAnsi="Cambria Math" w:cs="Times New Roman"/>
                          <w:sz w:val="20"/>
                          <w:szCs w:val="20"/>
                          <w:lang w:eastAsia="zh-CN"/>
                        </w:rPr>
                        <m:t>i</m:t>
                      </m:r>
                      <m:r>
                        <m:rPr>
                          <m:sty m:val="p"/>
                        </m:rPr>
                        <w:rPr>
                          <w:rFonts w:ascii="Cambria Math" w:eastAsia="SimSun" w:hAnsi="Cambria Math" w:cs="Times New Roman"/>
                          <w:sz w:val="20"/>
                          <w:szCs w:val="20"/>
                          <w:lang w:eastAsia="zh-CN"/>
                        </w:rPr>
                        <m:t>)</m:t>
                      </m:r>
                    </m:e>
                  </m:d>
                </m:e>
              </m:d>
            </m:oMath>
            <w:r w:rsidR="00F301A4">
              <w:rPr>
                <w:rFonts w:ascii="Times New Roman" w:eastAsia="SimSun" w:hAnsi="Times New Roman" w:cs="Times New Roman"/>
                <w:sz w:val="20"/>
                <w:szCs w:val="20"/>
                <w:lang w:eastAsia="zh-CN"/>
              </w:rPr>
              <w:t xml:space="preserve"> [dBm]</w:t>
            </w:r>
          </w:p>
          <w:p w14:paraId="5C81BF89" w14:textId="77777777" w:rsidR="00B052C1" w:rsidRDefault="00F67AD2">
            <w:pPr>
              <w:numPr>
                <w:ilvl w:val="0"/>
                <w:numId w:val="31"/>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cs="Times New Roman"/>
                <w:i/>
                <w:iCs/>
                <w:sz w:val="20"/>
                <w:szCs w:val="20"/>
                <w:lang w:eastAsia="ja-JP"/>
              </w:rPr>
            </w:pPr>
            <m:oMath>
              <m:sSub>
                <m:sSubPr>
                  <m:ctrlPr>
                    <w:rPr>
                      <w:rFonts w:ascii="Cambria Math" w:eastAsia="SimSun" w:hAnsi="Cambria Math" w:cs="Times New Roman"/>
                      <w:i/>
                      <w:sz w:val="20"/>
                      <w:szCs w:val="20"/>
                      <w:lang w:eastAsia="ja-JP"/>
                    </w:rPr>
                  </m:ctrlPr>
                </m:sSubPr>
                <m:e>
                  <m:r>
                    <w:rPr>
                      <w:rFonts w:ascii="Cambria Math" w:eastAsia="SimSun" w:hAnsi="Cambria Math" w:cs="Times New Roman"/>
                      <w:sz w:val="20"/>
                      <w:szCs w:val="20"/>
                      <w:lang w:eastAsia="ja-JP"/>
                    </w:rPr>
                    <m:t>P</m:t>
                  </m:r>
                </m:e>
                <m:sub>
                  <m:r>
                    <m:rPr>
                      <m:nor/>
                    </m:rPr>
                    <w:rPr>
                      <w:rFonts w:ascii="Times New Roman" w:eastAsia="SimSun" w:hAnsi="Times New Roman" w:cs="Times New Roman"/>
                      <w:i/>
                      <w:sz w:val="20"/>
                      <w:szCs w:val="20"/>
                      <w:lang w:eastAsia="ja-JP"/>
                    </w:rPr>
                    <m:t>CMAX</m:t>
                  </m:r>
                </m:sub>
              </m:sSub>
            </m:oMath>
            <w:r w:rsidR="00F301A4">
              <w:rPr>
                <w:rFonts w:ascii="Times New Roman" w:eastAsia="SimSun" w:hAnsi="Times New Roman" w:cs="Times New Roman"/>
                <w:i/>
                <w:sz w:val="20"/>
                <w:szCs w:val="20"/>
                <w:lang w:eastAsia="ja-JP"/>
              </w:rPr>
              <w:t xml:space="preserve"> is UE’s maximum transmission power dependent on the UE’s capability</w:t>
            </w:r>
          </w:p>
          <w:p w14:paraId="5C81BF8A" w14:textId="77777777" w:rsidR="00B052C1" w:rsidRDefault="00F67AD2">
            <w:pPr>
              <w:numPr>
                <w:ilvl w:val="0"/>
                <w:numId w:val="31"/>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cs="Times New Roman"/>
                <w:i/>
                <w:iCs/>
                <w:sz w:val="20"/>
                <w:szCs w:val="20"/>
                <w:lang w:eastAsia="ja-JP"/>
              </w:rPr>
            </w:pPr>
            <m:oMath>
              <m:sSub>
                <m:sSubPr>
                  <m:ctrlPr>
                    <w:rPr>
                      <w:rFonts w:ascii="Cambria Math" w:eastAsia="SimSun" w:hAnsi="Cambria Math" w:cs="Times New Roman"/>
                      <w:i/>
                      <w:sz w:val="20"/>
                      <w:szCs w:val="20"/>
                      <w:lang w:eastAsia="ja-JP"/>
                    </w:rPr>
                  </m:ctrlPr>
                </m:sSubPr>
                <m:e>
                  <m:r>
                    <w:rPr>
                      <w:rFonts w:ascii="Cambria Math" w:eastAsia="SimSun" w:hAnsi="Cambria Math" w:cs="Times New Roman"/>
                      <w:sz w:val="20"/>
                      <w:szCs w:val="20"/>
                      <w:lang w:eastAsia="ja-JP"/>
                    </w:rPr>
                    <m:t>P</m:t>
                  </m:r>
                </m:e>
                <m:sub>
                  <m:r>
                    <m:rPr>
                      <m:nor/>
                    </m:rPr>
                    <w:rPr>
                      <w:rFonts w:ascii="Times New Roman" w:eastAsia="SimSun" w:hAnsi="Times New Roman" w:cs="Times New Roman"/>
                      <w:i/>
                      <w:sz w:val="20"/>
                      <w:szCs w:val="20"/>
                      <w:lang w:eastAsia="ja-JP"/>
                    </w:rPr>
                    <m:t>MAX,</m:t>
                  </m:r>
                  <m:sSub>
                    <m:sSubPr>
                      <m:ctrlPr>
                        <w:rPr>
                          <w:rFonts w:ascii="Cambria Math" w:eastAsia="SimSun" w:hAnsi="Cambria Math" w:cs="Times New Roman"/>
                          <w:i/>
                          <w:sz w:val="20"/>
                          <w:szCs w:val="20"/>
                          <w:lang w:eastAsia="ja-JP"/>
                        </w:rPr>
                      </m:ctrlPr>
                    </m:sSubPr>
                    <m:e>
                      <m:r>
                        <w:rPr>
                          <w:rFonts w:ascii="Cambria Math" w:eastAsia="SimSun" w:hAnsi="Cambria Math" w:cs="Times New Roman"/>
                          <w:sz w:val="20"/>
                          <w:szCs w:val="20"/>
                          <w:lang w:eastAsia="ja-JP"/>
                        </w:rPr>
                        <m:t>CBR</m:t>
                      </m:r>
                    </m:e>
                    <m:sub>
                      <m:r>
                        <m:rPr>
                          <m:nor/>
                        </m:rPr>
                        <w:rPr>
                          <w:rFonts w:ascii="Cambria Math" w:eastAsia="SimSun" w:hAnsi="Times New Roman" w:cs="Times New Roman"/>
                          <w:i/>
                          <w:sz w:val="20"/>
                          <w:szCs w:val="20"/>
                          <w:lang w:eastAsia="ja-JP"/>
                        </w:rPr>
                        <m:t>SL PRS</m:t>
                      </m:r>
                    </m:sub>
                  </m:sSub>
                </m:sub>
              </m:sSub>
            </m:oMath>
            <w:r w:rsidR="00F301A4">
              <w:rPr>
                <w:rFonts w:ascii="Times New Roman" w:eastAsia="SimSun" w:hAnsi="Times New Roman" w:cs="Times New Roman"/>
                <w:i/>
                <w:sz w:val="20"/>
                <w:szCs w:val="20"/>
                <w:lang w:eastAsia="ja-JP"/>
              </w:rPr>
              <w:t xml:space="preserve"> is determined by high layer signaling based on the priority of SL PRS transmission and SL PRS CBR range (related to SL PRS congestion control)</w:t>
            </w:r>
          </w:p>
          <w:p w14:paraId="5C81BF8B" w14:textId="77777777" w:rsidR="00B052C1" w:rsidRDefault="00F67AD2">
            <w:pPr>
              <w:numPr>
                <w:ilvl w:val="0"/>
                <w:numId w:val="31"/>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cs="Times New Roman"/>
                <w:i/>
                <w:iCs/>
                <w:sz w:val="20"/>
                <w:szCs w:val="20"/>
                <w:lang w:eastAsia="ja-JP"/>
              </w:rPr>
            </w:pPr>
            <m:oMath>
              <m:sSub>
                <m:sSubPr>
                  <m:ctrlPr>
                    <w:rPr>
                      <w:rFonts w:ascii="Cambria Math" w:eastAsia="SimSun" w:hAnsi="Cambria Math" w:cs="Times New Roman"/>
                      <w:i/>
                      <w:sz w:val="20"/>
                      <w:szCs w:val="20"/>
                      <w:lang w:eastAsia="ja-JP"/>
                    </w:rPr>
                  </m:ctrlPr>
                </m:sSubPr>
                <m:e>
                  <m:r>
                    <w:rPr>
                      <w:rFonts w:ascii="Cambria Math" w:eastAsia="SimSun" w:hAnsi="Cambria Math" w:cs="Times New Roman"/>
                      <w:sz w:val="20"/>
                      <w:szCs w:val="20"/>
                      <w:lang w:eastAsia="ja-JP"/>
                    </w:rPr>
                    <m:t>P</m:t>
                  </m:r>
                </m:e>
                <m:sub>
                  <m:r>
                    <m:rPr>
                      <m:nor/>
                    </m:rPr>
                    <w:rPr>
                      <w:rFonts w:ascii="Cambria Math" w:eastAsia="SimSun" w:hAnsi="Times New Roman" w:cs="Times New Roman"/>
                      <w:i/>
                      <w:sz w:val="20"/>
                      <w:szCs w:val="20"/>
                      <w:lang w:eastAsia="ja-JP"/>
                    </w:rPr>
                    <m:t>SL PRS</m:t>
                  </m:r>
                  <m:r>
                    <m:rPr>
                      <m:nor/>
                    </m:rPr>
                    <w:rPr>
                      <w:rFonts w:ascii="Times New Roman" w:eastAsia="SimSun" w:hAnsi="Times New Roman" w:cs="Times New Roman"/>
                      <w:i/>
                      <w:sz w:val="20"/>
                      <w:szCs w:val="20"/>
                      <w:lang w:eastAsia="ja-JP"/>
                    </w:rPr>
                    <m:t>,</m:t>
                  </m:r>
                  <m:r>
                    <w:rPr>
                      <w:rFonts w:ascii="Cambria Math" w:eastAsia="SimSun" w:hAnsi="Cambria Math" w:cs="Times New Roman"/>
                      <w:sz w:val="20"/>
                      <w:szCs w:val="20"/>
                      <w:lang w:eastAsia="ja-JP"/>
                    </w:rPr>
                    <m:t>D</m:t>
                  </m:r>
                </m:sub>
              </m:sSub>
              <m:d>
                <m:dPr>
                  <m:ctrlPr>
                    <w:rPr>
                      <w:rFonts w:ascii="Cambria Math" w:eastAsia="SimSun" w:hAnsi="Cambria Math" w:cs="Times New Roman"/>
                      <w:i/>
                      <w:sz w:val="20"/>
                      <w:szCs w:val="20"/>
                      <w:lang w:eastAsia="ja-JP"/>
                    </w:rPr>
                  </m:ctrlPr>
                </m:dPr>
                <m:e>
                  <m:r>
                    <w:rPr>
                      <w:rFonts w:ascii="Cambria Math" w:eastAsia="SimSun" w:hAnsi="Cambria Math" w:cs="Times New Roman"/>
                      <w:sz w:val="20"/>
                      <w:szCs w:val="20"/>
                      <w:lang w:eastAsia="ja-JP"/>
                    </w:rPr>
                    <m:t>i</m:t>
                  </m:r>
                </m:e>
              </m:d>
            </m:oMath>
            <w:r w:rsidR="00F301A4">
              <w:rPr>
                <w:rFonts w:ascii="Times New Roman" w:eastAsia="SimSun" w:hAnsi="Times New Roman" w:cs="Times New Roman"/>
                <w:i/>
                <w:sz w:val="20"/>
                <w:szCs w:val="20"/>
                <w:lang w:eastAsia="ja-JP"/>
              </w:rPr>
              <w:t xml:space="preserve"> and </w:t>
            </w:r>
            <m:oMath>
              <m:sSub>
                <m:sSubPr>
                  <m:ctrlPr>
                    <w:rPr>
                      <w:rFonts w:ascii="Cambria Math" w:eastAsia="SimSun" w:hAnsi="Cambria Math" w:cs="Times New Roman"/>
                      <w:i/>
                      <w:sz w:val="20"/>
                      <w:szCs w:val="20"/>
                      <w:lang w:eastAsia="ja-JP"/>
                    </w:rPr>
                  </m:ctrlPr>
                </m:sSubPr>
                <m:e>
                  <m:r>
                    <w:rPr>
                      <w:rFonts w:ascii="Cambria Math" w:eastAsia="SimSun" w:hAnsi="Cambria Math" w:cs="Times New Roman"/>
                      <w:sz w:val="20"/>
                      <w:szCs w:val="20"/>
                      <w:lang w:eastAsia="ja-JP"/>
                    </w:rPr>
                    <m:t>P</m:t>
                  </m:r>
                </m:e>
                <m:sub>
                  <m:r>
                    <m:rPr>
                      <m:nor/>
                    </m:rPr>
                    <w:rPr>
                      <w:rFonts w:ascii="Cambria Math" w:eastAsia="SimSun" w:hAnsi="Times New Roman" w:cs="Times New Roman"/>
                      <w:i/>
                      <w:sz w:val="20"/>
                      <w:szCs w:val="20"/>
                      <w:lang w:eastAsia="ja-JP"/>
                    </w:rPr>
                    <m:t>SL PRS</m:t>
                  </m:r>
                  <m:r>
                    <m:rPr>
                      <m:nor/>
                    </m:rPr>
                    <w:rPr>
                      <w:rFonts w:ascii="Times New Roman" w:eastAsia="SimSun" w:hAnsi="Times New Roman" w:cs="Times New Roman"/>
                      <w:i/>
                      <w:sz w:val="20"/>
                      <w:szCs w:val="20"/>
                      <w:lang w:eastAsia="ja-JP"/>
                    </w:rPr>
                    <m:t>,</m:t>
                  </m:r>
                  <m:r>
                    <w:rPr>
                      <w:rFonts w:ascii="Cambria Math" w:eastAsia="SimSun" w:hAnsi="Cambria Math" w:cs="Times New Roman"/>
                      <w:sz w:val="20"/>
                      <w:szCs w:val="20"/>
                      <w:lang w:eastAsia="ja-JP"/>
                    </w:rPr>
                    <m:t>SL</m:t>
                  </m:r>
                </m:sub>
              </m:sSub>
              <m:r>
                <w:rPr>
                  <w:rFonts w:ascii="Cambria Math" w:eastAsia="SimSun" w:hAnsi="Cambria Math" w:cs="Times New Roman"/>
                  <w:sz w:val="20"/>
                  <w:szCs w:val="20"/>
                  <w:lang w:eastAsia="ja-JP"/>
                </w:rPr>
                <m:t>(</m:t>
              </m:r>
              <m:r>
                <w:rPr>
                  <w:rFonts w:ascii="Cambria Math" w:eastAsia="SimSun" w:hAnsi="Cambria Math" w:cs="Times New Roman"/>
                  <w:sz w:val="20"/>
                  <w:szCs w:val="20"/>
                  <w:lang w:eastAsia="ja-JP"/>
                </w:rPr>
                <m:t>i</m:t>
              </m:r>
              <m:r>
                <w:rPr>
                  <w:rFonts w:ascii="Cambria Math" w:eastAsia="SimSun" w:hAnsi="Cambria Math" w:cs="Times New Roman"/>
                  <w:sz w:val="20"/>
                  <w:szCs w:val="20"/>
                  <w:lang w:eastAsia="ja-JP"/>
                </w:rPr>
                <m:t>)</m:t>
              </m:r>
            </m:oMath>
            <w:r w:rsidR="00F301A4">
              <w:rPr>
                <w:rFonts w:ascii="Times New Roman" w:eastAsia="SimSun" w:hAnsi="Times New Roman" w:cs="Times New Roman"/>
                <w:i/>
                <w:sz w:val="20"/>
                <w:szCs w:val="20"/>
                <w:lang w:eastAsia="ja-JP"/>
              </w:rPr>
              <w:t xml:space="preserve"> are dependent on the DL pathloss and SL pathloss respectively</w:t>
            </w:r>
          </w:p>
          <w:p w14:paraId="5C81BF8C" w14:textId="77777777" w:rsidR="00B052C1" w:rsidRDefault="00F301A4">
            <w:pPr>
              <w:autoSpaceDE w:val="0"/>
              <w:autoSpaceDN w:val="0"/>
              <w:adjustRightInd w:val="0"/>
              <w:snapToGrid w:val="0"/>
              <w:spacing w:beforeLines="50" w:before="120" w:afterLines="50" w:after="120"/>
              <w:jc w:val="both"/>
              <w:rPr>
                <w:rFonts w:ascii="Times New Roman" w:eastAsia="SimSun" w:hAnsi="Times New Roman" w:cs="Times New Roman"/>
                <w:bCs/>
                <w:iCs/>
                <w:sz w:val="20"/>
                <w:szCs w:val="20"/>
                <w:lang w:eastAsia="zh-CN"/>
              </w:rPr>
            </w:pPr>
            <w:r>
              <w:rPr>
                <w:rFonts w:ascii="Times New Roman" w:eastAsia="SimSun" w:hAnsi="Times New Roman" w:cs="Times New Roman" w:hint="eastAsia"/>
                <w:b/>
                <w:bCs/>
                <w:i/>
                <w:iCs/>
                <w:sz w:val="20"/>
                <w:szCs w:val="20"/>
                <w:lang w:eastAsia="zh-CN"/>
              </w:rPr>
              <w:t>P</w:t>
            </w:r>
            <w:r>
              <w:rPr>
                <w:rFonts w:ascii="Times New Roman" w:eastAsia="SimSun" w:hAnsi="Times New Roman" w:cs="Times New Roman"/>
                <w:b/>
                <w:bCs/>
                <w:i/>
                <w:iCs/>
                <w:sz w:val="20"/>
                <w:szCs w:val="20"/>
                <w:lang w:eastAsia="zh-CN"/>
              </w:rPr>
              <w:t>roposal 12:</w:t>
            </w:r>
            <w:r>
              <w:rPr>
                <w:rFonts w:ascii="Times New Roman" w:eastAsia="SimSun" w:hAnsi="Times New Roman" w:cs="Times New Roman"/>
                <w:bCs/>
                <w:i/>
                <w:iCs/>
                <w:sz w:val="20"/>
                <w:szCs w:val="20"/>
                <w:lang w:eastAsia="zh-CN"/>
              </w:rPr>
              <w:t xml:space="preserve"> For</w:t>
            </w:r>
            <w:r>
              <w:rPr>
                <w:rFonts w:ascii="Times New Roman" w:eastAsia="SimSun" w:hAnsi="Times New Roman" w:cs="Times New Roman"/>
                <w:sz w:val="24"/>
                <w:szCs w:val="24"/>
                <w:lang w:eastAsia="zh-CN"/>
              </w:rPr>
              <w:t xml:space="preserve"> </w:t>
            </w:r>
            <w:r>
              <w:rPr>
                <w:rFonts w:ascii="Times New Roman" w:eastAsia="SimSun" w:hAnsi="Times New Roman" w:cs="Times New Roman"/>
                <w:bCs/>
                <w:i/>
                <w:iCs/>
                <w:sz w:val="20"/>
                <w:szCs w:val="20"/>
                <w:lang w:eastAsia="zh-CN"/>
              </w:rPr>
              <w:t>a dedicated SL PRS resource pool,</w:t>
            </w:r>
            <w:r>
              <w:rPr>
                <w:rFonts w:ascii="Times New Roman" w:eastAsia="SimSun" w:hAnsi="Times New Roman" w:cs="Times New Roman"/>
                <w:sz w:val="24"/>
                <w:szCs w:val="24"/>
                <w:lang w:eastAsia="zh-CN"/>
              </w:rPr>
              <w:t xml:space="preserve"> </w:t>
            </w:r>
            <w:r>
              <w:rPr>
                <w:rFonts w:ascii="Times New Roman" w:eastAsia="SimSun" w:hAnsi="Times New Roman" w:cs="Times New Roman"/>
                <w:i/>
                <w:sz w:val="20"/>
                <w:szCs w:val="24"/>
                <w:lang w:eastAsia="zh-CN"/>
              </w:rPr>
              <w:t xml:space="preserve">SL PRS is used </w:t>
            </w:r>
            <w:r>
              <w:rPr>
                <w:rFonts w:ascii="Times New Roman" w:eastAsia="SimSun" w:hAnsi="Times New Roman" w:cs="Times New Roman"/>
                <w:bCs/>
                <w:i/>
                <w:iCs/>
                <w:sz w:val="20"/>
                <w:szCs w:val="20"/>
                <w:lang w:eastAsia="zh-CN"/>
              </w:rPr>
              <w:t>for SL pathloss reference for OLPC</w:t>
            </w:r>
          </w:p>
          <w:p w14:paraId="5C81BF8D" w14:textId="77777777" w:rsidR="00B052C1" w:rsidRDefault="00F301A4">
            <w:pPr>
              <w:snapToGrid w:val="0"/>
              <w:spacing w:beforeLines="50" w:before="120" w:afterLines="50" w:after="120"/>
              <w:jc w:val="both"/>
              <w:rPr>
                <w:rFonts w:ascii="Times New Roman" w:eastAsia="SimSun" w:hAnsi="Times New Roman" w:cs="Times New Roman"/>
                <w:bCs/>
                <w:i/>
                <w:iCs/>
                <w:sz w:val="20"/>
                <w:szCs w:val="20"/>
                <w:lang w:eastAsia="zh-CN"/>
              </w:rPr>
            </w:pPr>
            <w:r>
              <w:rPr>
                <w:rFonts w:ascii="Times New Roman" w:eastAsia="SimSun" w:hAnsi="Times New Roman" w:cs="Times New Roman" w:hint="eastAsia"/>
                <w:b/>
                <w:bCs/>
                <w:i/>
                <w:iCs/>
                <w:sz w:val="20"/>
                <w:szCs w:val="20"/>
                <w:lang w:eastAsia="zh-CN"/>
              </w:rPr>
              <w:t>P</w:t>
            </w:r>
            <w:r>
              <w:rPr>
                <w:rFonts w:ascii="Times New Roman" w:eastAsia="SimSun" w:hAnsi="Times New Roman" w:cs="Times New Roman"/>
                <w:b/>
                <w:bCs/>
                <w:i/>
                <w:iCs/>
                <w:sz w:val="20"/>
                <w:szCs w:val="20"/>
                <w:lang w:eastAsia="zh-CN"/>
              </w:rPr>
              <w:t>roposal 13</w:t>
            </w:r>
            <w:r>
              <w:rPr>
                <w:rFonts w:ascii="Times New Roman" w:eastAsia="SimSun" w:hAnsi="Times New Roman" w:cs="Times New Roman"/>
                <w:bCs/>
                <w:i/>
                <w:iCs/>
                <w:sz w:val="20"/>
                <w:szCs w:val="20"/>
                <w:lang w:eastAsia="zh-CN"/>
              </w:rPr>
              <w:t>: Transmission power control for PSCCH which associated with SL PRS in dedicated resource pool is associated with SL PRS, support one of the following options:</w:t>
            </w:r>
          </w:p>
          <w:p w14:paraId="5C81BF8E" w14:textId="77777777" w:rsidR="00B052C1" w:rsidRDefault="00F301A4">
            <w:pPr>
              <w:numPr>
                <w:ilvl w:val="0"/>
                <w:numId w:val="44"/>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cs="Times New Roman"/>
                <w:bCs/>
                <w:i/>
                <w:iCs/>
                <w:sz w:val="20"/>
                <w:szCs w:val="20"/>
                <w:lang w:eastAsia="ja-JP"/>
              </w:rPr>
            </w:pPr>
            <w:r>
              <w:rPr>
                <w:rFonts w:ascii="Times New Roman" w:eastAsia="SimSun" w:hAnsi="Times New Roman" w:cs="Times New Roman"/>
                <w:bCs/>
                <w:i/>
                <w:iCs/>
                <w:sz w:val="20"/>
                <w:szCs w:val="20"/>
                <w:lang w:eastAsia="ja-JP"/>
              </w:rPr>
              <w:t>Option 1: PSCCH which associated with SL PRS applies the same Tx PSD as SL PRS</w:t>
            </w:r>
          </w:p>
          <w:p w14:paraId="5C81BF8F" w14:textId="77777777" w:rsidR="00B052C1" w:rsidRDefault="00F301A4">
            <w:pPr>
              <w:numPr>
                <w:ilvl w:val="0"/>
                <w:numId w:val="44"/>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cs="Times New Roman"/>
                <w:bCs/>
                <w:i/>
                <w:iCs/>
                <w:sz w:val="20"/>
                <w:szCs w:val="20"/>
                <w:lang w:eastAsia="ja-JP"/>
              </w:rPr>
            </w:pPr>
            <w:r>
              <w:rPr>
                <w:rFonts w:ascii="Times New Roman" w:eastAsia="SimSun" w:hAnsi="Times New Roman" w:cs="Times New Roman" w:hint="eastAsia"/>
                <w:bCs/>
                <w:i/>
                <w:iCs/>
                <w:sz w:val="20"/>
                <w:szCs w:val="20"/>
                <w:lang w:eastAsia="zh-CN"/>
              </w:rPr>
              <w:t>O</w:t>
            </w:r>
            <w:r>
              <w:rPr>
                <w:rFonts w:ascii="Times New Roman" w:eastAsia="SimSun" w:hAnsi="Times New Roman" w:cs="Times New Roman"/>
                <w:bCs/>
                <w:i/>
                <w:iCs/>
                <w:sz w:val="20"/>
                <w:szCs w:val="20"/>
                <w:lang w:eastAsia="zh-CN"/>
              </w:rPr>
              <w:t xml:space="preserve">ption 2: </w:t>
            </w:r>
            <w:r>
              <w:rPr>
                <w:rFonts w:ascii="Times New Roman" w:eastAsia="SimSun" w:hAnsi="Times New Roman" w:cs="Times New Roman"/>
                <w:bCs/>
                <w:i/>
                <w:iCs/>
                <w:sz w:val="20"/>
                <w:szCs w:val="20"/>
                <w:lang w:eastAsia="ja-JP"/>
              </w:rPr>
              <w:t xml:space="preserve">Tx PSD of PSCCH which associated with SL PRS is equal to the sum of Tx PSD of SL PRS and an offset for more robust PSCCH transmission, i.e. </w:t>
            </w:r>
            <m:oMath>
              <m:sSub>
                <m:sSubPr>
                  <m:ctrlPr>
                    <w:rPr>
                      <w:rFonts w:ascii="Cambria Math" w:eastAsia="SimSun" w:hAnsi="Cambria Math" w:cs="Times New Roman"/>
                      <w:sz w:val="20"/>
                      <w:szCs w:val="20"/>
                      <w:lang w:eastAsia="ja-JP"/>
                    </w:rPr>
                  </m:ctrlPr>
                </m:sSubPr>
                <m:e>
                  <m:r>
                    <w:rPr>
                      <w:rFonts w:ascii="Cambria Math" w:eastAsia="SimSun" w:hAnsi="Cambria Math" w:cs="Times New Roman"/>
                      <w:sz w:val="20"/>
                      <w:szCs w:val="20"/>
                      <w:lang w:eastAsia="ja-JP"/>
                    </w:rPr>
                    <m:t>p</m:t>
                  </m:r>
                </m:e>
                <m:sub>
                  <m:r>
                    <m:rPr>
                      <m:nor/>
                    </m:rPr>
                    <w:rPr>
                      <w:rFonts w:ascii="Cambria Math" w:eastAsia="SimSun" w:hAnsi="Times New Roman" w:cs="Times New Roman"/>
                      <w:sz w:val="20"/>
                      <w:szCs w:val="20"/>
                      <w:lang w:eastAsia="ja-JP"/>
                    </w:rPr>
                    <m:t>PSCCH</m:t>
                  </m:r>
                </m:sub>
              </m:sSub>
              <m:r>
                <w:rPr>
                  <w:rFonts w:ascii="Cambria Math" w:eastAsia="SimSun" w:hAnsi="Cambria Math" w:cs="Times New Roman"/>
                  <w:sz w:val="20"/>
                  <w:szCs w:val="20"/>
                  <w:lang w:eastAsia="ja-JP"/>
                </w:rPr>
                <m:t xml:space="preserve">= </m:t>
              </m:r>
              <m:sSub>
                <m:sSubPr>
                  <m:ctrlPr>
                    <w:rPr>
                      <w:rFonts w:ascii="Cambria Math" w:eastAsia="SimSun" w:hAnsi="Cambria Math" w:cs="Times New Roman"/>
                      <w:sz w:val="20"/>
                      <w:szCs w:val="20"/>
                      <w:lang w:eastAsia="ja-JP"/>
                    </w:rPr>
                  </m:ctrlPr>
                </m:sSubPr>
                <m:e>
                  <m:r>
                    <w:rPr>
                      <w:rFonts w:ascii="Cambria Math" w:eastAsia="SimSun" w:hAnsi="Cambria Math" w:cs="Times New Roman"/>
                      <w:sz w:val="20"/>
                      <w:szCs w:val="20"/>
                      <w:lang w:eastAsia="ja-JP"/>
                    </w:rPr>
                    <m:t>p</m:t>
                  </m:r>
                </m:e>
                <m:sub>
                  <m:r>
                    <m:rPr>
                      <m:nor/>
                    </m:rPr>
                    <w:rPr>
                      <w:rFonts w:ascii="Cambria Math" w:eastAsia="SimSun" w:hAnsi="Times New Roman" w:cs="Times New Roman"/>
                      <w:sz w:val="20"/>
                      <w:szCs w:val="20"/>
                      <w:lang w:eastAsia="ja-JP"/>
                    </w:rPr>
                    <m:t>SL PRS</m:t>
                  </m:r>
                </m:sub>
              </m:sSub>
              <m:r>
                <w:rPr>
                  <w:rFonts w:ascii="Cambria Math" w:eastAsia="SimSun" w:hAnsi="Cambria Math" w:cs="Times New Roman"/>
                  <w:sz w:val="20"/>
                  <w:szCs w:val="20"/>
                  <w:lang w:eastAsia="ja-JP"/>
                </w:rPr>
                <m:t>+∆</m:t>
              </m:r>
            </m:oMath>
          </w:p>
          <w:p w14:paraId="5C81BF90" w14:textId="77777777" w:rsidR="00B052C1" w:rsidRDefault="00F301A4">
            <w:pPr>
              <w:autoSpaceDE w:val="0"/>
              <w:autoSpaceDN w:val="0"/>
              <w:adjustRightInd w:val="0"/>
              <w:snapToGrid w:val="0"/>
              <w:spacing w:beforeLines="50" w:before="120" w:afterLines="50" w:after="120"/>
              <w:jc w:val="both"/>
              <w:rPr>
                <w:rFonts w:ascii="Times New Roman" w:eastAsia="SimSun" w:hAnsi="Times New Roman" w:cs="Times New Roman"/>
                <w:bCs/>
                <w:i/>
                <w:iCs/>
                <w:sz w:val="20"/>
                <w:szCs w:val="20"/>
                <w:lang w:eastAsia="zh-CN"/>
              </w:rPr>
            </w:pPr>
            <w:r>
              <w:rPr>
                <w:rFonts w:ascii="Times New Roman" w:eastAsia="SimSun" w:hAnsi="Times New Roman" w:cs="Times New Roman" w:hint="eastAsia"/>
                <w:b/>
                <w:bCs/>
                <w:i/>
                <w:iCs/>
                <w:sz w:val="20"/>
                <w:szCs w:val="20"/>
                <w:lang w:eastAsia="zh-CN"/>
              </w:rPr>
              <w:t>P</w:t>
            </w:r>
            <w:r>
              <w:rPr>
                <w:rFonts w:ascii="Times New Roman" w:eastAsia="SimSun" w:hAnsi="Times New Roman" w:cs="Times New Roman"/>
                <w:b/>
                <w:bCs/>
                <w:i/>
                <w:iCs/>
                <w:sz w:val="20"/>
                <w:szCs w:val="20"/>
                <w:lang w:eastAsia="zh-CN"/>
              </w:rPr>
              <w:t>roposal 14:</w:t>
            </w:r>
            <w:r>
              <w:rPr>
                <w:rFonts w:ascii="Times New Roman" w:eastAsia="SimSun" w:hAnsi="Times New Roman" w:cs="Times New Roman"/>
                <w:bCs/>
                <w:i/>
                <w:iCs/>
                <w:sz w:val="20"/>
                <w:szCs w:val="20"/>
                <w:lang w:eastAsia="zh-CN"/>
              </w:rPr>
              <w:t xml:space="preserve"> For a shared resource pool, </w:t>
            </w:r>
            <w:r>
              <w:rPr>
                <w:rFonts w:ascii="Times New Roman" w:eastAsia="SimSun" w:hAnsi="Times New Roman" w:cs="Times New Roman"/>
                <w:bCs/>
                <w:i/>
                <w:iCs/>
                <w:sz w:val="20"/>
                <w:szCs w:val="24"/>
                <w:lang w:eastAsia="zh-CN"/>
              </w:rPr>
              <w:t>SL PRS transmit power is the same as that for PSSCH if those two are transmitted in the same slot</w:t>
            </w:r>
          </w:p>
          <w:p w14:paraId="5C81BF91" w14:textId="77777777" w:rsidR="00B052C1" w:rsidRDefault="00F301A4">
            <w:pPr>
              <w:numPr>
                <w:ilvl w:val="0"/>
                <w:numId w:val="45"/>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cs="Times New Roman"/>
                <w:bCs/>
                <w:i/>
                <w:iCs/>
                <w:sz w:val="20"/>
                <w:szCs w:val="20"/>
                <w:lang w:eastAsia="ja-JP"/>
              </w:rPr>
            </w:pPr>
            <w:r>
              <w:rPr>
                <w:rFonts w:ascii="Times New Roman" w:eastAsia="SimSun" w:hAnsi="Times New Roman" w:cs="Times New Roman"/>
                <w:bCs/>
                <w:i/>
                <w:iCs/>
                <w:sz w:val="20"/>
                <w:szCs w:val="20"/>
                <w:lang w:eastAsia="zh-CN"/>
              </w:rPr>
              <w:t>PSSCH DMRS is used as pathloss reference</w:t>
            </w:r>
          </w:p>
        </w:tc>
      </w:tr>
      <w:tr w:rsidR="00B052C1" w14:paraId="5C81BF98" w14:textId="77777777">
        <w:tc>
          <w:tcPr>
            <w:tcW w:w="1344" w:type="dxa"/>
          </w:tcPr>
          <w:p w14:paraId="5C81BF93" w14:textId="77777777" w:rsidR="00B052C1" w:rsidRDefault="00F301A4">
            <w:pPr>
              <w:rPr>
                <w:rFonts w:eastAsia="Calibri"/>
              </w:rPr>
            </w:pPr>
            <w:r>
              <w:rPr>
                <w:rFonts w:eastAsia="Calibri"/>
              </w:rPr>
              <w:lastRenderedPageBreak/>
              <w:t xml:space="preserve">[19] CMCC </w:t>
            </w:r>
          </w:p>
        </w:tc>
        <w:tc>
          <w:tcPr>
            <w:tcW w:w="8005" w:type="dxa"/>
          </w:tcPr>
          <w:p w14:paraId="5C81BF94" w14:textId="77777777" w:rsidR="00B052C1" w:rsidRDefault="00F301A4">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i/>
                <w:iCs/>
                <w:sz w:val="20"/>
                <w:szCs w:val="20"/>
                <w:lang w:val="en-GB" w:eastAsia="zh-CN"/>
              </w:rPr>
              <w:t>Proposal 13: For a dedicated SL PRS resource pool, options for SL pathloss reference for OLPC for SL PRS, support Option 3, i.e., both SL PRS and PSCCH DMRS as pathloss reference.</w:t>
            </w:r>
          </w:p>
          <w:p w14:paraId="5C81BF95" w14:textId="77777777" w:rsidR="00B052C1" w:rsidRDefault="00F301A4">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P</w:t>
            </w:r>
            <w:r>
              <w:rPr>
                <w:rFonts w:ascii="Times New Roman" w:eastAsia="SimSun" w:hAnsi="Times New Roman" w:cs="Times New Roman"/>
                <w:i/>
                <w:iCs/>
                <w:sz w:val="20"/>
                <w:szCs w:val="20"/>
                <w:lang w:val="en-GB" w:eastAsia="zh-CN"/>
              </w:rPr>
              <w:t>roposal 14:</w:t>
            </w:r>
            <w:r>
              <w:rPr>
                <w:rFonts w:ascii="Times New Roman" w:eastAsia="SimSun" w:hAnsi="Times New Roman" w:cs="Times New Roman" w:hint="eastAsia"/>
                <w:i/>
                <w:iCs/>
                <w:sz w:val="20"/>
                <w:szCs w:val="20"/>
                <w:lang w:val="en-GB" w:eastAsia="zh-CN"/>
              </w:rPr>
              <w:t xml:space="preserve"> </w:t>
            </w:r>
            <w:r>
              <w:rPr>
                <w:rFonts w:ascii="Times New Roman" w:eastAsia="SimSun" w:hAnsi="Times New Roman" w:cs="Times New Roman"/>
                <w:i/>
                <w:iCs/>
                <w:sz w:val="20"/>
                <w:szCs w:val="20"/>
                <w:lang w:val="en-GB" w:eastAsia="zh-CN"/>
              </w:rPr>
              <w:t>For power control for PSCCH associated with SL PRS in dedicated resource pools, consider the following options:</w:t>
            </w:r>
          </w:p>
          <w:p w14:paraId="5C81BF96" w14:textId="77777777" w:rsidR="00B052C1" w:rsidRDefault="00F301A4">
            <w:pPr>
              <w:numPr>
                <w:ilvl w:val="0"/>
                <w:numId w:val="38"/>
              </w:numPr>
              <w:spacing w:beforeLines="50" w:before="120" w:afterLines="50" w:after="120" w:line="288" w:lineRule="auto"/>
              <w:ind w:left="851"/>
              <w:jc w:val="both"/>
              <w:rPr>
                <w:rFonts w:ascii="Times New Roman" w:eastAsia="Calibri" w:hAnsi="Times New Roman" w:cs="Times New Roman"/>
                <w:i/>
                <w:iCs/>
                <w:sz w:val="20"/>
                <w:szCs w:val="20"/>
                <w:lang w:eastAsia="zh-CN"/>
              </w:rPr>
            </w:pPr>
            <w:r>
              <w:rPr>
                <w:rFonts w:ascii="Times New Roman" w:eastAsia="Calibri" w:hAnsi="Times New Roman" w:cs="Times New Roman"/>
                <w:i/>
                <w:iCs/>
                <w:sz w:val="20"/>
                <w:szCs w:val="20"/>
                <w:lang w:eastAsia="zh-CN"/>
              </w:rPr>
              <w:t xml:space="preserve">Option A: Same Tx power between PSCCH and SL PRS. </w:t>
            </w:r>
          </w:p>
          <w:p w14:paraId="5C81BF97" w14:textId="77777777" w:rsidR="00B052C1" w:rsidRDefault="00F301A4">
            <w:pPr>
              <w:numPr>
                <w:ilvl w:val="0"/>
                <w:numId w:val="38"/>
              </w:numPr>
              <w:spacing w:beforeLines="50" w:before="120" w:afterLines="50" w:after="120" w:line="288" w:lineRule="auto"/>
              <w:ind w:left="851"/>
              <w:jc w:val="both"/>
              <w:rPr>
                <w:rFonts w:eastAsia="DengXian"/>
                <w:i/>
                <w:iCs/>
                <w:sz w:val="21"/>
                <w:szCs w:val="21"/>
                <w:lang w:val="en-GB" w:eastAsia="zh-CN"/>
              </w:rPr>
            </w:pPr>
            <w:r>
              <w:rPr>
                <w:rFonts w:ascii="Times New Roman" w:eastAsia="Calibri" w:hAnsi="Times New Roman" w:cs="Times New Roman"/>
                <w:i/>
                <w:iCs/>
                <w:sz w:val="20"/>
                <w:szCs w:val="20"/>
                <w:lang w:eastAsia="zh-CN"/>
              </w:rPr>
              <w:t>Option B: Same Tx PSD between PSCCH and SL PRS.</w:t>
            </w:r>
          </w:p>
        </w:tc>
      </w:tr>
      <w:tr w:rsidR="00B052C1" w14:paraId="5C81BF9E" w14:textId="77777777">
        <w:tc>
          <w:tcPr>
            <w:tcW w:w="1344" w:type="dxa"/>
          </w:tcPr>
          <w:p w14:paraId="5C81BF99" w14:textId="77777777" w:rsidR="00B052C1" w:rsidRDefault="00F301A4">
            <w:pPr>
              <w:rPr>
                <w:rFonts w:eastAsia="Calibri"/>
              </w:rPr>
            </w:pPr>
            <w:r>
              <w:rPr>
                <w:rFonts w:eastAsia="Calibri"/>
              </w:rPr>
              <w:t>[20] InterDigital</w:t>
            </w:r>
          </w:p>
        </w:tc>
        <w:tc>
          <w:tcPr>
            <w:tcW w:w="8005" w:type="dxa"/>
          </w:tcPr>
          <w:p w14:paraId="5C81BF9A" w14:textId="77777777" w:rsidR="00B052C1" w:rsidRDefault="00F301A4">
            <w:pPr>
              <w:spacing w:after="160" w:line="259" w:lineRule="auto"/>
              <w:jc w:val="both"/>
              <w:rPr>
                <w:rFonts w:ascii="Times New Roman" w:eastAsia="Times New Roman" w:hAnsi="Times New Roman" w:cs="Times New Roman"/>
                <w:i/>
                <w:iCs/>
                <w:lang w:val="en-GB" w:eastAsia="zh-CN"/>
              </w:rPr>
            </w:pPr>
            <w:r>
              <w:rPr>
                <w:rFonts w:ascii="Times New Roman" w:eastAsia="Times New Roman" w:hAnsi="Times New Roman" w:cs="Times New Roman"/>
                <w:i/>
                <w:iCs/>
                <w:lang w:val="en-GB" w:eastAsia="zh-CN"/>
              </w:rPr>
              <w:t>Proposal 16: For OLPC based upon SL pathloss in a dedicated resource pool, SL PRS is used as pathloss reference for unicast, thus supporting Option 1 from RAN1#112Bis agreement.</w:t>
            </w:r>
          </w:p>
          <w:p w14:paraId="5C81BF9B" w14:textId="77777777" w:rsidR="00B052C1" w:rsidRDefault="00F301A4">
            <w:pPr>
              <w:spacing w:after="160" w:line="259" w:lineRule="auto"/>
              <w:jc w:val="both"/>
              <w:rPr>
                <w:rFonts w:ascii="Times New Roman" w:eastAsia="Times New Roman" w:hAnsi="Times New Roman" w:cs="Times New Roman"/>
                <w:i/>
                <w:iCs/>
                <w:highlight w:val="cyan"/>
                <w:lang w:val="en-GB" w:eastAsia="zh-CN"/>
              </w:rPr>
            </w:pPr>
            <w:r>
              <w:rPr>
                <w:rFonts w:ascii="Times New Roman" w:eastAsia="Times New Roman" w:hAnsi="Times New Roman" w:cs="Times New Roman"/>
                <w:i/>
                <w:iCs/>
                <w:lang w:val="en-GB" w:eastAsia="zh-CN"/>
              </w:rPr>
              <w:t>Proposal 17: For OLPC based upon SL pathloss in a shared resource pool, one or both of SL PRS and PSSCH-DMRS can be (pre-)configured to be used as pathloss reference for unicast.</w:t>
            </w:r>
          </w:p>
          <w:p w14:paraId="5C81BF9C" w14:textId="77777777" w:rsidR="00B052C1" w:rsidRDefault="00F301A4">
            <w:pPr>
              <w:spacing w:after="160" w:line="259" w:lineRule="auto"/>
              <w:jc w:val="both"/>
              <w:rPr>
                <w:rFonts w:ascii="Times New Roman" w:eastAsia="Times New Roman" w:hAnsi="Times New Roman" w:cs="Times New Roman"/>
                <w:i/>
                <w:iCs/>
                <w:lang w:val="en-GB" w:eastAsia="zh-CN"/>
              </w:rPr>
            </w:pPr>
            <w:r>
              <w:rPr>
                <w:rFonts w:ascii="Times New Roman" w:eastAsia="Times New Roman" w:hAnsi="Times New Roman" w:cs="Times New Roman"/>
                <w:i/>
                <w:iCs/>
                <w:lang w:val="en-GB" w:eastAsia="zh-CN"/>
              </w:rPr>
              <w:t>Proposal 18: For OLPC, study whether sidelink pathloss may be supported for groupcast SL-PRS.</w:t>
            </w:r>
          </w:p>
          <w:p w14:paraId="5C81BF9D" w14:textId="77777777" w:rsidR="00B052C1" w:rsidRDefault="00F301A4">
            <w:pPr>
              <w:spacing w:before="60" w:after="60" w:line="288" w:lineRule="auto"/>
              <w:rPr>
                <w:rFonts w:eastAsia="Malgun Gothic"/>
                <w:i/>
                <w:iCs/>
                <w:spacing w:val="-2"/>
                <w:sz w:val="20"/>
                <w:szCs w:val="20"/>
                <w:lang w:val="en-GB" w:eastAsia="ko-KR"/>
              </w:rPr>
            </w:pPr>
            <w:r>
              <w:rPr>
                <w:rFonts w:ascii="Times New Roman" w:eastAsia="Times New Roman" w:hAnsi="Times New Roman" w:cs="Times New Roman"/>
                <w:i/>
                <w:iCs/>
                <w:lang w:val="en-GB" w:eastAsia="zh-CN"/>
              </w:rPr>
              <w:t>Proposal 19: Study power control of SL-PRS based on the feedback from the receiver UE.</w:t>
            </w:r>
          </w:p>
        </w:tc>
      </w:tr>
      <w:tr w:rsidR="00B052C1" w14:paraId="5C81BFA1" w14:textId="77777777">
        <w:tc>
          <w:tcPr>
            <w:tcW w:w="1344" w:type="dxa"/>
          </w:tcPr>
          <w:p w14:paraId="5C81BF9F" w14:textId="77777777" w:rsidR="00B052C1" w:rsidRDefault="00F301A4">
            <w:pPr>
              <w:rPr>
                <w:rFonts w:eastAsia="Calibri"/>
              </w:rPr>
            </w:pPr>
            <w:r>
              <w:rPr>
                <w:rFonts w:eastAsia="Calibri"/>
              </w:rPr>
              <w:t xml:space="preserve">[22] Fraunhofer </w:t>
            </w:r>
          </w:p>
        </w:tc>
        <w:tc>
          <w:tcPr>
            <w:tcW w:w="8005" w:type="dxa"/>
          </w:tcPr>
          <w:p w14:paraId="5C81BFA0" w14:textId="77777777" w:rsidR="00B052C1" w:rsidRDefault="00F301A4">
            <w:pPr>
              <w:rPr>
                <w:rFonts w:eastAsia="Batang"/>
                <w:i/>
                <w:iCs/>
                <w:lang w:val="en-GB" w:eastAsia="zh-CN"/>
              </w:rPr>
            </w:pPr>
            <w:r>
              <w:rPr>
                <w:rFonts w:ascii="Times New Roman" w:eastAsia="Times New Roman" w:hAnsi="Times New Roman" w:cs="Times New Roman"/>
                <w:i/>
                <w:iCs/>
                <w:sz w:val="24"/>
                <w:szCs w:val="24"/>
              </w:rPr>
              <w:t xml:space="preserve">Proposal 7: </w:t>
            </w:r>
            <w:r>
              <w:rPr>
                <w:rFonts w:ascii="Times New Roman" w:eastAsia="Times New Roman" w:hAnsi="Times New Roman" w:cs="Times New Roman"/>
                <w:i/>
                <w:iCs/>
                <w:sz w:val="24"/>
                <w:szCs w:val="24"/>
              </w:rPr>
              <w:tab/>
              <w:t>Support enabling multiple SL reference signals from multiple UEs, to be used for determining the minimum transmit power for the SL-PRS transmissions to the multiple UEs and the maximum transmit power avoiding overload of nearby UEs</w:t>
            </w:r>
          </w:p>
        </w:tc>
      </w:tr>
      <w:tr w:rsidR="00B052C1" w14:paraId="5C81BFAF" w14:textId="77777777">
        <w:tc>
          <w:tcPr>
            <w:tcW w:w="1344" w:type="dxa"/>
          </w:tcPr>
          <w:p w14:paraId="5C81BFA2" w14:textId="77777777" w:rsidR="00B052C1" w:rsidRDefault="00F301A4">
            <w:pPr>
              <w:rPr>
                <w:rFonts w:eastAsia="Calibri"/>
              </w:rPr>
            </w:pPr>
            <w:r>
              <w:rPr>
                <w:rFonts w:eastAsia="Calibri"/>
              </w:rPr>
              <w:t>[23] Apple</w:t>
            </w:r>
          </w:p>
        </w:tc>
        <w:tc>
          <w:tcPr>
            <w:tcW w:w="8005" w:type="dxa"/>
          </w:tcPr>
          <w:p w14:paraId="5C81BFA3" w14:textId="77777777" w:rsidR="00B052C1" w:rsidRDefault="00F301A4">
            <w:pPr>
              <w:jc w:val="both"/>
              <w:rPr>
                <w:rFonts w:ascii="Times New Roman" w:eastAsia="Times New Roman" w:hAnsi="Times New Roman" w:cs="Times New Roman"/>
                <w:i/>
                <w:iCs/>
                <w:lang w:eastAsia="zh-CN"/>
              </w:rPr>
            </w:pPr>
            <w:r>
              <w:rPr>
                <w:rFonts w:ascii="Times New Roman" w:eastAsia="Times New Roman" w:hAnsi="Times New Roman" w:cs="Times New Roman"/>
                <w:i/>
                <w:iCs/>
                <w:lang w:eastAsia="zh-CN"/>
              </w:rPr>
              <w:t>Proposal 14:</w:t>
            </w:r>
            <w:r>
              <w:rPr>
                <w:rFonts w:ascii="Times New Roman" w:eastAsia="Times New Roman" w:hAnsi="Times New Roman" w:cs="Times New Roman"/>
                <w:lang w:eastAsia="zh-CN"/>
              </w:rPr>
              <w:t xml:space="preserve"> </w:t>
            </w:r>
            <w:r>
              <w:rPr>
                <w:rFonts w:ascii="Times New Roman" w:eastAsia="Times New Roman" w:hAnsi="Times New Roman" w:cs="Times New Roman"/>
                <w:i/>
                <w:iCs/>
                <w:lang w:eastAsia="zh-CN"/>
              </w:rPr>
              <w:t>OLPC for SL-PRS transmission can be designed based on the similar principles with the following options:</w:t>
            </w:r>
          </w:p>
          <w:p w14:paraId="5C81BFA4" w14:textId="77777777" w:rsidR="00B052C1" w:rsidRDefault="00B052C1">
            <w:pPr>
              <w:jc w:val="both"/>
              <w:rPr>
                <w:rFonts w:ascii="Times New Roman" w:eastAsia="Times New Roman" w:hAnsi="Times New Roman" w:cs="Times New Roman"/>
                <w:i/>
                <w:iCs/>
                <w:lang w:eastAsia="zh-CN"/>
              </w:rPr>
            </w:pPr>
          </w:p>
          <w:p w14:paraId="5C81BFA5" w14:textId="77777777" w:rsidR="00B052C1" w:rsidRDefault="00F301A4">
            <w:pPr>
              <w:jc w:val="both"/>
              <w:rPr>
                <w:rFonts w:ascii="Times New Roman" w:eastAsia="Batang" w:hAnsi="Times New Roman" w:cs="Times New Roman"/>
                <w:i/>
                <w:iCs/>
                <w:lang w:eastAsia="zh-CN"/>
              </w:rPr>
            </w:pPr>
            <w:r>
              <w:rPr>
                <w:rFonts w:ascii="Times New Roman" w:eastAsia="Times New Roman" w:hAnsi="Times New Roman" w:cs="Times New Roman"/>
                <w:i/>
                <w:iCs/>
                <w:lang w:eastAsia="zh-CN"/>
              </w:rPr>
              <w:t xml:space="preserve">Proposal 15: For OLPC for SL-PRS transmission: </w:t>
            </w:r>
          </w:p>
          <w:p w14:paraId="5C81BFA6" w14:textId="77777777" w:rsidR="00B052C1" w:rsidRDefault="00F301A4">
            <w:pPr>
              <w:numPr>
                <w:ilvl w:val="0"/>
                <w:numId w:val="31"/>
              </w:numPr>
              <w:ind w:left="360"/>
              <w:jc w:val="both"/>
              <w:rPr>
                <w:rFonts w:ascii="Times New Roman" w:eastAsia="Batang" w:hAnsi="Times New Roman" w:cs="Times New Roman"/>
                <w:i/>
                <w:iCs/>
                <w:lang w:val="en-GB"/>
              </w:rPr>
            </w:pPr>
            <w:r>
              <w:rPr>
                <w:rFonts w:ascii="Times New Roman" w:eastAsia="Times New Roman" w:hAnsi="Times New Roman" w:cs="Times New Roman"/>
                <w:i/>
                <w:iCs/>
                <w:lang w:val="en-GB"/>
              </w:rPr>
              <w:t>If the SL-PRS is transmitted in the same slot as the SL communication signals</w:t>
            </w:r>
            <w:r>
              <w:rPr>
                <w:rFonts w:ascii="Times New Roman" w:eastAsia="Batang" w:hAnsi="Times New Roman" w:cs="Times New Roman"/>
                <w:i/>
                <w:iCs/>
                <w:lang w:val="en-GB"/>
              </w:rPr>
              <w:t xml:space="preserve"> (shared resource pool), the OLPC parameters will depend ultimately on the shared resource pool slot structure under discussion in agenda 9.5.1.3. </w:t>
            </w:r>
          </w:p>
          <w:p w14:paraId="5C81BFA7" w14:textId="77777777" w:rsidR="00B052C1" w:rsidRDefault="00F301A4">
            <w:pPr>
              <w:numPr>
                <w:ilvl w:val="1"/>
                <w:numId w:val="31"/>
              </w:numPr>
              <w:ind w:left="1080"/>
              <w:rPr>
                <w:rFonts w:ascii="Times New Roman" w:eastAsia="Batang" w:hAnsi="Times New Roman" w:cs="Times New Roman"/>
                <w:i/>
                <w:iCs/>
                <w:lang w:val="en-GB"/>
              </w:rPr>
            </w:pPr>
            <w:r>
              <w:rPr>
                <w:rFonts w:ascii="Times New Roman" w:eastAsia="Batang" w:hAnsi="Times New Roman" w:cs="Times New Roman"/>
                <w:i/>
                <w:iCs/>
                <w:lang w:val="en-GB"/>
              </w:rPr>
              <w:t>If TDM multiplexed with the PSSCH, and transmitted to a different set of UEs, then it may use a separated OLPC</w:t>
            </w:r>
          </w:p>
          <w:p w14:paraId="5C81BFA8" w14:textId="77777777" w:rsidR="00B052C1" w:rsidRDefault="00F301A4">
            <w:pPr>
              <w:numPr>
                <w:ilvl w:val="1"/>
                <w:numId w:val="31"/>
              </w:numPr>
              <w:ind w:left="1080"/>
              <w:rPr>
                <w:rFonts w:ascii="Times New Roman" w:eastAsia="Batang" w:hAnsi="Times New Roman" w:cs="Times New Roman"/>
                <w:i/>
                <w:iCs/>
                <w:lang w:val="en-GB"/>
              </w:rPr>
            </w:pPr>
            <w:r>
              <w:rPr>
                <w:rFonts w:ascii="Times New Roman" w:eastAsia="Batang" w:hAnsi="Times New Roman" w:cs="Times New Roman"/>
                <w:i/>
                <w:iCs/>
                <w:lang w:val="en-GB"/>
              </w:rPr>
              <w:t>If FDM multiplexed with the PSSCH, then the same PSD as the PSSCH should be used.</w:t>
            </w:r>
          </w:p>
          <w:p w14:paraId="5C81BFA9" w14:textId="77777777" w:rsidR="00B052C1" w:rsidRDefault="00B052C1">
            <w:pPr>
              <w:ind w:left="720"/>
              <w:jc w:val="both"/>
              <w:rPr>
                <w:rFonts w:ascii="Times New Roman" w:eastAsia="Times New Roman" w:hAnsi="Times New Roman" w:cs="Times New Roman"/>
                <w:i/>
                <w:iCs/>
                <w:lang w:eastAsia="zh-CN"/>
              </w:rPr>
            </w:pPr>
          </w:p>
          <w:p w14:paraId="5C81BFAA" w14:textId="77777777" w:rsidR="00B052C1" w:rsidRDefault="00F301A4">
            <w:pPr>
              <w:numPr>
                <w:ilvl w:val="0"/>
                <w:numId w:val="31"/>
              </w:numPr>
              <w:ind w:left="360"/>
              <w:jc w:val="both"/>
              <w:rPr>
                <w:rFonts w:ascii="Times New Roman" w:eastAsia="Batang" w:hAnsi="Times New Roman" w:cs="Times New Roman"/>
                <w:i/>
                <w:iCs/>
                <w:lang w:val="en-GB"/>
              </w:rPr>
            </w:pPr>
            <w:r>
              <w:rPr>
                <w:rFonts w:ascii="Times New Roman" w:eastAsia="Batang" w:hAnsi="Times New Roman" w:cs="Times New Roman"/>
                <w:i/>
                <w:iCs/>
                <w:lang w:val="en-GB"/>
              </w:rPr>
              <w:t>If SL-PRS is in its own dedicated slot (or TDMed with other signals with its own independent AGC, similar to the PSFCH), the OLPC parameters are SL-PRS specific and the Same Tx PSD is used between PSCCH and SL PRS (AGC symbol may be needed between PSCCH and SL PRS if BW are different)</w:t>
            </w:r>
          </w:p>
          <w:p w14:paraId="5C81BFAB" w14:textId="77777777" w:rsidR="00B052C1" w:rsidRDefault="00B052C1">
            <w:pPr>
              <w:jc w:val="both"/>
              <w:rPr>
                <w:rFonts w:ascii="Times New Roman" w:eastAsia="Times New Roman" w:hAnsi="Times New Roman" w:cs="Times New Roman"/>
                <w:i/>
                <w:iCs/>
                <w:lang w:eastAsia="zh-CN"/>
              </w:rPr>
            </w:pPr>
          </w:p>
          <w:p w14:paraId="5C81BFAC" w14:textId="77777777" w:rsidR="00B052C1" w:rsidRDefault="00B052C1">
            <w:pPr>
              <w:jc w:val="both"/>
              <w:rPr>
                <w:rFonts w:ascii="Times New Roman" w:eastAsia="Times New Roman" w:hAnsi="Times New Roman" w:cs="Times New Roman"/>
                <w:i/>
                <w:iCs/>
                <w:lang w:eastAsia="zh-CN"/>
              </w:rPr>
            </w:pPr>
          </w:p>
          <w:p w14:paraId="5C81BFAD" w14:textId="77777777" w:rsidR="00B052C1" w:rsidRDefault="00F301A4">
            <w:pPr>
              <w:jc w:val="both"/>
              <w:rPr>
                <w:rFonts w:ascii="Times New Roman" w:eastAsia="Calibri" w:hAnsi="Times New Roman" w:cs="Times New Roman"/>
                <w:i/>
                <w:iCs/>
                <w:lang w:eastAsia="zh-CN"/>
              </w:rPr>
            </w:pPr>
            <w:r>
              <w:rPr>
                <w:rFonts w:ascii="Times New Roman" w:eastAsia="Times New Roman" w:hAnsi="Times New Roman" w:cs="Times New Roman"/>
                <w:i/>
                <w:iCs/>
                <w:lang w:eastAsia="zh-CN"/>
              </w:rPr>
              <w:t xml:space="preserve">Proposal 16: For a dedicated SL PRS resource pool, the  SL pathloss reference for OLPC for SL PRS can be the </w:t>
            </w:r>
            <w:r>
              <w:rPr>
                <w:rFonts w:ascii="Times New Roman" w:eastAsia="Calibri" w:hAnsi="Times New Roman" w:cs="Times New Roman"/>
                <w:i/>
                <w:iCs/>
                <w:lang w:eastAsia="zh-CN"/>
              </w:rPr>
              <w:t xml:space="preserve">SL PRS or the PSCCH DMRS similar to sidelink power control for SL communications. </w:t>
            </w:r>
          </w:p>
          <w:p w14:paraId="5C81BFAE" w14:textId="77777777" w:rsidR="00B052C1" w:rsidRDefault="00B052C1">
            <w:pPr>
              <w:overflowPunct w:val="0"/>
              <w:spacing w:before="120"/>
              <w:contextualSpacing/>
              <w:textAlignment w:val="baseline"/>
              <w:rPr>
                <w:rFonts w:eastAsia="Batang"/>
                <w:i/>
                <w:iCs/>
                <w:lang w:val="en-GB" w:eastAsia="zh-CN"/>
              </w:rPr>
            </w:pPr>
          </w:p>
        </w:tc>
      </w:tr>
      <w:tr w:rsidR="00B052C1" w14:paraId="5C81BFB4" w14:textId="77777777">
        <w:tc>
          <w:tcPr>
            <w:tcW w:w="1344" w:type="dxa"/>
          </w:tcPr>
          <w:p w14:paraId="5C81BFB0" w14:textId="77777777" w:rsidR="00B052C1" w:rsidRDefault="00F301A4">
            <w:pPr>
              <w:rPr>
                <w:rFonts w:eastAsia="Calibri"/>
              </w:rPr>
            </w:pPr>
            <w:r>
              <w:rPr>
                <w:rFonts w:eastAsia="Calibri"/>
              </w:rPr>
              <w:t>[24] Qualcomm</w:t>
            </w:r>
          </w:p>
        </w:tc>
        <w:tc>
          <w:tcPr>
            <w:tcW w:w="8005" w:type="dxa"/>
          </w:tcPr>
          <w:p w14:paraId="5C81BFB1" w14:textId="77777777" w:rsidR="00B052C1" w:rsidRDefault="00F67AD2">
            <w:pPr>
              <w:tabs>
                <w:tab w:val="right" w:leader="dot" w:pos="9629"/>
              </w:tabs>
              <w:jc w:val="both"/>
              <w:rPr>
                <w:rFonts w:eastAsia="Times New Roman" w:cs="Times New Roman"/>
                <w:i/>
                <w:iCs/>
              </w:rPr>
            </w:pPr>
            <w:hyperlink w:anchor="_Toc134863580" w:history="1">
              <w:r w:rsidR="00F301A4">
                <w:rPr>
                  <w:rFonts w:ascii="Times New Roman" w:eastAsia="Malgun Gothic" w:hAnsi="Times New Roman" w:cs="Times New Roman"/>
                  <w:i/>
                  <w:iCs/>
                  <w:sz w:val="20"/>
                  <w:szCs w:val="20"/>
                </w:rPr>
                <w:t>Proposal 25: In the shared resource pool, the existing OLPC procedure is used for SL-PRS power control.</w:t>
              </w:r>
            </w:hyperlink>
          </w:p>
          <w:p w14:paraId="5C81BFB2" w14:textId="77777777" w:rsidR="00B052C1" w:rsidRDefault="00F67AD2">
            <w:pPr>
              <w:tabs>
                <w:tab w:val="right" w:leader="dot" w:pos="9629"/>
              </w:tabs>
              <w:jc w:val="both"/>
              <w:rPr>
                <w:rFonts w:eastAsia="Times New Roman" w:cs="Times New Roman"/>
                <w:i/>
                <w:iCs/>
              </w:rPr>
            </w:pPr>
            <w:hyperlink w:anchor="_Toc134863581" w:history="1">
              <w:r w:rsidR="00F301A4">
                <w:rPr>
                  <w:rFonts w:ascii="Times New Roman" w:eastAsia="Malgun Gothic" w:hAnsi="Times New Roman" w:cs="Times New Roman"/>
                  <w:i/>
                  <w:iCs/>
                  <w:sz w:val="20"/>
                  <w:szCs w:val="20"/>
                </w:rPr>
                <w:t>Proposal 26: DL pathloss-based OLPC from sidelink communications can be used for DL pathloss-based OLPC in the SL-PRS dedicated resource pool.</w:t>
              </w:r>
            </w:hyperlink>
          </w:p>
          <w:p w14:paraId="5C81BFB3" w14:textId="77777777" w:rsidR="00B052C1" w:rsidRDefault="00F67AD2">
            <w:pPr>
              <w:spacing w:before="120"/>
              <w:rPr>
                <w:rFonts w:eastAsia="SimSun"/>
                <w:i/>
                <w:iCs/>
                <w:sz w:val="20"/>
                <w:szCs w:val="20"/>
                <w:lang w:eastAsia="zh-CN"/>
              </w:rPr>
            </w:pPr>
            <w:hyperlink w:anchor="_Toc134863582" w:history="1">
              <w:r w:rsidR="00F301A4">
                <w:rPr>
                  <w:rFonts w:ascii="Times New Roman" w:eastAsia="Malgun Gothic" w:hAnsi="Times New Roman" w:cs="Times New Roman"/>
                  <w:i/>
                  <w:iCs/>
                  <w:sz w:val="20"/>
                  <w:szCs w:val="20"/>
                  <w:lang w:val="en-GB"/>
                </w:rPr>
                <w:t>Proposal 27: L3-filtered RSRP measurement on PSCCH DMRS is used for SL pathloss-based OLPC for unicast SL-PRS transmissions in the dedicated resource pool. FFS additional changes to procedure.</w:t>
              </w:r>
            </w:hyperlink>
          </w:p>
        </w:tc>
      </w:tr>
      <w:tr w:rsidR="00B052C1" w14:paraId="5C81BFB9" w14:textId="77777777">
        <w:tc>
          <w:tcPr>
            <w:tcW w:w="1344" w:type="dxa"/>
          </w:tcPr>
          <w:p w14:paraId="5C81BFB5" w14:textId="77777777" w:rsidR="00B052C1" w:rsidRDefault="00F301A4">
            <w:pPr>
              <w:rPr>
                <w:rFonts w:eastAsia="Calibri"/>
              </w:rPr>
            </w:pPr>
            <w:r>
              <w:rPr>
                <w:rFonts w:eastAsia="Calibri"/>
              </w:rPr>
              <w:lastRenderedPageBreak/>
              <w:t>[25] OPPO</w:t>
            </w:r>
          </w:p>
        </w:tc>
        <w:tc>
          <w:tcPr>
            <w:tcW w:w="8005" w:type="dxa"/>
          </w:tcPr>
          <w:p w14:paraId="5C81BFB6"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t>Proposal 24: For a dedicated SL PRS resource pool, SL PRS is used as SL pathloss reference for OLPC for SL PRS, i.e., Option 1 is supported.</w:t>
            </w:r>
          </w:p>
          <w:p w14:paraId="5C81BFB7" w14:textId="77777777" w:rsidR="00B052C1" w:rsidRDefault="00F301A4">
            <w:pPr>
              <w:rPr>
                <w:rFonts w:ascii="Times New Roman" w:eastAsia="Calibri" w:hAnsi="Times New Roman" w:cs="Times New Roman"/>
                <w:i/>
                <w:iCs/>
              </w:rPr>
            </w:pPr>
            <w:r>
              <w:rPr>
                <w:rFonts w:ascii="Times New Roman" w:eastAsia="Calibri" w:hAnsi="Times New Roman" w:cs="Times New Roman"/>
                <w:i/>
                <w:iCs/>
              </w:rPr>
              <w:t>Proposal 25: For the proactively transmitted SL PRS, the transmission power should be upper bounded by the target coverage, and for the reactively transmitted SL PRS, SL pathloss based power control should also be applied.</w:t>
            </w:r>
          </w:p>
          <w:p w14:paraId="5C81BFB8" w14:textId="77777777" w:rsidR="00B052C1" w:rsidRDefault="00F301A4">
            <w:pPr>
              <w:ind w:left="1843" w:hanging="1843"/>
              <w:rPr>
                <w:rFonts w:eastAsia="Times New Roman"/>
                <w:i/>
                <w:iCs/>
                <w:sz w:val="24"/>
                <w:szCs w:val="24"/>
              </w:rPr>
            </w:pPr>
            <w:r>
              <w:rPr>
                <w:rFonts w:ascii="Times New Roman" w:eastAsia="Calibri" w:hAnsi="Times New Roman" w:cs="Times New Roman"/>
                <w:i/>
                <w:iCs/>
              </w:rPr>
              <w:t>Proposal 26: In shared resource pool, SL power control mechanism should ensure that UE transmission power in all OFDM symbols except the gap symbol in a slot are the same.</w:t>
            </w:r>
          </w:p>
        </w:tc>
      </w:tr>
      <w:tr w:rsidR="00B052C1" w14:paraId="5C81BFC2" w14:textId="77777777">
        <w:tc>
          <w:tcPr>
            <w:tcW w:w="1344" w:type="dxa"/>
          </w:tcPr>
          <w:p w14:paraId="5C81BFBA" w14:textId="77777777" w:rsidR="00B052C1" w:rsidRDefault="00F301A4">
            <w:pPr>
              <w:rPr>
                <w:rFonts w:eastAsia="Calibri"/>
              </w:rPr>
            </w:pPr>
            <w:r>
              <w:rPr>
                <w:rFonts w:eastAsia="Calibri"/>
              </w:rPr>
              <w:t>[26] Samsung</w:t>
            </w:r>
          </w:p>
        </w:tc>
        <w:tc>
          <w:tcPr>
            <w:tcW w:w="8005" w:type="dxa"/>
          </w:tcPr>
          <w:p w14:paraId="5C81BFBB" w14:textId="77777777" w:rsidR="00B052C1" w:rsidRDefault="00F301A4">
            <w:pPr>
              <w:spacing w:before="60" w:after="60" w:line="288" w:lineRule="auto"/>
              <w:jc w:val="both"/>
              <w:rPr>
                <w:rFonts w:ascii="Times New Roman" w:eastAsia="Malgun Gothic" w:hAnsi="Times New Roman" w:cs="Batang"/>
                <w:i/>
                <w:spacing w:val="-2"/>
                <w:sz w:val="20"/>
                <w:szCs w:val="20"/>
                <w:lang w:val="en-GB" w:eastAsia="ko-KR"/>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10</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algun Gothic" w:hAnsi="Times New Roman" w:cs="Batang"/>
                <w:i/>
                <w:spacing w:val="-2"/>
                <w:sz w:val="20"/>
                <w:szCs w:val="20"/>
                <w:lang w:val="en-GB" w:eastAsia="ko-KR"/>
              </w:rPr>
              <w:t>With regards to SL PRS power control, we propose the following characteristics:</w:t>
            </w:r>
          </w:p>
          <w:p w14:paraId="5C81BFBC" w14:textId="77777777" w:rsidR="00B052C1" w:rsidRDefault="00F301A4">
            <w:pPr>
              <w:numPr>
                <w:ilvl w:val="0"/>
                <w:numId w:val="33"/>
              </w:numPr>
              <w:tabs>
                <w:tab w:val="left" w:pos="1440"/>
                <w:tab w:val="left" w:pos="2160"/>
              </w:tabs>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SL PRS and other SL channels/signals is not FDMed with each other.</w:t>
            </w:r>
          </w:p>
          <w:p w14:paraId="5C81BFBD" w14:textId="77777777" w:rsidR="00B052C1" w:rsidRDefault="00F301A4">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sz w:val="20"/>
                <w:szCs w:val="20"/>
                <w:lang w:val="en-GB" w:eastAsia="en-GB"/>
              </w:rPr>
              <w:t>Within a slot, a symbols have the same power, including symbols that carry SL PRS</w:t>
            </w:r>
          </w:p>
          <w:p w14:paraId="5C81BFBE" w14:textId="77777777" w:rsidR="00B052C1" w:rsidRDefault="00F301A4">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algun Gothic" w:hAnsi="Times New Roman" w:cs="Times New Roman" w:hint="eastAsia"/>
                <w:i/>
                <w:sz w:val="20"/>
                <w:szCs w:val="20"/>
                <w:lang w:val="en-GB" w:eastAsia="ko-KR"/>
              </w:rPr>
              <w:t>O</w:t>
            </w:r>
            <w:r>
              <w:rPr>
                <w:rFonts w:ascii="Times New Roman" w:eastAsia="Malgun Gothic" w:hAnsi="Times New Roman" w:cs="Times New Roman"/>
                <w:i/>
                <w:sz w:val="20"/>
                <w:szCs w:val="20"/>
                <w:lang w:val="en-GB" w:eastAsia="ko-KR"/>
              </w:rPr>
              <w:t xml:space="preserve">nly OLPC is supported. </w:t>
            </w:r>
          </w:p>
          <w:p w14:paraId="5C81BFBF" w14:textId="77777777" w:rsidR="00B052C1" w:rsidRDefault="00F301A4">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trike/>
                <w:sz w:val="20"/>
                <w:szCs w:val="20"/>
                <w:lang w:val="en-GB" w:eastAsia="en-GB"/>
              </w:rPr>
            </w:pPr>
            <w:r>
              <w:rPr>
                <w:rFonts w:ascii="Times New Roman" w:eastAsia="MS Mincho" w:hAnsi="Times New Roman" w:cs="Times New Roman"/>
                <w:i/>
                <w:sz w:val="20"/>
                <w:szCs w:val="20"/>
                <w:lang w:val="en-GB" w:eastAsia="en-GB"/>
              </w:rPr>
              <w:t>SL PRS is used as pathloss reference.</w:t>
            </w:r>
          </w:p>
          <w:p w14:paraId="5C81BFC0" w14:textId="77777777" w:rsidR="00B052C1" w:rsidRDefault="00F67AD2">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m:oMath>
              <m:sSub>
                <m:sSubPr>
                  <m:ctrlPr>
                    <w:rPr>
                      <w:rFonts w:ascii="Cambria Math" w:eastAsia="Malgun Gothic" w:hAnsi="Cambria Math"/>
                      <w:sz w:val="20"/>
                      <w:lang w:val="en-GB"/>
                    </w:rPr>
                  </m:ctrlPr>
                </m:sSubPr>
                <m:e>
                  <m:r>
                    <m:rPr>
                      <m:sty m:val="bi"/>
                    </m:rPr>
                    <w:rPr>
                      <w:rFonts w:ascii="Cambria Math" w:eastAsia="Malgun Gothic" w:hAnsi="Cambria Math"/>
                      <w:sz w:val="20"/>
                      <w:lang w:val="en-GB"/>
                    </w:rPr>
                    <m:t>P</m:t>
                  </m:r>
                </m:e>
                <m:sub>
                  <m:r>
                    <m:rPr>
                      <m:nor/>
                    </m:rPr>
                    <w:rPr>
                      <w:rFonts w:eastAsia="Malgun Gothic"/>
                      <w:sz w:val="20"/>
                      <w:lang w:val="en-GB"/>
                    </w:rPr>
                    <m:t>MAX</m:t>
                  </m:r>
                  <m:r>
                    <m:rPr>
                      <m:sty m:val="p"/>
                    </m:rPr>
                    <w:rPr>
                      <w:rFonts w:ascii="Cambria Math" w:eastAsia="Malgun Gothic" w:hAnsi="Cambria Math"/>
                      <w:sz w:val="20"/>
                      <w:lang w:val="en-GB"/>
                    </w:rPr>
                    <m:t>,</m:t>
                  </m:r>
                  <m:r>
                    <m:rPr>
                      <m:sty m:val="b"/>
                    </m:rPr>
                    <w:rPr>
                      <w:rFonts w:ascii="Cambria Math" w:eastAsia="Malgun Gothic" w:hAnsi="Cambria Math"/>
                      <w:sz w:val="20"/>
                      <w:lang w:val="en-GB"/>
                    </w:rPr>
                    <m:t>CBR</m:t>
                  </m:r>
                </m:sub>
              </m:sSub>
            </m:oMath>
            <w:r w:rsidR="00F301A4">
              <w:rPr>
                <w:rFonts w:ascii="Times New Roman" w:eastAsia="MS Mincho" w:hAnsi="Times New Roman" w:cs="Times New Roman"/>
                <w:i/>
                <w:sz w:val="20"/>
                <w:szCs w:val="20"/>
                <w:lang w:val="en-GB" w:eastAsia="en-GB"/>
              </w:rPr>
              <w:t xml:space="preserve"> is based on PSSCH and/or SL PRS depending on whether SL PRS is multiplexed with PSSCH or not.</w:t>
            </w:r>
          </w:p>
          <w:p w14:paraId="5C81BFC1" w14:textId="77777777" w:rsidR="00B052C1" w:rsidRDefault="00F301A4">
            <w:pPr>
              <w:numPr>
                <w:ilvl w:val="0"/>
                <w:numId w:val="33"/>
              </w:numPr>
              <w:overflowPunct w:val="0"/>
              <w:autoSpaceDE w:val="0"/>
              <w:autoSpaceDN w:val="0"/>
              <w:adjustRightInd w:val="0"/>
              <w:spacing w:after="120"/>
              <w:jc w:val="both"/>
              <w:textAlignment w:val="baseline"/>
              <w:rPr>
                <w:rFonts w:eastAsia="Times New Roman"/>
                <w:i/>
                <w:iCs/>
                <w:lang w:val="en-GB" w:eastAsia="zh-CN"/>
              </w:rPr>
            </w:pPr>
            <w:r>
              <w:rPr>
                <w:rFonts w:ascii="Times New Roman" w:eastAsia="MS Mincho" w:hAnsi="Times New Roman" w:cs="Times New Roman"/>
                <w:i/>
                <w:sz w:val="20"/>
                <w:szCs w:val="20"/>
                <w:lang w:val="en-GB" w:eastAsia="en-GB"/>
              </w:rPr>
              <w:t>PSCCH power is associated with SL PRS power (follow same rule as PSCCH associated with PSSCH).</w:t>
            </w:r>
          </w:p>
        </w:tc>
      </w:tr>
      <w:tr w:rsidR="00B052C1" w14:paraId="5C81BFC9" w14:textId="77777777">
        <w:tc>
          <w:tcPr>
            <w:tcW w:w="1344" w:type="dxa"/>
          </w:tcPr>
          <w:p w14:paraId="5C81BFC3" w14:textId="77777777" w:rsidR="00B052C1" w:rsidRDefault="00F301A4">
            <w:pPr>
              <w:rPr>
                <w:rFonts w:eastAsia="Calibri"/>
              </w:rPr>
            </w:pPr>
            <w:r>
              <w:rPr>
                <w:rFonts w:eastAsia="Calibri"/>
              </w:rPr>
              <w:t>[27] LGE</w:t>
            </w:r>
          </w:p>
        </w:tc>
        <w:tc>
          <w:tcPr>
            <w:tcW w:w="8005" w:type="dxa"/>
          </w:tcPr>
          <w:p w14:paraId="5C81BFC4"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w:t>
            </w:r>
            <w:r>
              <w:rPr>
                <w:rFonts w:ascii="Times New Roman" w:eastAsia="Batang" w:hAnsi="Times New Roman" w:cs="Times New Roman" w:hint="eastAsia"/>
                <w:b/>
                <w:i/>
                <w:kern w:val="2"/>
                <w:lang w:eastAsia="ko-KR"/>
              </w:rPr>
              <w:t>roposal</w:t>
            </w:r>
            <w:r>
              <w:rPr>
                <w:rFonts w:ascii="Times New Roman" w:eastAsia="Batang" w:hAnsi="Times New Roman" w:cs="Times New Roman"/>
                <w:b/>
                <w:i/>
                <w:kern w:val="2"/>
                <w:lang w:eastAsia="ko-KR"/>
              </w:rPr>
              <w:t xml:space="preserve"> 18:</w:t>
            </w:r>
            <w:r>
              <w:rPr>
                <w:rFonts w:ascii="Times New Roman" w:eastAsia="Batang" w:hAnsi="Times New Roman" w:cs="Times New Roman"/>
                <w:i/>
                <w:kern w:val="2"/>
                <w:lang w:eastAsia="ko-KR"/>
              </w:rPr>
              <w:t xml:space="preserve"> SL PRS RSRP can be used for SL pathloss estimation.</w:t>
            </w:r>
          </w:p>
          <w:p w14:paraId="5C81BFC5"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19:</w:t>
            </w:r>
            <w:r>
              <w:rPr>
                <w:rFonts w:ascii="Times New Roman" w:eastAsia="Batang" w:hAnsi="Times New Roman" w:cs="Times New Roman"/>
                <w:i/>
                <w:kern w:val="2"/>
                <w:lang w:eastAsia="ko-KR"/>
              </w:rPr>
              <w:t xml:space="preserve"> SL PRS or PSCCH DMRS can be (pre)configured to be used as SL reference signal for SL pathloss estimation.</w:t>
            </w:r>
          </w:p>
          <w:p w14:paraId="5C81BFC6"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20:</w:t>
            </w:r>
            <w:r>
              <w:rPr>
                <w:rFonts w:ascii="Times New Roman" w:eastAsia="Batang" w:hAnsi="Times New Roman" w:cs="Times New Roman"/>
                <w:i/>
                <w:kern w:val="2"/>
                <w:lang w:eastAsia="ko-KR"/>
              </w:rPr>
              <w:t xml:space="preserve"> Further study is needed for SL PRS power control when comb-based multiplexed multiple SL PRS resources are transmitted by a single UE.</w:t>
            </w:r>
          </w:p>
          <w:p w14:paraId="5C81BFC7" w14:textId="77777777" w:rsidR="00B052C1" w:rsidRDefault="00F301A4">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21:</w:t>
            </w:r>
            <w:r>
              <w:rPr>
                <w:rFonts w:ascii="Times New Roman" w:eastAsia="Batang" w:hAnsi="Times New Roman" w:cs="Times New Roman"/>
                <w:i/>
                <w:kern w:val="2"/>
                <w:lang w:eastAsia="ko-KR"/>
              </w:rPr>
              <w:t xml:space="preserve"> Further study is needed whether EPRE or the total symbol power is same between PSCCH/PSSCH and SL PRS, if they are transmitted in a same slot.</w:t>
            </w:r>
          </w:p>
          <w:p w14:paraId="5C81BFC8" w14:textId="77777777" w:rsidR="00B052C1" w:rsidRDefault="00F301A4">
            <w:pPr>
              <w:rPr>
                <w:rFonts w:eastAsia="MS Mincho"/>
                <w:i/>
                <w:iCs/>
                <w:szCs w:val="24"/>
                <w:lang w:eastAsia="zh-CN"/>
              </w:rPr>
            </w:pPr>
            <w:r>
              <w:rPr>
                <w:rFonts w:ascii="Times New Roman" w:eastAsia="Batang" w:hAnsi="Times New Roman" w:cs="Times New Roman"/>
                <w:b/>
                <w:i/>
                <w:kern w:val="2"/>
                <w:lang w:eastAsia="ko-KR"/>
              </w:rPr>
              <w:t>Proposal 22:</w:t>
            </w:r>
            <w:r>
              <w:rPr>
                <w:rFonts w:ascii="Times New Roman" w:eastAsia="Batang" w:hAnsi="Times New Roman" w:cs="Times New Roman"/>
                <w:i/>
                <w:kern w:val="2"/>
                <w:lang w:eastAsia="ko-KR"/>
              </w:rPr>
              <w:t xml:space="preserve"> SL PRS power control for coexistence with SL communication in a shared resource pool needs to be investigated.</w:t>
            </w:r>
          </w:p>
        </w:tc>
      </w:tr>
      <w:tr w:rsidR="00B052C1" w14:paraId="5C81BFCE" w14:textId="77777777">
        <w:tc>
          <w:tcPr>
            <w:tcW w:w="1344" w:type="dxa"/>
          </w:tcPr>
          <w:p w14:paraId="5C81BFCA" w14:textId="77777777" w:rsidR="00B052C1" w:rsidRDefault="00F301A4">
            <w:pPr>
              <w:rPr>
                <w:rFonts w:eastAsia="Calibri"/>
              </w:rPr>
            </w:pPr>
            <w:r>
              <w:rPr>
                <w:rFonts w:eastAsia="Calibri"/>
              </w:rPr>
              <w:t xml:space="preserve">[30] Lenovo </w:t>
            </w:r>
          </w:p>
        </w:tc>
        <w:tc>
          <w:tcPr>
            <w:tcW w:w="8005" w:type="dxa"/>
          </w:tcPr>
          <w:p w14:paraId="5C81BFCB" w14:textId="77777777" w:rsidR="00B052C1" w:rsidRDefault="00F301A4">
            <w:pPr>
              <w:rPr>
                <w:rFonts w:ascii="Times New Roman" w:eastAsia="Batang" w:hAnsi="Times New Roman" w:cs="Times New Roman"/>
                <w:i/>
                <w:iCs/>
                <w:lang w:val="en-GB" w:eastAsia="zh-CN"/>
              </w:rPr>
            </w:pPr>
            <w:r>
              <w:rPr>
                <w:rFonts w:ascii="Times New Roman" w:eastAsia="Batang" w:hAnsi="Times New Roman" w:cs="Times New Roman"/>
                <w:i/>
                <w:iCs/>
                <w:lang w:val="en-GB" w:eastAsia="zh-CN"/>
              </w:rPr>
              <w:t>Proposal 15: For a dedicated resource pool, support SL PRS as a SL pathloss reference.</w:t>
            </w:r>
          </w:p>
          <w:p w14:paraId="5C81BFCC" w14:textId="77777777" w:rsidR="00B052C1" w:rsidRDefault="00B052C1">
            <w:pPr>
              <w:rPr>
                <w:rFonts w:ascii="Times New Roman" w:eastAsia="Batang" w:hAnsi="Times New Roman" w:cs="Times New Roman"/>
                <w:i/>
                <w:iCs/>
                <w:lang w:val="en-GB" w:eastAsia="zh-CN"/>
              </w:rPr>
            </w:pPr>
          </w:p>
          <w:p w14:paraId="5C81BFCD" w14:textId="77777777" w:rsidR="00B052C1" w:rsidRDefault="00F301A4">
            <w:pPr>
              <w:rPr>
                <w:rFonts w:ascii="Times New Roman" w:eastAsia="Batang" w:hAnsi="Times New Roman" w:cs="Times New Roman"/>
                <w:i/>
                <w:iCs/>
                <w:lang w:val="en-GB" w:eastAsia="zh-CN"/>
              </w:rPr>
            </w:pPr>
            <w:r>
              <w:rPr>
                <w:rFonts w:ascii="Times New Roman" w:eastAsia="Batang" w:hAnsi="Times New Roman" w:cs="Times New Roman"/>
                <w:i/>
                <w:iCs/>
                <w:lang w:val="en-GB" w:eastAsia="zh-CN"/>
              </w:rPr>
              <w:t>Proposal 16: Support power control parameter sharing, e.g., SL RS/PRS transmit power among UEs performing SL positioning, e.g., anchor UEs.</w:t>
            </w:r>
          </w:p>
        </w:tc>
      </w:tr>
      <w:tr w:rsidR="00B052C1" w14:paraId="5C81BFD4" w14:textId="77777777">
        <w:tc>
          <w:tcPr>
            <w:tcW w:w="1344" w:type="dxa"/>
          </w:tcPr>
          <w:p w14:paraId="5C81BFCF" w14:textId="77777777" w:rsidR="00B052C1" w:rsidRDefault="00F301A4">
            <w:pPr>
              <w:rPr>
                <w:rFonts w:eastAsia="Calibri"/>
              </w:rPr>
            </w:pPr>
            <w:r>
              <w:rPr>
                <w:rFonts w:eastAsia="Calibri"/>
              </w:rPr>
              <w:t>[31] Ericsson</w:t>
            </w:r>
          </w:p>
        </w:tc>
        <w:tc>
          <w:tcPr>
            <w:tcW w:w="8005" w:type="dxa"/>
          </w:tcPr>
          <w:p w14:paraId="5C81BFD0"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25</w:t>
            </w:r>
            <w:r>
              <w:rPr>
                <w:rFonts w:ascii="Times New Roman" w:eastAsia="Calibri" w:hAnsi="Times New Roman" w:cs="Times New Roman"/>
                <w:i/>
                <w:iCs/>
              </w:rPr>
              <w:tab/>
              <w:t>For a dedicated resource pool or a shared resource pool, if PSSCH (including PSSCH DMRS) are not present in a slot with SL PRS, SL PRS is selected as pathloss reference for OLPC</w:t>
            </w:r>
          </w:p>
          <w:p w14:paraId="5C81BFD1"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lastRenderedPageBreak/>
              <w:t>Proposal 26</w:t>
            </w:r>
            <w:r>
              <w:rPr>
                <w:rFonts w:ascii="Times New Roman" w:eastAsia="Calibri" w:hAnsi="Times New Roman" w:cs="Times New Roman"/>
                <w:i/>
                <w:iCs/>
              </w:rPr>
              <w:tab/>
              <w:t>For a shared resource pool, SL PRS transmit power is same as that for PSSCH if/when PSSCH is transmitted in the same slot.</w:t>
            </w:r>
          </w:p>
          <w:p w14:paraId="5C81BFD2"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Proposal 27</w:t>
            </w:r>
            <w:r>
              <w:rPr>
                <w:rFonts w:ascii="Times New Roman" w:eastAsia="Calibri" w:hAnsi="Times New Roman" w:cs="Times New Roman"/>
                <w:i/>
                <w:iCs/>
              </w:rPr>
              <w:tab/>
              <w:t>For a shared resource pool, when PSSCH is not transmitted in the slot, SL PRS transmit power is same as that for PSCCH.</w:t>
            </w:r>
          </w:p>
          <w:p w14:paraId="5C81BFD3" w14:textId="77777777" w:rsidR="00B052C1" w:rsidRDefault="00F301A4">
            <w:pPr>
              <w:spacing w:after="160" w:line="259" w:lineRule="auto"/>
              <w:rPr>
                <w:rFonts w:ascii="Times New Roman" w:eastAsia="Calibri" w:hAnsi="Times New Roman" w:cs="Times New Roman"/>
                <w:i/>
                <w:iCs/>
              </w:rPr>
            </w:pPr>
            <w:r>
              <w:rPr>
                <w:rFonts w:ascii="Times New Roman" w:eastAsia="Calibri" w:hAnsi="Times New Roman" w:cs="Times New Roman"/>
                <w:i/>
                <w:iCs/>
              </w:rPr>
              <w:t>a.</w:t>
            </w:r>
            <w:r>
              <w:rPr>
                <w:rFonts w:ascii="Times New Roman" w:eastAsia="Calibri" w:hAnsi="Times New Roman" w:cs="Times New Roman"/>
                <w:i/>
                <w:iCs/>
              </w:rPr>
              <w:tab/>
              <w:t>Send an LS to RAN4 regarding the need for transient time gap between PSCCH and SL PRS.</w:t>
            </w:r>
          </w:p>
        </w:tc>
      </w:tr>
      <w:tr w:rsidR="00B052C1" w14:paraId="5C81BFD7" w14:textId="77777777">
        <w:tc>
          <w:tcPr>
            <w:tcW w:w="1344" w:type="dxa"/>
          </w:tcPr>
          <w:p w14:paraId="5C81BFD5" w14:textId="77777777" w:rsidR="00B052C1" w:rsidRDefault="00F301A4">
            <w:pPr>
              <w:rPr>
                <w:rFonts w:eastAsia="Calibri"/>
              </w:rPr>
            </w:pPr>
            <w:r>
              <w:rPr>
                <w:rFonts w:eastAsia="Calibri"/>
              </w:rPr>
              <w:lastRenderedPageBreak/>
              <w:t>[33] CEWiT</w:t>
            </w:r>
          </w:p>
        </w:tc>
        <w:tc>
          <w:tcPr>
            <w:tcW w:w="8005" w:type="dxa"/>
          </w:tcPr>
          <w:p w14:paraId="5C81BFD6" w14:textId="77777777" w:rsidR="00B052C1" w:rsidRDefault="00F301A4">
            <w:pPr>
              <w:suppressAutoHyphens/>
              <w:contextualSpacing/>
              <w:rPr>
                <w:rFonts w:ascii="Times New Roman" w:eastAsia="Calibri" w:hAnsi="Times New Roman" w:cs="Times New Roman"/>
                <w:i/>
                <w:iCs/>
                <w:kern w:val="2"/>
                <w:sz w:val="24"/>
                <w:szCs w:val="24"/>
                <w:lang w:val="en-IN" w:eastAsia="zh-CN" w:bidi="hi-IN"/>
              </w:rPr>
            </w:pPr>
            <w:r>
              <w:rPr>
                <w:rFonts w:ascii="Times New Roman" w:eastAsia="Calibri" w:hAnsi="Times New Roman" w:cs="Times New Roman"/>
                <w:b/>
                <w:i/>
                <w:iCs/>
                <w:kern w:val="2"/>
                <w:sz w:val="24"/>
                <w:szCs w:val="24"/>
                <w:lang w:val="en-IN" w:eastAsia="zh-CN" w:bidi="hi-IN"/>
              </w:rPr>
              <w:t>Proposal 10:</w:t>
            </w:r>
            <w:r>
              <w:rPr>
                <w:rFonts w:ascii="Times New Roman" w:eastAsia="Calibri" w:hAnsi="Times New Roman" w:cs="Times New Roman"/>
                <w:bCs/>
                <w:i/>
                <w:iCs/>
                <w:kern w:val="2"/>
                <w:sz w:val="24"/>
                <w:szCs w:val="24"/>
                <w:lang w:val="en-IN" w:eastAsia="zh-CN" w:bidi="hi-IN"/>
              </w:rPr>
              <w:t xml:space="preserve"> </w:t>
            </w:r>
            <w:r>
              <w:rPr>
                <w:rFonts w:ascii="Times New Roman" w:eastAsia="Noto Serif CJK SC" w:hAnsi="Times New Roman" w:cs="Times New Roman"/>
                <w:i/>
                <w:iCs/>
                <w:kern w:val="2"/>
                <w:sz w:val="24"/>
                <w:szCs w:val="24"/>
                <w:lang w:val="en-IN" w:eastAsia="zh-CN" w:bidi="hi-IN"/>
              </w:rPr>
              <w:t>For a dedicated SL PRS resource pool we can consider option 3 (</w:t>
            </w:r>
            <w:r>
              <w:rPr>
                <w:rFonts w:ascii="Times New Roman" w:eastAsia="Calibri" w:hAnsi="Times New Roman" w:cs="Times New Roman"/>
                <w:i/>
                <w:iCs/>
                <w:kern w:val="2"/>
                <w:sz w:val="24"/>
                <w:szCs w:val="24"/>
                <w:lang w:val="en-IN" w:eastAsia="zh-CN" w:bidi="hi-IN"/>
              </w:rPr>
              <w:t>PSCCH DMRS or SL PRS)</w:t>
            </w:r>
            <w:r>
              <w:rPr>
                <w:rFonts w:ascii="Times New Roman" w:eastAsia="Noto Serif CJK SC" w:hAnsi="Times New Roman" w:cs="Times New Roman"/>
                <w:i/>
                <w:iCs/>
                <w:kern w:val="2"/>
                <w:sz w:val="24"/>
                <w:szCs w:val="24"/>
                <w:lang w:val="en-IN" w:eastAsia="zh-CN" w:bidi="hi-IN"/>
              </w:rPr>
              <w:t xml:space="preserve"> for </w:t>
            </w:r>
            <w:r>
              <w:rPr>
                <w:rFonts w:ascii="Times New Roman" w:eastAsia="Calibri" w:hAnsi="Times New Roman" w:cs="Times New Roman"/>
                <w:i/>
                <w:iCs/>
                <w:kern w:val="2"/>
                <w:sz w:val="24"/>
                <w:szCs w:val="24"/>
                <w:lang w:val="en-IN" w:eastAsia="zh-CN" w:bidi="hi-IN"/>
              </w:rPr>
              <w:t>SL pathloss reference.</w:t>
            </w:r>
          </w:p>
        </w:tc>
      </w:tr>
    </w:tbl>
    <w:p w14:paraId="5C81BFD8" w14:textId="77777777" w:rsidR="00B052C1" w:rsidRDefault="00B052C1"/>
    <w:p w14:paraId="5C81BFD9" w14:textId="77777777" w:rsidR="00B052C1" w:rsidRDefault="00F301A4">
      <w:r>
        <w:t>Based on the discussions in submitted contributions, the issues quoted above are classified in the following two sub-sections.</w:t>
      </w:r>
    </w:p>
    <w:p w14:paraId="5C81BFDA" w14:textId="77777777" w:rsidR="00B052C1" w:rsidRDefault="00F301A4">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Open loop PC (OLPC) for SL PRS transmissions</w:t>
      </w:r>
    </w:p>
    <w:p w14:paraId="5C81BFDB" w14:textId="77777777" w:rsidR="00B052C1" w:rsidRDefault="00F301A4">
      <w:pPr>
        <w:spacing w:after="160" w:line="259" w:lineRule="auto"/>
        <w:rPr>
          <w:b/>
          <w:i/>
        </w:rPr>
      </w:pPr>
      <w:r>
        <w:rPr>
          <w:b/>
          <w:i/>
        </w:rPr>
        <w:t>Summary of observations based on submitted contributions:</w:t>
      </w:r>
    </w:p>
    <w:p w14:paraId="5C81BFDC" w14:textId="77777777" w:rsidR="00B052C1" w:rsidRDefault="00F301A4">
      <w:pPr>
        <w:numPr>
          <w:ilvl w:val="0"/>
          <w:numId w:val="16"/>
        </w:numPr>
        <w:rPr>
          <w:rStyle w:val="ui-provider"/>
          <w:bCs/>
          <w:i/>
          <w:iCs/>
        </w:rPr>
      </w:pPr>
      <w:r>
        <w:rPr>
          <w:rStyle w:val="ui-provider"/>
          <w:b/>
          <w:i/>
          <w:iCs/>
        </w:rPr>
        <w:t>For a dedicated SL PRS resource pool,</w:t>
      </w:r>
      <w:r>
        <w:rPr>
          <w:rStyle w:val="ui-provider"/>
          <w:bCs/>
          <w:i/>
          <w:iCs/>
        </w:rPr>
        <w:t xml:space="preserve"> companies’ views on SL pathloss reference for OLPC for SL PRS are summarized below:</w:t>
      </w:r>
    </w:p>
    <w:p w14:paraId="5C81BFDD" w14:textId="77777777" w:rsidR="00B052C1" w:rsidRDefault="00F301A4">
      <w:pPr>
        <w:numPr>
          <w:ilvl w:val="1"/>
          <w:numId w:val="16"/>
        </w:numPr>
        <w:rPr>
          <w:rStyle w:val="ui-provider"/>
          <w:bCs/>
          <w:i/>
          <w:iCs/>
        </w:rPr>
      </w:pPr>
      <w:r>
        <w:rPr>
          <w:rStyle w:val="ui-provider"/>
          <w:bCs/>
          <w:i/>
          <w:iCs/>
        </w:rPr>
        <w:t>Option 1: SL PRS as pathloss reference</w:t>
      </w:r>
    </w:p>
    <w:p w14:paraId="5C81BFDE" w14:textId="77777777" w:rsidR="00B052C1" w:rsidRDefault="00F301A4">
      <w:pPr>
        <w:numPr>
          <w:ilvl w:val="2"/>
          <w:numId w:val="16"/>
        </w:numPr>
        <w:rPr>
          <w:rStyle w:val="ui-provider"/>
          <w:bCs/>
          <w:i/>
          <w:iCs/>
        </w:rPr>
      </w:pPr>
      <w:r>
        <w:rPr>
          <w:rStyle w:val="ui-provider"/>
          <w:bCs/>
          <w:i/>
          <w:iCs/>
        </w:rPr>
        <w:t xml:space="preserve">Supported by: Futurewei, vivo, Huawei, CATT, Intel, LGE, Xiaomi, OPPO, Samsung, Lenovo, ZTE, IDCC, Ericsson </w:t>
      </w:r>
      <w:r>
        <w:rPr>
          <w:rStyle w:val="ui-provider"/>
          <w:b/>
          <w:i/>
          <w:iCs/>
        </w:rPr>
        <w:t>(13)</w:t>
      </w:r>
    </w:p>
    <w:p w14:paraId="5C81BFDF" w14:textId="77777777" w:rsidR="00B052C1" w:rsidRDefault="00F301A4">
      <w:pPr>
        <w:numPr>
          <w:ilvl w:val="1"/>
          <w:numId w:val="16"/>
        </w:numPr>
        <w:rPr>
          <w:rStyle w:val="ui-provider"/>
          <w:bCs/>
          <w:i/>
          <w:iCs/>
        </w:rPr>
      </w:pPr>
      <w:r>
        <w:rPr>
          <w:rStyle w:val="ui-provider"/>
          <w:bCs/>
          <w:i/>
          <w:iCs/>
        </w:rPr>
        <w:t>Option 2: PSCCH DMRS as pathloss reference</w:t>
      </w:r>
    </w:p>
    <w:p w14:paraId="5C81BFE0" w14:textId="77777777" w:rsidR="00B052C1" w:rsidRDefault="00F301A4">
      <w:pPr>
        <w:numPr>
          <w:ilvl w:val="2"/>
          <w:numId w:val="16"/>
        </w:numPr>
        <w:rPr>
          <w:rStyle w:val="ui-provider"/>
          <w:bCs/>
          <w:i/>
          <w:iCs/>
        </w:rPr>
      </w:pPr>
      <w:r>
        <w:rPr>
          <w:rStyle w:val="ui-provider"/>
          <w:bCs/>
          <w:i/>
          <w:iCs/>
        </w:rPr>
        <w:t xml:space="preserve">Supported by: Apple, Qualcomm </w:t>
      </w:r>
      <w:r>
        <w:rPr>
          <w:rStyle w:val="ui-provider"/>
          <w:b/>
          <w:i/>
          <w:iCs/>
        </w:rPr>
        <w:t>(2)</w:t>
      </w:r>
    </w:p>
    <w:p w14:paraId="5C81BFE1" w14:textId="77777777" w:rsidR="00B052C1" w:rsidRDefault="00F301A4">
      <w:pPr>
        <w:numPr>
          <w:ilvl w:val="1"/>
          <w:numId w:val="16"/>
        </w:numPr>
        <w:rPr>
          <w:rStyle w:val="ui-provider"/>
          <w:bCs/>
          <w:i/>
          <w:iCs/>
        </w:rPr>
      </w:pPr>
      <w:r>
        <w:rPr>
          <w:rStyle w:val="ui-provider"/>
          <w:bCs/>
          <w:i/>
          <w:iCs/>
        </w:rPr>
        <w:t>Option 3: Both Options 1 and 2 with selection between Option 1 and Option 2 based on (pre-)configuration</w:t>
      </w:r>
    </w:p>
    <w:p w14:paraId="5C81BFE2" w14:textId="77777777" w:rsidR="00B052C1" w:rsidRDefault="00F301A4">
      <w:pPr>
        <w:numPr>
          <w:ilvl w:val="2"/>
          <w:numId w:val="16"/>
        </w:numPr>
        <w:rPr>
          <w:rStyle w:val="ui-provider"/>
          <w:bCs/>
          <w:i/>
          <w:iCs/>
        </w:rPr>
      </w:pPr>
      <w:r>
        <w:rPr>
          <w:rStyle w:val="ui-provider"/>
          <w:bCs/>
          <w:i/>
          <w:iCs/>
        </w:rPr>
        <w:t xml:space="preserve">Supported by: Nokia, Spreadtrum, CMCC, LGE, CEWiT </w:t>
      </w:r>
      <w:r>
        <w:rPr>
          <w:rStyle w:val="ui-provider"/>
          <w:b/>
          <w:i/>
          <w:iCs/>
        </w:rPr>
        <w:t>(5)</w:t>
      </w:r>
    </w:p>
    <w:p w14:paraId="5C81BFE3" w14:textId="77777777" w:rsidR="00B052C1" w:rsidRDefault="00F301A4">
      <w:pPr>
        <w:numPr>
          <w:ilvl w:val="1"/>
          <w:numId w:val="16"/>
        </w:numPr>
        <w:rPr>
          <w:rStyle w:val="ui-provider"/>
          <w:bCs/>
          <w:i/>
          <w:iCs/>
        </w:rPr>
      </w:pPr>
      <w:r>
        <w:rPr>
          <w:rStyle w:val="ui-provider"/>
          <w:bCs/>
          <w:i/>
          <w:iCs/>
        </w:rPr>
        <w:t>Note: The above solutions may apply also for the case of shared resource pools if SL PRS is transmitted without PSSCH. For the case when PSSCH and SL PRS are transmitted in the same slot in a shared resource pool, most companies assume use of PSSCH DMRS as the SL pathloss reference as for the case of PSSCH TPC to realize same Tx power as that for PSSCH.</w:t>
      </w:r>
    </w:p>
    <w:p w14:paraId="5C81BFE4" w14:textId="77777777" w:rsidR="00B052C1" w:rsidRDefault="00F301A4">
      <w:pPr>
        <w:numPr>
          <w:ilvl w:val="1"/>
          <w:numId w:val="16"/>
        </w:numPr>
        <w:rPr>
          <w:rStyle w:val="ui-provider"/>
          <w:bCs/>
          <w:i/>
          <w:iCs/>
        </w:rPr>
      </w:pPr>
      <w:r>
        <w:rPr>
          <w:b/>
          <w:bCs/>
          <w:i/>
          <w:iCs/>
          <w:u w:val="single"/>
        </w:rPr>
        <w:t xml:space="preserve">FL observation and recommendation: Based on the views expressed in tdocs to the meeting, there is a clear majority support for Option 1. Accordingly, a proposal based on Option 1 is made below. </w:t>
      </w:r>
    </w:p>
    <w:p w14:paraId="5C81BFE5" w14:textId="77777777" w:rsidR="00B052C1" w:rsidRDefault="00B052C1">
      <w:pPr>
        <w:tabs>
          <w:tab w:val="left" w:pos="0"/>
        </w:tabs>
        <w:ind w:left="720"/>
        <w:rPr>
          <w:rStyle w:val="ui-provider"/>
          <w:bCs/>
          <w:i/>
          <w:iCs/>
        </w:rPr>
      </w:pPr>
    </w:p>
    <w:p w14:paraId="5C81BFE6" w14:textId="77777777" w:rsidR="00B052C1" w:rsidRDefault="00F301A4">
      <w:pPr>
        <w:numPr>
          <w:ilvl w:val="0"/>
          <w:numId w:val="16"/>
        </w:numPr>
        <w:rPr>
          <w:bCs/>
          <w:i/>
          <w:iCs/>
        </w:rPr>
      </w:pPr>
      <w:r>
        <w:rPr>
          <w:rStyle w:val="ui-provider"/>
          <w:b/>
          <w:i/>
          <w:iCs/>
        </w:rPr>
        <w:t>For a shared resource pool,</w:t>
      </w:r>
      <w:r>
        <w:rPr>
          <w:rStyle w:val="ui-provider"/>
          <w:bCs/>
          <w:i/>
          <w:iCs/>
        </w:rPr>
        <w:t xml:space="preserve"> most companies propose that SL PRS transmit power is same as </w:t>
      </w:r>
      <w:r>
        <w:rPr>
          <w:i/>
          <w:iCs/>
        </w:rPr>
        <w:t>that for PSSCH (if/when PSSCH is transmitted in the same slot).</w:t>
      </w:r>
    </w:p>
    <w:p w14:paraId="5C81BFE7" w14:textId="77777777" w:rsidR="00B052C1" w:rsidRDefault="00F301A4">
      <w:pPr>
        <w:numPr>
          <w:ilvl w:val="1"/>
          <w:numId w:val="16"/>
        </w:numPr>
        <w:rPr>
          <w:i/>
          <w:iCs/>
        </w:rPr>
      </w:pPr>
      <w:r>
        <w:rPr>
          <w:i/>
          <w:iCs/>
        </w:rPr>
        <w:t>Supported by: vivo, Intel, Huawei, Xiaomi, Samsung, Apple (if FDM-multiplexed with PSSCH, else, independent Tx power), ZTE, Ericsson, Qualcomm</w:t>
      </w:r>
    </w:p>
    <w:p w14:paraId="5C81BFE8" w14:textId="77777777" w:rsidR="00B052C1" w:rsidRDefault="00F301A4">
      <w:pPr>
        <w:numPr>
          <w:ilvl w:val="0"/>
          <w:numId w:val="16"/>
        </w:numPr>
        <w:rPr>
          <w:bCs/>
          <w:i/>
          <w:iCs/>
        </w:rPr>
      </w:pPr>
      <w:r>
        <w:rPr>
          <w:b/>
          <w:bCs/>
          <w:i/>
          <w:iCs/>
        </w:rPr>
        <w:t xml:space="preserve">For a shared resource pool, </w:t>
      </w:r>
      <w:r>
        <w:rPr>
          <w:i/>
          <w:iCs/>
        </w:rPr>
        <w:t>SL pathloss reference for OLPC for SL PRS are summarized below:</w:t>
      </w:r>
    </w:p>
    <w:p w14:paraId="5C81BFE9" w14:textId="77777777" w:rsidR="00B052C1" w:rsidRDefault="00F301A4">
      <w:pPr>
        <w:numPr>
          <w:ilvl w:val="1"/>
          <w:numId w:val="16"/>
        </w:numPr>
        <w:rPr>
          <w:bCs/>
          <w:i/>
          <w:iCs/>
        </w:rPr>
      </w:pPr>
      <w:r>
        <w:rPr>
          <w:i/>
          <w:iCs/>
        </w:rPr>
        <w:t>Option 1: PSSCH DMRS is used as pathloss reference</w:t>
      </w:r>
    </w:p>
    <w:p w14:paraId="5C81BFEA" w14:textId="77777777" w:rsidR="00B052C1" w:rsidRDefault="00F301A4">
      <w:pPr>
        <w:numPr>
          <w:ilvl w:val="2"/>
          <w:numId w:val="16"/>
        </w:numPr>
        <w:rPr>
          <w:bCs/>
          <w:i/>
          <w:iCs/>
        </w:rPr>
      </w:pPr>
      <w:r>
        <w:rPr>
          <w:i/>
          <w:iCs/>
        </w:rPr>
        <w:t>Supported by: Intel, ZTE, Qualcomm</w:t>
      </w:r>
      <w:r>
        <w:rPr>
          <w:b/>
          <w:bCs/>
          <w:i/>
          <w:iCs/>
        </w:rPr>
        <w:t xml:space="preserve"> (3)</w:t>
      </w:r>
    </w:p>
    <w:p w14:paraId="5C81BFEB" w14:textId="77777777" w:rsidR="00B052C1" w:rsidRDefault="00F301A4">
      <w:pPr>
        <w:numPr>
          <w:ilvl w:val="1"/>
          <w:numId w:val="16"/>
        </w:numPr>
        <w:rPr>
          <w:bCs/>
          <w:i/>
          <w:iCs/>
        </w:rPr>
      </w:pPr>
      <w:r>
        <w:rPr>
          <w:i/>
          <w:iCs/>
        </w:rPr>
        <w:t>Option 2: SL PRS is used as pathloss reference</w:t>
      </w:r>
    </w:p>
    <w:p w14:paraId="5C81BFEC" w14:textId="77777777" w:rsidR="00B052C1" w:rsidRDefault="00F301A4">
      <w:pPr>
        <w:numPr>
          <w:ilvl w:val="2"/>
          <w:numId w:val="16"/>
        </w:numPr>
        <w:rPr>
          <w:bCs/>
          <w:i/>
          <w:iCs/>
        </w:rPr>
      </w:pPr>
      <w:r>
        <w:rPr>
          <w:i/>
          <w:iCs/>
        </w:rPr>
        <w:t>Supported by: vivo, Spreadtrum, Ericsson (if PSSCH is not present)</w:t>
      </w:r>
      <w:r>
        <w:rPr>
          <w:b/>
          <w:bCs/>
          <w:i/>
          <w:iCs/>
        </w:rPr>
        <w:t xml:space="preserve"> (3)</w:t>
      </w:r>
    </w:p>
    <w:p w14:paraId="5C81BFED" w14:textId="77777777" w:rsidR="00B052C1" w:rsidRDefault="00F301A4">
      <w:pPr>
        <w:numPr>
          <w:ilvl w:val="1"/>
          <w:numId w:val="16"/>
        </w:numPr>
        <w:rPr>
          <w:bCs/>
          <w:i/>
          <w:iCs/>
        </w:rPr>
      </w:pPr>
      <w:r>
        <w:rPr>
          <w:i/>
          <w:iCs/>
        </w:rPr>
        <w:t>Option 3: PSSCH DMRS or SL PRS could be (pre-)configured as pathloss reference</w:t>
      </w:r>
    </w:p>
    <w:p w14:paraId="5C81BFEE" w14:textId="77777777" w:rsidR="00B052C1" w:rsidRDefault="00F301A4">
      <w:pPr>
        <w:numPr>
          <w:ilvl w:val="2"/>
          <w:numId w:val="16"/>
        </w:numPr>
        <w:rPr>
          <w:bCs/>
          <w:i/>
          <w:iCs/>
        </w:rPr>
      </w:pPr>
      <w:r>
        <w:rPr>
          <w:i/>
          <w:iCs/>
        </w:rPr>
        <w:t>Supported by: InterDigital</w:t>
      </w:r>
      <w:r>
        <w:rPr>
          <w:b/>
          <w:bCs/>
          <w:i/>
          <w:iCs/>
        </w:rPr>
        <w:t xml:space="preserve"> (1)</w:t>
      </w:r>
    </w:p>
    <w:p w14:paraId="5C81BFEF" w14:textId="77777777" w:rsidR="00B052C1" w:rsidRDefault="00F301A4">
      <w:pPr>
        <w:numPr>
          <w:ilvl w:val="1"/>
          <w:numId w:val="16"/>
        </w:numPr>
        <w:rPr>
          <w:b/>
          <w:bCs/>
          <w:i/>
          <w:iCs/>
          <w:u w:val="single"/>
        </w:rPr>
      </w:pPr>
      <w:r>
        <w:rPr>
          <w:b/>
          <w:bCs/>
          <w:i/>
          <w:iCs/>
          <w:u w:val="single"/>
        </w:rPr>
        <w:lastRenderedPageBreak/>
        <w:t xml:space="preserve">FL observation and recommendation: </w:t>
      </w:r>
    </w:p>
    <w:p w14:paraId="5C81BFF0" w14:textId="77777777" w:rsidR="00B052C1" w:rsidRDefault="00F301A4">
      <w:pPr>
        <w:numPr>
          <w:ilvl w:val="2"/>
          <w:numId w:val="16"/>
        </w:numPr>
        <w:rPr>
          <w:b/>
          <w:bCs/>
          <w:i/>
          <w:iCs/>
          <w:u w:val="single"/>
        </w:rPr>
      </w:pPr>
      <w:r>
        <w:rPr>
          <w:b/>
          <w:bCs/>
          <w:i/>
          <w:iCs/>
          <w:u w:val="single"/>
        </w:rPr>
        <w:t xml:space="preserve">For a shared resource pool, if PSSCH and SL PRS are TDM-ed in the slot, then the same Tx power between PSSCH and SL PRS seem the most reasonable option. However, it is not entirely clear if it can be ensured that SL PRS transmit power is same as that for PSSCH if the SL pathloss reference for OLPC is changed, unless TPC of PSSCH is also changed. </w:t>
      </w:r>
    </w:p>
    <w:p w14:paraId="5C81BFF1" w14:textId="77777777" w:rsidR="00B052C1" w:rsidRDefault="00F301A4">
      <w:pPr>
        <w:numPr>
          <w:ilvl w:val="2"/>
          <w:numId w:val="16"/>
        </w:numPr>
        <w:rPr>
          <w:b/>
          <w:bCs/>
          <w:i/>
          <w:iCs/>
          <w:u w:val="single"/>
        </w:rPr>
      </w:pPr>
      <w:r>
        <w:rPr>
          <w:b/>
          <w:bCs/>
          <w:i/>
          <w:iCs/>
          <w:u w:val="single"/>
        </w:rPr>
        <w:t xml:space="preserve">For a shared resource pool, if PSSCH and SL PRS are FDM-ed in the slot, then the same Tx PSD between PSSCH and SL PRS may be a reasonable choice. </w:t>
      </w:r>
    </w:p>
    <w:p w14:paraId="5C81BFF2" w14:textId="77777777" w:rsidR="00B052C1" w:rsidRDefault="00F301A4">
      <w:pPr>
        <w:numPr>
          <w:ilvl w:val="2"/>
          <w:numId w:val="16"/>
        </w:numPr>
        <w:rPr>
          <w:b/>
          <w:bCs/>
          <w:i/>
          <w:iCs/>
          <w:u w:val="single"/>
        </w:rPr>
      </w:pPr>
      <w:r>
        <w:rPr>
          <w:b/>
          <w:bCs/>
          <w:i/>
          <w:iCs/>
          <w:u w:val="single"/>
        </w:rPr>
        <w:t>Thus, given the dependency on decision in AI 9.5.1.3, a proposal on this issue will be made once further progress is made on multiplexing of SL PRS and PSSCH in a slot of a shared resource pool.</w:t>
      </w:r>
    </w:p>
    <w:p w14:paraId="5C81BFF3" w14:textId="77777777" w:rsidR="00B052C1" w:rsidRDefault="00B052C1">
      <w:pPr>
        <w:tabs>
          <w:tab w:val="left" w:pos="0"/>
        </w:tabs>
        <w:ind w:left="720"/>
        <w:rPr>
          <w:bCs/>
          <w:i/>
          <w:iCs/>
        </w:rPr>
      </w:pPr>
    </w:p>
    <w:p w14:paraId="5C81BFF4" w14:textId="77777777" w:rsidR="00B052C1" w:rsidRDefault="00F301A4">
      <w:pPr>
        <w:numPr>
          <w:ilvl w:val="0"/>
          <w:numId w:val="16"/>
        </w:numPr>
        <w:rPr>
          <w:bCs/>
          <w:i/>
          <w:iCs/>
        </w:rPr>
      </w:pPr>
      <w:r>
        <w:rPr>
          <w:i/>
          <w:iCs/>
        </w:rPr>
        <w:t>Companies expressed their views on TPC for PSCCH associated with SL PRS if/when PSCCH is present in dedicated resource pools. In general, three options can be identified:</w:t>
      </w:r>
    </w:p>
    <w:p w14:paraId="5C81BFF5" w14:textId="77777777" w:rsidR="00B052C1" w:rsidRDefault="00F301A4">
      <w:pPr>
        <w:numPr>
          <w:ilvl w:val="1"/>
          <w:numId w:val="16"/>
        </w:numPr>
        <w:rPr>
          <w:rStyle w:val="ui-provider"/>
          <w:bCs/>
          <w:i/>
          <w:iCs/>
        </w:rPr>
      </w:pPr>
      <w:r>
        <w:rPr>
          <w:rStyle w:val="ui-provider"/>
          <w:bCs/>
          <w:i/>
          <w:iCs/>
        </w:rPr>
        <w:t>Option A: Same Tx power between PSCCH and SL PRS (no need for AGC but transient gap may still be needed due to PSD change if BW of PSCCH and SL PRS are different).</w:t>
      </w:r>
    </w:p>
    <w:p w14:paraId="5C81BFF6" w14:textId="77777777" w:rsidR="00B052C1" w:rsidRDefault="00F301A4">
      <w:pPr>
        <w:numPr>
          <w:ilvl w:val="2"/>
          <w:numId w:val="16"/>
        </w:numPr>
        <w:rPr>
          <w:rStyle w:val="ui-provider"/>
          <w:bCs/>
          <w:i/>
          <w:iCs/>
        </w:rPr>
      </w:pPr>
      <w:r>
        <w:rPr>
          <w:rStyle w:val="ui-provider"/>
          <w:bCs/>
          <w:i/>
          <w:iCs/>
        </w:rPr>
        <w:t>Supported by: vivo, Huawei, Intel, CMCC, Samsung, [LGE], Ericsson (send LS to RAN4 on transient time)</w:t>
      </w:r>
      <w:r>
        <w:rPr>
          <w:rStyle w:val="ui-provider"/>
          <w:b/>
          <w:i/>
          <w:iCs/>
        </w:rPr>
        <w:t xml:space="preserve"> (6)</w:t>
      </w:r>
    </w:p>
    <w:p w14:paraId="5C81BFF7" w14:textId="77777777" w:rsidR="00B052C1" w:rsidRDefault="00F301A4">
      <w:pPr>
        <w:numPr>
          <w:ilvl w:val="1"/>
          <w:numId w:val="16"/>
        </w:numPr>
        <w:rPr>
          <w:bCs/>
          <w:i/>
          <w:iCs/>
        </w:rPr>
      </w:pPr>
      <w:r>
        <w:rPr>
          <w:rStyle w:val="ui-provider"/>
          <w:bCs/>
          <w:i/>
          <w:iCs/>
        </w:rPr>
        <w:t xml:space="preserve">Option B: </w:t>
      </w:r>
      <w:r>
        <w:rPr>
          <w:i/>
          <w:iCs/>
        </w:rPr>
        <w:t>Same Tx PSD between PSCCH and SL PRS (AGC symbol may be needed between PSCCH and SL PRS if BW are different)</w:t>
      </w:r>
    </w:p>
    <w:p w14:paraId="5C81BFF8" w14:textId="77777777" w:rsidR="00B052C1" w:rsidRDefault="00F301A4">
      <w:pPr>
        <w:numPr>
          <w:ilvl w:val="2"/>
          <w:numId w:val="16"/>
        </w:numPr>
        <w:rPr>
          <w:rStyle w:val="ui-provider"/>
          <w:bCs/>
          <w:i/>
          <w:iCs/>
        </w:rPr>
      </w:pPr>
      <w:r>
        <w:rPr>
          <w:i/>
          <w:iCs/>
        </w:rPr>
        <w:t xml:space="preserve">Supported by: CATT, ZTE (also, “Option B1”: PSCCH Tx PSD = SL PRS Tx PSD + </w:t>
      </w:r>
      <m:oMath>
        <m:r>
          <w:rPr>
            <w:rFonts w:ascii="Cambria Math" w:eastAsia="SimSun" w:hAnsi="Cambria Math" w:cs="Times New Roman"/>
            <w:sz w:val="20"/>
            <w:szCs w:val="20"/>
            <w:lang w:eastAsia="ja-JP"/>
          </w:rPr>
          <m:t>∆</m:t>
        </m:r>
      </m:oMath>
      <w:r>
        <w:rPr>
          <w:rFonts w:eastAsiaTheme="minorEastAsia"/>
          <w:i/>
          <w:sz w:val="20"/>
          <w:szCs w:val="20"/>
          <w:lang w:eastAsia="ja-JP"/>
        </w:rPr>
        <w:t xml:space="preserve">), </w:t>
      </w:r>
      <w:r>
        <w:rPr>
          <w:i/>
          <w:iCs/>
        </w:rPr>
        <w:t xml:space="preserve">CMCC, Apple, [LGE] </w:t>
      </w:r>
      <w:r>
        <w:rPr>
          <w:b/>
          <w:bCs/>
          <w:i/>
          <w:iCs/>
        </w:rPr>
        <w:t>(4)</w:t>
      </w:r>
    </w:p>
    <w:p w14:paraId="5C81BFF9" w14:textId="77777777" w:rsidR="00B052C1" w:rsidRDefault="00F301A4">
      <w:pPr>
        <w:numPr>
          <w:ilvl w:val="1"/>
          <w:numId w:val="16"/>
        </w:numPr>
        <w:rPr>
          <w:bCs/>
          <w:i/>
          <w:iCs/>
        </w:rPr>
      </w:pPr>
      <w:r>
        <w:rPr>
          <w:rStyle w:val="ui-provider"/>
          <w:bCs/>
          <w:i/>
          <w:iCs/>
        </w:rPr>
        <w:t xml:space="preserve">Option C: </w:t>
      </w:r>
      <w:r>
        <w:rPr>
          <w:i/>
          <w:iCs/>
        </w:rPr>
        <w:t>Independent power control between PSCCH and SL PRS (AGC symbol or AGC symbol and transient gap may be needed between PSCCH and SL PRS)</w:t>
      </w:r>
    </w:p>
    <w:p w14:paraId="5C81BFFA" w14:textId="77777777" w:rsidR="00B052C1" w:rsidRDefault="00F301A4">
      <w:pPr>
        <w:numPr>
          <w:ilvl w:val="2"/>
          <w:numId w:val="16"/>
        </w:numPr>
        <w:rPr>
          <w:bCs/>
          <w:i/>
          <w:iCs/>
        </w:rPr>
      </w:pPr>
      <w:r>
        <w:rPr>
          <w:i/>
          <w:iCs/>
        </w:rPr>
        <w:t>Supported by: Huawei (1)</w:t>
      </w:r>
    </w:p>
    <w:p w14:paraId="5C81BFFB" w14:textId="77777777" w:rsidR="00B052C1" w:rsidRDefault="00F301A4">
      <w:pPr>
        <w:numPr>
          <w:ilvl w:val="1"/>
          <w:numId w:val="16"/>
        </w:numPr>
      </w:pPr>
      <w:r>
        <w:rPr>
          <w:b/>
          <w:bCs/>
          <w:i/>
          <w:iCs/>
          <w:u w:val="single"/>
        </w:rPr>
        <w:t xml:space="preserve">FL observation and recommendation: Considering the limited number of inputs on this issue and the dependency on decisions in AI 9.5.1.3, more discussions are needed. Thus, the same proposal as from RAN1 #112bis-e listing the potential options is reconsidered below. </w:t>
      </w:r>
    </w:p>
    <w:p w14:paraId="5C81BFFC" w14:textId="77777777" w:rsidR="00B052C1" w:rsidRDefault="00B052C1"/>
    <w:p w14:paraId="5C81BFFD" w14:textId="77777777" w:rsidR="00B052C1" w:rsidRDefault="00F301A4">
      <w:r>
        <w:t>Based on the above, the following proposals are made.</w:t>
      </w:r>
    </w:p>
    <w:p w14:paraId="5C81BFFE" w14:textId="77777777" w:rsidR="00B052C1" w:rsidRDefault="00F301A4">
      <w:pPr>
        <w:pStyle w:val="Heading3"/>
      </w:pPr>
      <w:r>
        <w:t>[High] FL1 Proposal 3.1-1</w:t>
      </w:r>
    </w:p>
    <w:p w14:paraId="5C81BFFF" w14:textId="77777777" w:rsidR="00B052C1" w:rsidRDefault="00F301A4">
      <w:pPr>
        <w:numPr>
          <w:ilvl w:val="0"/>
          <w:numId w:val="36"/>
        </w:numPr>
        <w:rPr>
          <w:rFonts w:ascii="Times New Roman" w:hAnsi="Times New Roman" w:cs="Times New Roman"/>
          <w:bCs/>
          <w:i/>
        </w:rPr>
      </w:pPr>
      <w:r>
        <w:rPr>
          <w:rFonts w:ascii="Times New Roman" w:hAnsi="Times New Roman" w:cs="Times New Roman"/>
          <w:bCs/>
          <w:i/>
        </w:rPr>
        <w:t>For a dedicated SL PRS resource pool, SL PRS is used as the pathloss reference for OLPC for SL PRS (Option 1 from RAN1 #112bis-e meeting).</w:t>
      </w:r>
    </w:p>
    <w:p w14:paraId="5C81C000" w14:textId="77777777" w:rsidR="00B052C1" w:rsidRDefault="00B052C1">
      <w:pPr>
        <w:rPr>
          <w:i/>
          <w:iCs/>
        </w:rPr>
      </w:pPr>
    </w:p>
    <w:tbl>
      <w:tblPr>
        <w:tblStyle w:val="TableGrid"/>
        <w:tblW w:w="9505" w:type="dxa"/>
        <w:tblLook w:val="04A0" w:firstRow="1" w:lastRow="0" w:firstColumn="1" w:lastColumn="0" w:noHBand="0" w:noVBand="1"/>
      </w:tblPr>
      <w:tblGrid>
        <w:gridCol w:w="113"/>
        <w:gridCol w:w="1537"/>
        <w:gridCol w:w="113"/>
        <w:gridCol w:w="7629"/>
        <w:gridCol w:w="113"/>
      </w:tblGrid>
      <w:tr w:rsidR="00B052C1" w14:paraId="5C81C003" w14:textId="77777777" w:rsidTr="00AD7A8A">
        <w:trPr>
          <w:gridAfter w:val="1"/>
          <w:wAfter w:w="113" w:type="dxa"/>
          <w:trHeight w:val="304"/>
        </w:trPr>
        <w:tc>
          <w:tcPr>
            <w:tcW w:w="1650" w:type="dxa"/>
            <w:gridSpan w:val="2"/>
          </w:tcPr>
          <w:p w14:paraId="5C81C001" w14:textId="77777777" w:rsidR="00B052C1" w:rsidRDefault="00F301A4">
            <w:pPr>
              <w:widowControl w:val="0"/>
              <w:rPr>
                <w:b/>
                <w:bCs/>
                <w:sz w:val="20"/>
                <w:szCs w:val="20"/>
                <w:lang w:eastAsia="zh-CN"/>
              </w:rPr>
            </w:pPr>
            <w:r>
              <w:rPr>
                <w:b/>
                <w:bCs/>
                <w:sz w:val="20"/>
                <w:szCs w:val="20"/>
                <w:lang w:eastAsia="zh-CN"/>
              </w:rPr>
              <w:t>Company</w:t>
            </w:r>
          </w:p>
        </w:tc>
        <w:tc>
          <w:tcPr>
            <w:tcW w:w="7742" w:type="dxa"/>
            <w:gridSpan w:val="2"/>
          </w:tcPr>
          <w:p w14:paraId="5C81C002" w14:textId="77777777" w:rsidR="00B052C1" w:rsidRDefault="00F301A4">
            <w:pPr>
              <w:widowControl w:val="0"/>
              <w:rPr>
                <w:b/>
                <w:bCs/>
                <w:sz w:val="20"/>
                <w:szCs w:val="20"/>
                <w:lang w:eastAsia="zh-CN"/>
              </w:rPr>
            </w:pPr>
            <w:r>
              <w:rPr>
                <w:b/>
                <w:bCs/>
                <w:sz w:val="20"/>
                <w:szCs w:val="20"/>
                <w:lang w:eastAsia="zh-CN"/>
              </w:rPr>
              <w:t>Comments</w:t>
            </w:r>
          </w:p>
        </w:tc>
      </w:tr>
      <w:tr w:rsidR="00B052C1" w14:paraId="5C81C006" w14:textId="77777777" w:rsidTr="00AD7A8A">
        <w:trPr>
          <w:gridAfter w:val="1"/>
          <w:wAfter w:w="113" w:type="dxa"/>
          <w:trHeight w:val="304"/>
        </w:trPr>
        <w:tc>
          <w:tcPr>
            <w:tcW w:w="1650" w:type="dxa"/>
            <w:gridSpan w:val="2"/>
          </w:tcPr>
          <w:p w14:paraId="5C81C004"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742" w:type="dxa"/>
            <w:gridSpan w:val="2"/>
          </w:tcPr>
          <w:p w14:paraId="5C81C005"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B052C1" w14:paraId="5C81C009" w14:textId="77777777" w:rsidTr="00AD7A8A">
        <w:trPr>
          <w:gridAfter w:val="1"/>
          <w:wAfter w:w="113" w:type="dxa"/>
          <w:trHeight w:val="304"/>
        </w:trPr>
        <w:tc>
          <w:tcPr>
            <w:tcW w:w="1650" w:type="dxa"/>
            <w:gridSpan w:val="2"/>
          </w:tcPr>
          <w:p w14:paraId="5C81C007" w14:textId="77777777" w:rsidR="00B052C1" w:rsidRDefault="00F301A4">
            <w:pPr>
              <w:widowControl w:val="0"/>
              <w:rPr>
                <w:sz w:val="20"/>
                <w:szCs w:val="20"/>
                <w:lang w:eastAsia="zh-CN"/>
              </w:rPr>
            </w:pPr>
            <w:r>
              <w:rPr>
                <w:sz w:val="20"/>
                <w:szCs w:val="20"/>
                <w:lang w:eastAsia="zh-CN"/>
              </w:rPr>
              <w:t>Qualcomm</w:t>
            </w:r>
          </w:p>
        </w:tc>
        <w:tc>
          <w:tcPr>
            <w:tcW w:w="7742" w:type="dxa"/>
            <w:gridSpan w:val="2"/>
          </w:tcPr>
          <w:p w14:paraId="5C81C008" w14:textId="77777777" w:rsidR="00B052C1" w:rsidRDefault="00F301A4">
            <w:pPr>
              <w:widowControl w:val="0"/>
              <w:rPr>
                <w:sz w:val="20"/>
                <w:szCs w:val="20"/>
                <w:lang w:eastAsia="zh-CN"/>
              </w:rPr>
            </w:pPr>
            <w:r>
              <w:rPr>
                <w:sz w:val="20"/>
                <w:szCs w:val="20"/>
                <w:lang w:eastAsia="zh-CN"/>
              </w:rPr>
              <w:t>We think that PSCCH would be sufficient, but can accept the proposal for progress.</w:t>
            </w:r>
          </w:p>
        </w:tc>
      </w:tr>
      <w:tr w:rsidR="00B052C1" w14:paraId="5C81C00C" w14:textId="77777777" w:rsidTr="00AD7A8A">
        <w:trPr>
          <w:gridAfter w:val="1"/>
          <w:wAfter w:w="113" w:type="dxa"/>
          <w:trHeight w:val="304"/>
        </w:trPr>
        <w:tc>
          <w:tcPr>
            <w:tcW w:w="1650" w:type="dxa"/>
            <w:gridSpan w:val="2"/>
          </w:tcPr>
          <w:p w14:paraId="5C81C00A"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742" w:type="dxa"/>
            <w:gridSpan w:val="2"/>
          </w:tcPr>
          <w:p w14:paraId="5C81C00B"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B052C1" w14:paraId="5C81C00F" w14:textId="77777777" w:rsidTr="00AD7A8A">
        <w:trPr>
          <w:gridAfter w:val="1"/>
          <w:wAfter w:w="113" w:type="dxa"/>
          <w:trHeight w:val="304"/>
        </w:trPr>
        <w:tc>
          <w:tcPr>
            <w:tcW w:w="1650" w:type="dxa"/>
            <w:gridSpan w:val="2"/>
          </w:tcPr>
          <w:p w14:paraId="5C81C00D"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CATT</w:t>
            </w:r>
          </w:p>
        </w:tc>
        <w:tc>
          <w:tcPr>
            <w:tcW w:w="7742" w:type="dxa"/>
            <w:gridSpan w:val="2"/>
          </w:tcPr>
          <w:p w14:paraId="5C81C00E" w14:textId="77777777" w:rsidR="00B052C1" w:rsidRDefault="00F301A4">
            <w:pPr>
              <w:widowControl w:val="0"/>
              <w:rPr>
                <w:rFonts w:eastAsiaTheme="minorEastAsia"/>
                <w:sz w:val="20"/>
                <w:szCs w:val="20"/>
                <w:lang w:eastAsia="zh-CN"/>
              </w:rPr>
            </w:pPr>
            <w:r>
              <w:rPr>
                <w:rFonts w:eastAsiaTheme="minorEastAsia" w:hint="eastAsia"/>
                <w:sz w:val="20"/>
                <w:szCs w:val="20"/>
                <w:lang w:eastAsia="zh-CN"/>
              </w:rPr>
              <w:t>Support</w:t>
            </w:r>
          </w:p>
        </w:tc>
      </w:tr>
      <w:tr w:rsidR="00B052C1" w14:paraId="5C81C012" w14:textId="77777777" w:rsidTr="00AD7A8A">
        <w:trPr>
          <w:gridAfter w:val="1"/>
          <w:wAfter w:w="113" w:type="dxa"/>
        </w:trPr>
        <w:tc>
          <w:tcPr>
            <w:tcW w:w="1650" w:type="dxa"/>
            <w:gridSpan w:val="2"/>
          </w:tcPr>
          <w:p w14:paraId="5C81C010" w14:textId="77777777" w:rsidR="00B052C1" w:rsidRDefault="00F301A4">
            <w:pPr>
              <w:widowControl w:val="0"/>
              <w:rPr>
                <w:sz w:val="20"/>
                <w:szCs w:val="20"/>
                <w:lang w:eastAsia="zh-CN"/>
              </w:rPr>
            </w:pPr>
            <w:r>
              <w:rPr>
                <w:rFonts w:hint="eastAsia"/>
                <w:sz w:val="20"/>
                <w:szCs w:val="20"/>
                <w:lang w:eastAsia="zh-CN"/>
              </w:rPr>
              <w:t>ZTE</w:t>
            </w:r>
          </w:p>
        </w:tc>
        <w:tc>
          <w:tcPr>
            <w:tcW w:w="7742" w:type="dxa"/>
            <w:gridSpan w:val="2"/>
          </w:tcPr>
          <w:p w14:paraId="5C81C011" w14:textId="77777777" w:rsidR="00B052C1" w:rsidRDefault="00F301A4">
            <w:pPr>
              <w:widowControl w:val="0"/>
              <w:rPr>
                <w:sz w:val="20"/>
                <w:szCs w:val="20"/>
                <w:lang w:eastAsia="zh-CN"/>
              </w:rPr>
            </w:pPr>
            <w:r>
              <w:rPr>
                <w:rFonts w:hint="eastAsia"/>
                <w:sz w:val="20"/>
                <w:szCs w:val="20"/>
                <w:lang w:eastAsia="zh-CN"/>
              </w:rPr>
              <w:t>Support.</w:t>
            </w:r>
          </w:p>
        </w:tc>
      </w:tr>
      <w:tr w:rsidR="00B052C1" w14:paraId="5C81C015" w14:textId="77777777" w:rsidTr="00AD7A8A">
        <w:trPr>
          <w:gridAfter w:val="1"/>
          <w:wAfter w:w="113" w:type="dxa"/>
          <w:trHeight w:val="304"/>
        </w:trPr>
        <w:tc>
          <w:tcPr>
            <w:tcW w:w="1650" w:type="dxa"/>
            <w:gridSpan w:val="2"/>
          </w:tcPr>
          <w:p w14:paraId="5C81C013" w14:textId="64E53B8E" w:rsidR="00B052C1" w:rsidRDefault="00F301A4">
            <w:pPr>
              <w:widowControl w:val="0"/>
              <w:rPr>
                <w:rFonts w:eastAsia="Malgun Gothic"/>
                <w:bCs/>
                <w:lang w:eastAsia="ko-KR"/>
              </w:rPr>
            </w:pPr>
            <w:r>
              <w:rPr>
                <w:rFonts w:eastAsia="Malgun Gothic"/>
                <w:bCs/>
                <w:lang w:eastAsia="ko-KR"/>
              </w:rPr>
              <w:t>Panasonic</w:t>
            </w:r>
          </w:p>
        </w:tc>
        <w:tc>
          <w:tcPr>
            <w:tcW w:w="7742" w:type="dxa"/>
            <w:gridSpan w:val="2"/>
          </w:tcPr>
          <w:p w14:paraId="5C81C014" w14:textId="03DED5A6" w:rsidR="00B052C1" w:rsidRDefault="00F301A4">
            <w:pPr>
              <w:widowControl w:val="0"/>
              <w:rPr>
                <w:rFonts w:eastAsia="Malgun Gothic"/>
                <w:bCs/>
                <w:lang w:eastAsia="ko-KR"/>
              </w:rPr>
            </w:pPr>
            <w:r>
              <w:rPr>
                <w:rFonts w:eastAsia="Malgun Gothic"/>
                <w:bCs/>
                <w:lang w:eastAsia="ko-KR"/>
              </w:rPr>
              <w:t>OK</w:t>
            </w:r>
          </w:p>
        </w:tc>
      </w:tr>
      <w:tr w:rsidR="00AB209A" w14:paraId="5C81C018" w14:textId="77777777" w:rsidTr="00AD7A8A">
        <w:trPr>
          <w:gridAfter w:val="1"/>
          <w:wAfter w:w="113" w:type="dxa"/>
          <w:trHeight w:val="304"/>
        </w:trPr>
        <w:tc>
          <w:tcPr>
            <w:tcW w:w="1650" w:type="dxa"/>
            <w:gridSpan w:val="2"/>
          </w:tcPr>
          <w:p w14:paraId="5C81C016" w14:textId="395EB0BE" w:rsidR="00AB209A" w:rsidRDefault="00AB209A" w:rsidP="00AB209A">
            <w:pPr>
              <w:widowControl w:val="0"/>
              <w:rPr>
                <w:bCs/>
                <w:lang w:eastAsia="zh-CN"/>
              </w:rPr>
            </w:pPr>
            <w:r>
              <w:rPr>
                <w:rFonts w:eastAsia="Malgun Gothic" w:hint="eastAsia"/>
                <w:sz w:val="20"/>
                <w:szCs w:val="20"/>
                <w:lang w:eastAsia="ko-KR"/>
              </w:rPr>
              <w:t>S</w:t>
            </w:r>
            <w:r>
              <w:rPr>
                <w:rFonts w:eastAsia="Malgun Gothic"/>
                <w:sz w:val="20"/>
                <w:szCs w:val="20"/>
                <w:lang w:eastAsia="ko-KR"/>
              </w:rPr>
              <w:t>amsung</w:t>
            </w:r>
          </w:p>
        </w:tc>
        <w:tc>
          <w:tcPr>
            <w:tcW w:w="7742" w:type="dxa"/>
            <w:gridSpan w:val="2"/>
          </w:tcPr>
          <w:p w14:paraId="5C81C017" w14:textId="00AF46EA" w:rsidR="00AB209A" w:rsidRDefault="00AB209A" w:rsidP="00AB209A">
            <w:pPr>
              <w:widowControl w:val="0"/>
              <w:rPr>
                <w:bCs/>
                <w:lang w:eastAsia="zh-CN"/>
              </w:rPr>
            </w:pPr>
            <w:r>
              <w:rPr>
                <w:rFonts w:eastAsia="Malgun Gothic" w:hint="eastAsia"/>
                <w:sz w:val="20"/>
                <w:szCs w:val="20"/>
                <w:lang w:eastAsia="ko-KR"/>
              </w:rPr>
              <w:t>S</w:t>
            </w:r>
            <w:r>
              <w:rPr>
                <w:rFonts w:eastAsia="Malgun Gothic"/>
                <w:sz w:val="20"/>
                <w:szCs w:val="20"/>
                <w:lang w:eastAsia="ko-KR"/>
              </w:rPr>
              <w:t>upport</w:t>
            </w:r>
          </w:p>
        </w:tc>
      </w:tr>
      <w:tr w:rsidR="0020790C" w14:paraId="55EF052F" w14:textId="77777777" w:rsidTr="00AD7A8A">
        <w:trPr>
          <w:gridBefore w:val="1"/>
          <w:wBefore w:w="113" w:type="dxa"/>
          <w:trHeight w:val="304"/>
        </w:trPr>
        <w:tc>
          <w:tcPr>
            <w:tcW w:w="1650" w:type="dxa"/>
            <w:gridSpan w:val="2"/>
          </w:tcPr>
          <w:p w14:paraId="21B8659E" w14:textId="77777777" w:rsidR="0020790C" w:rsidRDefault="0020790C" w:rsidP="005E4858">
            <w:pPr>
              <w:widowControl w:val="0"/>
              <w:rPr>
                <w:sz w:val="20"/>
                <w:szCs w:val="20"/>
                <w:lang w:eastAsia="zh-CN"/>
              </w:rPr>
            </w:pPr>
            <w:r>
              <w:rPr>
                <w:rFonts w:eastAsiaTheme="minorEastAsia"/>
                <w:sz w:val="20"/>
                <w:szCs w:val="20"/>
                <w:lang w:eastAsia="zh-CN"/>
              </w:rPr>
              <w:t xml:space="preserve">Huawei, </w:t>
            </w:r>
            <w:r>
              <w:rPr>
                <w:rFonts w:eastAsiaTheme="minorEastAsia" w:hint="eastAsia"/>
                <w:sz w:val="20"/>
                <w:szCs w:val="20"/>
                <w:lang w:eastAsia="zh-CN"/>
              </w:rPr>
              <w:t>HiS</w:t>
            </w:r>
            <w:r>
              <w:rPr>
                <w:rFonts w:eastAsiaTheme="minorEastAsia"/>
                <w:sz w:val="20"/>
                <w:szCs w:val="20"/>
                <w:lang w:eastAsia="zh-CN"/>
              </w:rPr>
              <w:t>ilicon</w:t>
            </w:r>
          </w:p>
        </w:tc>
        <w:tc>
          <w:tcPr>
            <w:tcW w:w="7742" w:type="dxa"/>
            <w:gridSpan w:val="2"/>
          </w:tcPr>
          <w:p w14:paraId="3A1F182B" w14:textId="77777777" w:rsidR="0020790C" w:rsidRPr="00F269BC" w:rsidRDefault="0020790C" w:rsidP="005E4858">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382103" w14:paraId="5C81C01B" w14:textId="77777777" w:rsidTr="00AD7A8A">
        <w:trPr>
          <w:gridAfter w:val="1"/>
          <w:wAfter w:w="113" w:type="dxa"/>
          <w:trHeight w:val="304"/>
        </w:trPr>
        <w:tc>
          <w:tcPr>
            <w:tcW w:w="1650" w:type="dxa"/>
            <w:gridSpan w:val="2"/>
          </w:tcPr>
          <w:p w14:paraId="5C81C019" w14:textId="14C072CC" w:rsidR="00382103" w:rsidRDefault="00382103" w:rsidP="00382103">
            <w:pPr>
              <w:widowControl w:val="0"/>
              <w:rPr>
                <w:bCs/>
              </w:rPr>
            </w:pPr>
            <w:r>
              <w:rPr>
                <w:sz w:val="20"/>
                <w:szCs w:val="20"/>
                <w:lang w:eastAsia="zh-CN"/>
              </w:rPr>
              <w:lastRenderedPageBreak/>
              <w:t>Nokia, NSB</w:t>
            </w:r>
          </w:p>
        </w:tc>
        <w:tc>
          <w:tcPr>
            <w:tcW w:w="7742" w:type="dxa"/>
            <w:gridSpan w:val="2"/>
          </w:tcPr>
          <w:p w14:paraId="5C81C01A" w14:textId="3600C8D6" w:rsidR="00382103" w:rsidRDefault="00382103" w:rsidP="00382103">
            <w:pPr>
              <w:widowControl w:val="0"/>
              <w:rPr>
                <w:bCs/>
              </w:rPr>
            </w:pPr>
            <w:r>
              <w:rPr>
                <w:sz w:val="20"/>
                <w:szCs w:val="20"/>
                <w:lang w:eastAsia="zh-CN"/>
              </w:rPr>
              <w:t>OK</w:t>
            </w:r>
          </w:p>
        </w:tc>
      </w:tr>
      <w:tr w:rsidR="00AD7A8A" w14:paraId="3956C702" w14:textId="77777777" w:rsidTr="00AD7A8A">
        <w:trPr>
          <w:gridAfter w:val="1"/>
          <w:wAfter w:w="113" w:type="dxa"/>
          <w:trHeight w:val="304"/>
        </w:trPr>
        <w:tc>
          <w:tcPr>
            <w:tcW w:w="1650" w:type="dxa"/>
            <w:gridSpan w:val="2"/>
          </w:tcPr>
          <w:p w14:paraId="04FBFFBB" w14:textId="77777777" w:rsidR="00AD7A8A" w:rsidRDefault="00AD7A8A" w:rsidP="00900993">
            <w:pPr>
              <w:widowControl w:val="0"/>
              <w:rPr>
                <w:sz w:val="20"/>
                <w:szCs w:val="20"/>
                <w:lang w:eastAsia="zh-CN"/>
              </w:rPr>
            </w:pPr>
            <w:r>
              <w:rPr>
                <w:sz w:val="20"/>
                <w:szCs w:val="20"/>
                <w:lang w:eastAsia="zh-CN"/>
              </w:rPr>
              <w:t>Ericsson</w:t>
            </w:r>
          </w:p>
        </w:tc>
        <w:tc>
          <w:tcPr>
            <w:tcW w:w="7742" w:type="dxa"/>
            <w:gridSpan w:val="2"/>
          </w:tcPr>
          <w:p w14:paraId="528E54C4" w14:textId="77777777" w:rsidR="00AD7A8A" w:rsidRDefault="00AD7A8A" w:rsidP="00900993">
            <w:pPr>
              <w:widowControl w:val="0"/>
              <w:rPr>
                <w:sz w:val="20"/>
                <w:szCs w:val="20"/>
                <w:lang w:eastAsia="zh-CN"/>
              </w:rPr>
            </w:pPr>
            <w:r>
              <w:rPr>
                <w:sz w:val="20"/>
                <w:szCs w:val="20"/>
                <w:lang w:eastAsia="zh-CN"/>
              </w:rPr>
              <w:t>OK</w:t>
            </w:r>
          </w:p>
        </w:tc>
      </w:tr>
      <w:tr w:rsidR="00707221" w14:paraId="39EE5251" w14:textId="77777777" w:rsidTr="00AD7A8A">
        <w:trPr>
          <w:gridAfter w:val="1"/>
          <w:wAfter w:w="113" w:type="dxa"/>
          <w:trHeight w:val="304"/>
        </w:trPr>
        <w:tc>
          <w:tcPr>
            <w:tcW w:w="1650" w:type="dxa"/>
            <w:gridSpan w:val="2"/>
          </w:tcPr>
          <w:p w14:paraId="07238CE3" w14:textId="3CC55146" w:rsidR="00707221" w:rsidRDefault="00707221" w:rsidP="00900993">
            <w:pPr>
              <w:widowControl w:val="0"/>
              <w:rPr>
                <w:sz w:val="20"/>
                <w:szCs w:val="20"/>
                <w:lang w:eastAsia="zh-CN"/>
              </w:rPr>
            </w:pPr>
            <w:r>
              <w:rPr>
                <w:sz w:val="20"/>
                <w:szCs w:val="20"/>
                <w:lang w:eastAsia="zh-CN"/>
              </w:rPr>
              <w:t>Futurewei</w:t>
            </w:r>
          </w:p>
        </w:tc>
        <w:tc>
          <w:tcPr>
            <w:tcW w:w="7742" w:type="dxa"/>
            <w:gridSpan w:val="2"/>
          </w:tcPr>
          <w:p w14:paraId="79E0A386" w14:textId="3CCAD604" w:rsidR="00707221" w:rsidRDefault="00707221" w:rsidP="00900993">
            <w:pPr>
              <w:widowControl w:val="0"/>
              <w:rPr>
                <w:sz w:val="20"/>
                <w:szCs w:val="20"/>
                <w:lang w:eastAsia="zh-CN"/>
              </w:rPr>
            </w:pPr>
            <w:r>
              <w:rPr>
                <w:sz w:val="20"/>
                <w:szCs w:val="20"/>
                <w:lang w:eastAsia="zh-CN"/>
              </w:rPr>
              <w:t>OK</w:t>
            </w:r>
          </w:p>
        </w:tc>
      </w:tr>
    </w:tbl>
    <w:p w14:paraId="5C81C01C" w14:textId="77777777" w:rsidR="00B052C1" w:rsidRDefault="00B052C1"/>
    <w:p w14:paraId="5C81C01D" w14:textId="77777777" w:rsidR="00B052C1" w:rsidRDefault="00B052C1"/>
    <w:p w14:paraId="5C81C01E" w14:textId="77777777" w:rsidR="00B052C1" w:rsidRDefault="00F301A4">
      <w:pPr>
        <w:pStyle w:val="Heading3"/>
      </w:pPr>
      <w:r>
        <w:t>[Medium] FL1 Proposal 3.1-2</w:t>
      </w:r>
    </w:p>
    <w:p w14:paraId="5C81C01F" w14:textId="77777777" w:rsidR="00B052C1" w:rsidRDefault="00F301A4">
      <w:pPr>
        <w:numPr>
          <w:ilvl w:val="0"/>
          <w:numId w:val="36"/>
        </w:numPr>
        <w:rPr>
          <w:rFonts w:ascii="Times New Roman" w:hAnsi="Times New Roman" w:cs="Times New Roman"/>
          <w:bCs/>
          <w:i/>
        </w:rPr>
      </w:pPr>
      <w:r>
        <w:rPr>
          <w:rFonts w:ascii="Times New Roman" w:hAnsi="Times New Roman" w:cs="Times New Roman"/>
          <w:bCs/>
          <w:i/>
        </w:rPr>
        <w:t>For TPC for PSCCH associated with SL PRS in dedicated resource pools the following options are considered further:</w:t>
      </w:r>
    </w:p>
    <w:p w14:paraId="5C81C020" w14:textId="77777777" w:rsidR="00B052C1" w:rsidRDefault="00F301A4">
      <w:pPr>
        <w:numPr>
          <w:ilvl w:val="1"/>
          <w:numId w:val="36"/>
        </w:numPr>
        <w:rPr>
          <w:rFonts w:ascii="Times New Roman" w:hAnsi="Times New Roman" w:cs="Times New Roman"/>
          <w:i/>
        </w:rPr>
      </w:pPr>
      <w:r>
        <w:rPr>
          <w:rFonts w:ascii="Times New Roman" w:hAnsi="Times New Roman" w:cs="Times New Roman"/>
          <w:i/>
        </w:rPr>
        <w:t xml:space="preserve">Option A: Same Tx power between PSCCH and SL PRS (no need for AGC but transient gap may still be needed due to PSD change if BW of PSCCH and SL PRS are different). RAN1 to consider sending an LS to RAN4 for confirmation. </w:t>
      </w:r>
    </w:p>
    <w:p w14:paraId="5C81C021" w14:textId="77777777" w:rsidR="00B052C1" w:rsidRDefault="00F301A4">
      <w:pPr>
        <w:numPr>
          <w:ilvl w:val="1"/>
          <w:numId w:val="36"/>
        </w:numPr>
        <w:rPr>
          <w:rFonts w:ascii="Times New Roman" w:hAnsi="Times New Roman" w:cs="Times New Roman"/>
          <w:i/>
        </w:rPr>
      </w:pPr>
      <w:r>
        <w:rPr>
          <w:rFonts w:ascii="Times New Roman" w:hAnsi="Times New Roman" w:cs="Times New Roman"/>
          <w:i/>
        </w:rPr>
        <w:t xml:space="preserve">Option B: </w:t>
      </w:r>
      <w:r>
        <w:rPr>
          <w:rFonts w:ascii="Times New Roman" w:hAnsi="Times New Roman" w:cs="Times New Roman"/>
          <w:bCs/>
          <w:i/>
        </w:rPr>
        <w:t>Same Tx PSD between PSCCH and SL PRS (AGC symbol may be needed between PSCCH and SL PRS if BW are different)</w:t>
      </w:r>
    </w:p>
    <w:p w14:paraId="5C81C022" w14:textId="77777777" w:rsidR="00B052C1" w:rsidRDefault="00F301A4">
      <w:pPr>
        <w:numPr>
          <w:ilvl w:val="1"/>
          <w:numId w:val="36"/>
        </w:numPr>
        <w:rPr>
          <w:rFonts w:ascii="Times New Roman" w:hAnsi="Times New Roman" w:cs="Times New Roman"/>
          <w:bCs/>
          <w:i/>
        </w:rPr>
      </w:pPr>
      <w:r>
        <w:rPr>
          <w:rFonts w:ascii="Times New Roman" w:hAnsi="Times New Roman" w:cs="Times New Roman"/>
          <w:i/>
        </w:rPr>
        <w:t xml:space="preserve">Option C: </w:t>
      </w:r>
      <w:r>
        <w:rPr>
          <w:rFonts w:ascii="Times New Roman" w:hAnsi="Times New Roman" w:cs="Times New Roman"/>
          <w:bCs/>
          <w:i/>
        </w:rPr>
        <w:t>Independent power control between PSCCH and SL PRS (AGC symbol or AGC symbol and transient gap may be needed between PSCCH and SL PRS)</w:t>
      </w:r>
    </w:p>
    <w:p w14:paraId="5C81C023" w14:textId="77777777" w:rsidR="00B052C1" w:rsidRDefault="00F301A4">
      <w:pPr>
        <w:numPr>
          <w:ilvl w:val="1"/>
          <w:numId w:val="36"/>
        </w:numPr>
        <w:rPr>
          <w:rFonts w:ascii="Times New Roman" w:hAnsi="Times New Roman" w:cs="Times New Roman"/>
          <w:i/>
        </w:rPr>
      </w:pPr>
      <w:r>
        <w:rPr>
          <w:rFonts w:ascii="Times New Roman" w:hAnsi="Times New Roman" w:cs="Times New Roman"/>
          <w:bCs/>
          <w:i/>
        </w:rPr>
        <w:t>Other options are not precluded.</w:t>
      </w:r>
    </w:p>
    <w:p w14:paraId="5C81C024" w14:textId="77777777" w:rsidR="00B052C1" w:rsidRDefault="00B052C1">
      <w:pPr>
        <w:rPr>
          <w:rFonts w:eastAsia="Calibri"/>
          <w:i/>
          <w:iCs/>
        </w:rPr>
      </w:pPr>
    </w:p>
    <w:p w14:paraId="5C81C025" w14:textId="77777777" w:rsidR="00B052C1" w:rsidRDefault="00B052C1">
      <w:pPr>
        <w:rPr>
          <w:rFonts w:eastAsia="Calibri"/>
          <w:i/>
          <w:iCs/>
        </w:rPr>
      </w:pPr>
    </w:p>
    <w:tbl>
      <w:tblPr>
        <w:tblStyle w:val="TableGrid"/>
        <w:tblW w:w="9505" w:type="dxa"/>
        <w:tblLook w:val="04A0" w:firstRow="1" w:lastRow="0" w:firstColumn="1" w:lastColumn="0" w:noHBand="0" w:noVBand="1"/>
      </w:tblPr>
      <w:tblGrid>
        <w:gridCol w:w="113"/>
        <w:gridCol w:w="1678"/>
        <w:gridCol w:w="113"/>
        <w:gridCol w:w="7488"/>
        <w:gridCol w:w="113"/>
      </w:tblGrid>
      <w:tr w:rsidR="00B052C1" w14:paraId="5C81C028" w14:textId="77777777" w:rsidTr="0020790C">
        <w:trPr>
          <w:gridAfter w:val="1"/>
          <w:wAfter w:w="113" w:type="dxa"/>
          <w:trHeight w:val="304"/>
        </w:trPr>
        <w:tc>
          <w:tcPr>
            <w:tcW w:w="1791" w:type="dxa"/>
            <w:gridSpan w:val="2"/>
          </w:tcPr>
          <w:p w14:paraId="5C81C026" w14:textId="77777777" w:rsidR="00B052C1" w:rsidRDefault="00F301A4">
            <w:pPr>
              <w:widowControl w:val="0"/>
              <w:rPr>
                <w:b/>
                <w:bCs/>
                <w:sz w:val="20"/>
                <w:szCs w:val="20"/>
                <w:lang w:eastAsia="zh-CN"/>
              </w:rPr>
            </w:pPr>
            <w:r>
              <w:rPr>
                <w:b/>
                <w:bCs/>
                <w:sz w:val="20"/>
                <w:szCs w:val="20"/>
                <w:lang w:eastAsia="zh-CN"/>
              </w:rPr>
              <w:t>Company</w:t>
            </w:r>
          </w:p>
        </w:tc>
        <w:tc>
          <w:tcPr>
            <w:tcW w:w="7601" w:type="dxa"/>
            <w:gridSpan w:val="2"/>
          </w:tcPr>
          <w:p w14:paraId="5C81C027" w14:textId="77777777" w:rsidR="00B052C1" w:rsidRDefault="00F301A4">
            <w:pPr>
              <w:widowControl w:val="0"/>
              <w:rPr>
                <w:b/>
                <w:bCs/>
                <w:sz w:val="20"/>
                <w:szCs w:val="20"/>
                <w:lang w:eastAsia="zh-CN"/>
              </w:rPr>
            </w:pPr>
            <w:r>
              <w:rPr>
                <w:b/>
                <w:bCs/>
                <w:sz w:val="20"/>
                <w:szCs w:val="20"/>
                <w:lang w:eastAsia="zh-CN"/>
              </w:rPr>
              <w:t>Comments</w:t>
            </w:r>
          </w:p>
        </w:tc>
      </w:tr>
      <w:tr w:rsidR="00B052C1" w14:paraId="5C81C033" w14:textId="77777777" w:rsidTr="0020790C">
        <w:trPr>
          <w:gridAfter w:val="1"/>
          <w:wAfter w:w="113" w:type="dxa"/>
          <w:trHeight w:val="304"/>
        </w:trPr>
        <w:tc>
          <w:tcPr>
            <w:tcW w:w="1791" w:type="dxa"/>
            <w:gridSpan w:val="2"/>
          </w:tcPr>
          <w:p w14:paraId="5C81C029" w14:textId="77777777" w:rsidR="00B052C1" w:rsidRDefault="00F301A4">
            <w:pPr>
              <w:widowControl w:val="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601" w:type="dxa"/>
            <w:gridSpan w:val="2"/>
          </w:tcPr>
          <w:p w14:paraId="5C81C02A" w14:textId="77777777" w:rsidR="00B052C1" w:rsidRDefault="00F301A4">
            <w:pPr>
              <w:widowControl w:val="0"/>
              <w:rPr>
                <w:rFonts w:eastAsiaTheme="minorEastAsia"/>
                <w:bCs/>
                <w:sz w:val="20"/>
                <w:szCs w:val="20"/>
                <w:lang w:eastAsia="zh-CN"/>
              </w:rPr>
            </w:pPr>
            <w:r>
              <w:rPr>
                <w:rFonts w:eastAsiaTheme="minorEastAsia"/>
                <w:bCs/>
                <w:sz w:val="20"/>
                <w:szCs w:val="20"/>
                <w:lang w:eastAsia="zh-CN"/>
              </w:rPr>
              <w:t>We would like the check the majority view whether GP is needed if PSD change.</w:t>
            </w:r>
          </w:p>
          <w:p w14:paraId="5C81C02B" w14:textId="77777777" w:rsidR="00B052C1" w:rsidRDefault="00F301A4">
            <w:pPr>
              <w:widowControl w:val="0"/>
              <w:rPr>
                <w:rFonts w:eastAsiaTheme="minorEastAsia"/>
                <w:bCs/>
                <w:sz w:val="20"/>
                <w:szCs w:val="20"/>
                <w:lang w:eastAsia="zh-CN"/>
              </w:rPr>
            </w:pPr>
            <w:r>
              <w:rPr>
                <w:rFonts w:eastAsiaTheme="minorEastAsia"/>
                <w:bCs/>
                <w:sz w:val="20"/>
                <w:szCs w:val="20"/>
                <w:lang w:eastAsia="zh-CN"/>
              </w:rPr>
              <w:t xml:space="preserve">For us, for SRS transmission, the PSD of SRS may be different with PSSCH, but no explicit GP </w:t>
            </w:r>
            <w:r>
              <w:rPr>
                <w:rFonts w:eastAsiaTheme="minorEastAsia" w:hint="eastAsia"/>
                <w:bCs/>
                <w:sz w:val="20"/>
                <w:szCs w:val="20"/>
                <w:lang w:eastAsia="zh-CN"/>
              </w:rPr>
              <w:t>in</w:t>
            </w:r>
            <w:r>
              <w:rPr>
                <w:rFonts w:eastAsiaTheme="minorEastAsia"/>
                <w:bCs/>
                <w:sz w:val="20"/>
                <w:szCs w:val="20"/>
                <w:lang w:eastAsia="zh-CN"/>
              </w:rPr>
              <w:t xml:space="preserve"> NR.</w:t>
            </w:r>
          </w:p>
          <w:p w14:paraId="5C81C02C" w14:textId="77777777" w:rsidR="00B052C1" w:rsidRDefault="00F301A4">
            <w:pPr>
              <w:widowControl w:val="0"/>
              <w:rPr>
                <w:rFonts w:eastAsiaTheme="minorEastAsia"/>
                <w:bCs/>
                <w:sz w:val="20"/>
                <w:szCs w:val="20"/>
                <w:lang w:eastAsia="zh-CN"/>
              </w:rPr>
            </w:pPr>
            <w:r>
              <w:rPr>
                <w:rFonts w:eastAsiaTheme="minorEastAsia"/>
                <w:bCs/>
                <w:sz w:val="20"/>
                <w:szCs w:val="20"/>
                <w:lang w:eastAsia="zh-CN"/>
              </w:rPr>
              <w:t>In addition, based on the following RAN4 specification, the GP only needs for transmission on</w:t>
            </w:r>
            <w:r>
              <w:rPr>
                <w:rFonts w:eastAsiaTheme="minorEastAsia" w:hint="eastAsia"/>
                <w:bCs/>
                <w:sz w:val="20"/>
                <w:szCs w:val="20"/>
                <w:lang w:eastAsia="zh-CN"/>
              </w:rPr>
              <w:t>/</w:t>
            </w:r>
            <w:r>
              <w:rPr>
                <w:rFonts w:eastAsiaTheme="minorEastAsia"/>
                <w:bCs/>
                <w:sz w:val="20"/>
                <w:szCs w:val="20"/>
                <w:lang w:eastAsia="zh-CN"/>
              </w:rPr>
              <w:t xml:space="preserve">off or power change </w:t>
            </w:r>
            <w:r>
              <w:rPr>
                <w:rFonts w:eastAsiaTheme="minorEastAsia" w:hint="eastAsia"/>
                <w:bCs/>
                <w:sz w:val="20"/>
                <w:szCs w:val="20"/>
                <w:lang w:eastAsia="zh-CN"/>
              </w:rPr>
              <w:t>cases</w:t>
            </w:r>
          </w:p>
          <w:p w14:paraId="5C81C02D" w14:textId="77777777" w:rsidR="00B052C1" w:rsidRDefault="00B052C1">
            <w:pPr>
              <w:widowControl w:val="0"/>
              <w:rPr>
                <w:rFonts w:eastAsiaTheme="minorEastAsia"/>
                <w:bCs/>
                <w:sz w:val="20"/>
                <w:szCs w:val="20"/>
                <w:lang w:eastAsia="zh-CN"/>
              </w:rPr>
            </w:pPr>
          </w:p>
          <w:p w14:paraId="5C81C02E" w14:textId="77777777" w:rsidR="00B052C1" w:rsidRDefault="00F301A4">
            <w:pPr>
              <w:pStyle w:val="Heading3"/>
              <w:outlineLvl w:val="2"/>
              <w:rPr>
                <w:b w:val="0"/>
                <w:bCs/>
                <w:i/>
                <w:iCs/>
                <w:sz w:val="20"/>
                <w:szCs w:val="20"/>
              </w:rPr>
            </w:pPr>
            <w:r>
              <w:rPr>
                <w:b w:val="0"/>
                <w:bCs/>
                <w:i/>
                <w:sz w:val="20"/>
                <w:szCs w:val="20"/>
              </w:rPr>
              <w:t>TS 38.101 6.3.3</w:t>
            </w:r>
            <w:r>
              <w:rPr>
                <w:b w:val="0"/>
                <w:bCs/>
                <w:i/>
                <w:sz w:val="20"/>
                <w:szCs w:val="20"/>
              </w:rPr>
              <w:tab/>
              <w:t>Transmit ON/OFF time mask</w:t>
            </w:r>
          </w:p>
          <w:p w14:paraId="5C81C02F" w14:textId="77777777" w:rsidR="00B052C1" w:rsidRDefault="00F301A4">
            <w:pPr>
              <w:pStyle w:val="Heading4"/>
              <w:numPr>
                <w:ilvl w:val="0"/>
                <w:numId w:val="0"/>
              </w:numPr>
              <w:ind w:left="864" w:hanging="864"/>
              <w:outlineLvl w:val="3"/>
            </w:pPr>
            <w:bookmarkStart w:id="10" w:name="_Toc29802825"/>
            <w:bookmarkStart w:id="11" w:name="_Toc45888763"/>
            <w:bookmarkStart w:id="12" w:name="_Toc36107567"/>
            <w:bookmarkStart w:id="13" w:name="_Toc61367426"/>
            <w:bookmarkStart w:id="14" w:name="_Toc29802200"/>
            <w:bookmarkStart w:id="15" w:name="_Toc29801776"/>
            <w:bookmarkStart w:id="16" w:name="_Toc37251333"/>
            <w:bookmarkStart w:id="17" w:name="_Toc61372809"/>
            <w:bookmarkStart w:id="18" w:name="_Toc68230750"/>
            <w:bookmarkStart w:id="19" w:name="_Toc21344290"/>
            <w:bookmarkStart w:id="20" w:name="_Toc45888164"/>
            <w:bookmarkStart w:id="21" w:name="_Toc76509195"/>
            <w:bookmarkStart w:id="22" w:name="_Toc76718185"/>
            <w:bookmarkStart w:id="23" w:name="_Toc84413623"/>
            <w:bookmarkStart w:id="24" w:name="_Toc83580505"/>
            <w:bookmarkStart w:id="25" w:name="_Toc84405014"/>
            <w:bookmarkStart w:id="26" w:name="_Toc69084163"/>
            <w:bookmarkStart w:id="27" w:name="_Toc75467173"/>
            <w:r>
              <w:t>6.3.3.1</w:t>
            </w:r>
            <w: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C81C030" w14:textId="77777777" w:rsidR="00B052C1" w:rsidRDefault="00F301A4">
            <w:r>
              <w:t>The transmit power time mask defines the transient period(s) allowed</w:t>
            </w:r>
          </w:p>
          <w:p w14:paraId="5C81C031" w14:textId="77777777" w:rsidR="00B052C1" w:rsidRDefault="00F301A4">
            <w:pPr>
              <w:pStyle w:val="B1"/>
            </w:pPr>
            <w:r>
              <w:t>-</w:t>
            </w:r>
            <w:r>
              <w:tab/>
              <w:t>between transmit OFF power as defined in clause 6.3.2 and transmit ON power symbols (transmit ON/OFF)</w:t>
            </w:r>
          </w:p>
          <w:p w14:paraId="5C81C032" w14:textId="77777777" w:rsidR="00B052C1" w:rsidRDefault="00F301A4">
            <w:pPr>
              <w:widowControl w:val="0"/>
              <w:rPr>
                <w:rFonts w:eastAsiaTheme="minorEastAsia"/>
                <w:bCs/>
                <w:sz w:val="20"/>
                <w:szCs w:val="20"/>
                <w:lang w:eastAsia="zh-CN"/>
              </w:rPr>
            </w:pPr>
            <w:r>
              <w:t>-</w:t>
            </w:r>
            <w:r>
              <w:tab/>
              <w:t xml:space="preserve">between continuous ON-power transmissions with powerchange or RB hopping is applied. </w:t>
            </w:r>
            <w:r>
              <w:rPr>
                <w:rFonts w:eastAsia="MS Mincho"/>
              </w:rPr>
              <w:t>When a UE signals the transient period capability, the transient period value (</w:t>
            </w:r>
            <w:r>
              <w:rPr>
                <w:rFonts w:eastAsia="MS Mincho"/>
                <w:i/>
              </w:rPr>
              <w:t xml:space="preserve">tp) </w:t>
            </w:r>
            <w:r>
              <w:rPr>
                <w:rFonts w:eastAsia="MS Mincho"/>
                <w:iCs/>
              </w:rPr>
              <w:t>can be 2, 4, or 7 usec.  If no capability is signalled, the default transient period value of 10 usec applies.</w:t>
            </w:r>
          </w:p>
        </w:tc>
      </w:tr>
      <w:tr w:rsidR="00B052C1" w14:paraId="5C81C036" w14:textId="77777777" w:rsidTr="0020790C">
        <w:trPr>
          <w:gridAfter w:val="1"/>
          <w:wAfter w:w="113" w:type="dxa"/>
          <w:trHeight w:val="304"/>
        </w:trPr>
        <w:tc>
          <w:tcPr>
            <w:tcW w:w="1791" w:type="dxa"/>
            <w:gridSpan w:val="2"/>
          </w:tcPr>
          <w:p w14:paraId="5C81C034" w14:textId="77777777" w:rsidR="00B052C1" w:rsidRDefault="00F301A4">
            <w:pPr>
              <w:widowControl w:val="0"/>
              <w:rPr>
                <w:sz w:val="20"/>
                <w:szCs w:val="20"/>
                <w:lang w:eastAsia="zh-CN"/>
              </w:rPr>
            </w:pPr>
            <w:r>
              <w:rPr>
                <w:sz w:val="20"/>
                <w:szCs w:val="20"/>
                <w:lang w:eastAsia="zh-CN"/>
              </w:rPr>
              <w:t>Qualcomm</w:t>
            </w:r>
          </w:p>
        </w:tc>
        <w:tc>
          <w:tcPr>
            <w:tcW w:w="7601" w:type="dxa"/>
            <w:gridSpan w:val="2"/>
          </w:tcPr>
          <w:p w14:paraId="5C81C035" w14:textId="77777777" w:rsidR="00B052C1" w:rsidRDefault="00F301A4">
            <w:pPr>
              <w:widowControl w:val="0"/>
              <w:rPr>
                <w:sz w:val="20"/>
                <w:szCs w:val="20"/>
                <w:lang w:eastAsia="zh-CN"/>
              </w:rPr>
            </w:pPr>
            <w:r>
              <w:rPr>
                <w:sz w:val="20"/>
                <w:szCs w:val="20"/>
                <w:lang w:eastAsia="zh-CN"/>
              </w:rPr>
              <w:t>Our preference is Option A or B, but we would like to revisit the issue after the slot structure is clearer.</w:t>
            </w:r>
          </w:p>
        </w:tc>
      </w:tr>
      <w:tr w:rsidR="00B052C1" w14:paraId="5C81C03A" w14:textId="77777777" w:rsidTr="0020790C">
        <w:trPr>
          <w:gridAfter w:val="1"/>
          <w:wAfter w:w="113" w:type="dxa"/>
          <w:trHeight w:val="304"/>
        </w:trPr>
        <w:tc>
          <w:tcPr>
            <w:tcW w:w="1791" w:type="dxa"/>
            <w:gridSpan w:val="2"/>
          </w:tcPr>
          <w:p w14:paraId="5C81C037" w14:textId="77777777" w:rsidR="00B052C1" w:rsidRDefault="00F301A4">
            <w:pPr>
              <w:widowControl w:val="0"/>
              <w:rPr>
                <w:sz w:val="20"/>
                <w:szCs w:val="20"/>
                <w:lang w:eastAsia="zh-CN"/>
              </w:rPr>
            </w:pPr>
            <w:r>
              <w:rPr>
                <w:rFonts w:hint="eastAsia"/>
                <w:sz w:val="20"/>
                <w:szCs w:val="20"/>
                <w:lang w:eastAsia="zh-CN"/>
              </w:rPr>
              <w:t>ZTE</w:t>
            </w:r>
          </w:p>
        </w:tc>
        <w:tc>
          <w:tcPr>
            <w:tcW w:w="7601" w:type="dxa"/>
            <w:gridSpan w:val="2"/>
          </w:tcPr>
          <w:p w14:paraId="5C81C038" w14:textId="77777777" w:rsidR="00B052C1" w:rsidRDefault="00F301A4">
            <w:pPr>
              <w:widowControl w:val="0"/>
              <w:rPr>
                <w:sz w:val="20"/>
                <w:szCs w:val="20"/>
                <w:lang w:eastAsia="zh-CN"/>
              </w:rPr>
            </w:pPr>
            <w:r>
              <w:rPr>
                <w:rFonts w:hint="eastAsia"/>
                <w:sz w:val="20"/>
                <w:szCs w:val="20"/>
                <w:lang w:eastAsia="zh-CN"/>
              </w:rPr>
              <w:t>Option B.</w:t>
            </w:r>
          </w:p>
          <w:p w14:paraId="5C81C039" w14:textId="77777777" w:rsidR="00B052C1" w:rsidRDefault="00F301A4">
            <w:pPr>
              <w:widowControl w:val="0"/>
              <w:rPr>
                <w:sz w:val="20"/>
                <w:szCs w:val="20"/>
                <w:lang w:eastAsia="zh-CN"/>
              </w:rPr>
            </w:pPr>
            <w:r>
              <w:rPr>
                <w:rFonts w:hint="eastAsia"/>
                <w:sz w:val="20"/>
                <w:szCs w:val="20"/>
                <w:lang w:eastAsia="zh-CN"/>
              </w:rPr>
              <w:t>T</w:t>
            </w:r>
            <w:r>
              <w:rPr>
                <w:sz w:val="20"/>
                <w:szCs w:val="20"/>
                <w:lang w:eastAsia="zh-CN"/>
              </w:rPr>
              <w:t xml:space="preserve">ransmission power control for PSCCH which associated with SL PRS in dedicated resource pool is associated with SL PRS. </w:t>
            </w:r>
          </w:p>
        </w:tc>
      </w:tr>
      <w:tr w:rsidR="00AB209A" w14:paraId="5C81C03D" w14:textId="77777777" w:rsidTr="0020790C">
        <w:trPr>
          <w:gridAfter w:val="1"/>
          <w:wAfter w:w="113" w:type="dxa"/>
          <w:trHeight w:val="304"/>
        </w:trPr>
        <w:tc>
          <w:tcPr>
            <w:tcW w:w="1791" w:type="dxa"/>
            <w:gridSpan w:val="2"/>
          </w:tcPr>
          <w:p w14:paraId="5C81C03B" w14:textId="57398E5B" w:rsidR="00AB209A" w:rsidRDefault="00AB209A" w:rsidP="00AB209A">
            <w:pPr>
              <w:widowControl w:val="0"/>
              <w:rPr>
                <w:sz w:val="20"/>
                <w:szCs w:val="20"/>
                <w:lang w:eastAsia="zh-CN"/>
              </w:rPr>
            </w:pPr>
            <w:r>
              <w:rPr>
                <w:rFonts w:eastAsia="Malgun Gothic" w:hint="eastAsia"/>
                <w:bCs/>
                <w:sz w:val="20"/>
                <w:szCs w:val="20"/>
                <w:lang w:eastAsia="ko-KR"/>
              </w:rPr>
              <w:t>S</w:t>
            </w:r>
            <w:r>
              <w:rPr>
                <w:rFonts w:eastAsia="Malgun Gothic"/>
                <w:bCs/>
                <w:sz w:val="20"/>
                <w:szCs w:val="20"/>
                <w:lang w:eastAsia="ko-KR"/>
              </w:rPr>
              <w:t>amsung</w:t>
            </w:r>
          </w:p>
        </w:tc>
        <w:tc>
          <w:tcPr>
            <w:tcW w:w="7601" w:type="dxa"/>
            <w:gridSpan w:val="2"/>
          </w:tcPr>
          <w:p w14:paraId="5C81C03C" w14:textId="56170E07" w:rsidR="00AB209A" w:rsidRDefault="00AB209A" w:rsidP="00AB209A">
            <w:pPr>
              <w:widowControl w:val="0"/>
              <w:rPr>
                <w:sz w:val="20"/>
                <w:szCs w:val="20"/>
                <w:lang w:eastAsia="zh-CN"/>
              </w:rPr>
            </w:pPr>
            <w:r>
              <w:rPr>
                <w:rFonts w:eastAsia="Malgun Gothic" w:hint="eastAsia"/>
                <w:bCs/>
                <w:sz w:val="20"/>
                <w:szCs w:val="20"/>
                <w:lang w:eastAsia="ko-KR"/>
              </w:rPr>
              <w:t>S</w:t>
            </w:r>
            <w:r>
              <w:rPr>
                <w:rFonts w:eastAsia="Malgun Gothic"/>
                <w:bCs/>
                <w:sz w:val="20"/>
                <w:szCs w:val="20"/>
                <w:lang w:eastAsia="ko-KR"/>
              </w:rPr>
              <w:t>upport Option A</w:t>
            </w:r>
          </w:p>
        </w:tc>
      </w:tr>
      <w:tr w:rsidR="0020790C" w14:paraId="262B4211" w14:textId="77777777" w:rsidTr="0020790C">
        <w:trPr>
          <w:gridBefore w:val="1"/>
          <w:wBefore w:w="113" w:type="dxa"/>
          <w:trHeight w:val="304"/>
        </w:trPr>
        <w:tc>
          <w:tcPr>
            <w:tcW w:w="1791" w:type="dxa"/>
            <w:gridSpan w:val="2"/>
          </w:tcPr>
          <w:p w14:paraId="450DF585" w14:textId="77777777" w:rsidR="0020790C" w:rsidRPr="00F269BC" w:rsidRDefault="0020790C" w:rsidP="005E4858">
            <w:pPr>
              <w:widowControl w:val="0"/>
              <w:rPr>
                <w:rFonts w:eastAsiaTheme="minorEastAsia"/>
                <w:bCs/>
                <w:sz w:val="20"/>
                <w:szCs w:val="20"/>
                <w:lang w:eastAsia="zh-CN"/>
              </w:rPr>
            </w:pPr>
            <w:r>
              <w:rPr>
                <w:rFonts w:eastAsiaTheme="minorEastAsia" w:hint="eastAsia"/>
                <w:bCs/>
                <w:sz w:val="20"/>
                <w:szCs w:val="20"/>
                <w:lang w:eastAsia="zh-CN"/>
              </w:rPr>
              <w:t>H</w:t>
            </w:r>
            <w:r>
              <w:rPr>
                <w:rFonts w:eastAsiaTheme="minorEastAsia"/>
                <w:bCs/>
                <w:sz w:val="20"/>
                <w:szCs w:val="20"/>
                <w:lang w:eastAsia="zh-CN"/>
              </w:rPr>
              <w:t>uawei, HiSilicon</w:t>
            </w:r>
          </w:p>
        </w:tc>
        <w:tc>
          <w:tcPr>
            <w:tcW w:w="7601" w:type="dxa"/>
            <w:gridSpan w:val="2"/>
          </w:tcPr>
          <w:p w14:paraId="4390D43F" w14:textId="77777777" w:rsidR="0020790C" w:rsidRPr="00F269BC" w:rsidRDefault="0020790C" w:rsidP="005E4858">
            <w:pPr>
              <w:widowControl w:val="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 xml:space="preserve">K in general. Regarding the LS to RAN4, if RAN1 could not make the decision in the meeting, all the options can be included in the LS to RAN4 so that RAN4 can learn what options </w:t>
            </w:r>
            <w:r>
              <w:rPr>
                <w:rFonts w:eastAsiaTheme="minorEastAsia"/>
                <w:bCs/>
                <w:sz w:val="20"/>
                <w:szCs w:val="20"/>
                <w:lang w:eastAsia="zh-CN"/>
              </w:rPr>
              <w:lastRenderedPageBreak/>
              <w:t xml:space="preserve">are dicussed in RAN1 and may suggest one option from RAN4 perspective. </w:t>
            </w:r>
          </w:p>
        </w:tc>
      </w:tr>
      <w:tr w:rsidR="00B052C1" w14:paraId="5C81C040" w14:textId="77777777" w:rsidTr="0020790C">
        <w:trPr>
          <w:gridAfter w:val="1"/>
          <w:wAfter w:w="113" w:type="dxa"/>
          <w:trHeight w:val="304"/>
        </w:trPr>
        <w:tc>
          <w:tcPr>
            <w:tcW w:w="1791" w:type="dxa"/>
            <w:gridSpan w:val="2"/>
          </w:tcPr>
          <w:p w14:paraId="5C81C03E" w14:textId="0D2B4701" w:rsidR="00B052C1" w:rsidRDefault="00FE3F3E">
            <w:pPr>
              <w:widowControl w:val="0"/>
              <w:rPr>
                <w:bCs/>
                <w:sz w:val="20"/>
                <w:szCs w:val="20"/>
                <w:lang w:eastAsia="zh-CN"/>
              </w:rPr>
            </w:pPr>
            <w:r>
              <w:rPr>
                <w:bCs/>
                <w:sz w:val="20"/>
                <w:szCs w:val="20"/>
                <w:lang w:eastAsia="zh-CN"/>
              </w:rPr>
              <w:lastRenderedPageBreak/>
              <w:t>Nokia, NSB</w:t>
            </w:r>
          </w:p>
        </w:tc>
        <w:tc>
          <w:tcPr>
            <w:tcW w:w="7601" w:type="dxa"/>
            <w:gridSpan w:val="2"/>
          </w:tcPr>
          <w:p w14:paraId="5C81C03F" w14:textId="3E9A3025" w:rsidR="00B052C1" w:rsidRDefault="00FE3F3E">
            <w:pPr>
              <w:widowControl w:val="0"/>
              <w:rPr>
                <w:sz w:val="20"/>
                <w:szCs w:val="20"/>
                <w:lang w:eastAsia="zh-CN"/>
              </w:rPr>
            </w:pPr>
            <w:r w:rsidRPr="00FE3F3E">
              <w:rPr>
                <w:sz w:val="20"/>
                <w:szCs w:val="20"/>
                <w:lang w:eastAsia="zh-CN"/>
              </w:rPr>
              <w:t>Regarding vivo’s question, please see RAN4 reply LS R1-1903847 for Option 1B – transient will be required.</w:t>
            </w:r>
          </w:p>
        </w:tc>
      </w:tr>
      <w:tr w:rsidR="00B052C1" w14:paraId="5C81C043" w14:textId="77777777" w:rsidTr="0020790C">
        <w:trPr>
          <w:gridAfter w:val="1"/>
          <w:wAfter w:w="113" w:type="dxa"/>
          <w:trHeight w:val="304"/>
        </w:trPr>
        <w:tc>
          <w:tcPr>
            <w:tcW w:w="1791" w:type="dxa"/>
            <w:gridSpan w:val="2"/>
          </w:tcPr>
          <w:p w14:paraId="5C81C041" w14:textId="59F07A41" w:rsidR="00B052C1" w:rsidRDefault="00707221">
            <w:pPr>
              <w:widowControl w:val="0"/>
              <w:rPr>
                <w:rFonts w:eastAsia="Malgun Gothic"/>
                <w:bCs/>
                <w:lang w:eastAsia="ko-KR"/>
              </w:rPr>
            </w:pPr>
            <w:r>
              <w:rPr>
                <w:rFonts w:eastAsia="Malgun Gothic"/>
                <w:bCs/>
                <w:lang w:eastAsia="ko-KR"/>
              </w:rPr>
              <w:t>Futurewei</w:t>
            </w:r>
          </w:p>
        </w:tc>
        <w:tc>
          <w:tcPr>
            <w:tcW w:w="7601" w:type="dxa"/>
            <w:gridSpan w:val="2"/>
          </w:tcPr>
          <w:p w14:paraId="5C81C042" w14:textId="7C5F44A2" w:rsidR="00B052C1" w:rsidRDefault="00707221">
            <w:pPr>
              <w:widowControl w:val="0"/>
              <w:rPr>
                <w:bCs/>
              </w:rPr>
            </w:pPr>
            <w:r>
              <w:rPr>
                <w:bCs/>
              </w:rPr>
              <w:t>OK</w:t>
            </w:r>
          </w:p>
        </w:tc>
      </w:tr>
      <w:tr w:rsidR="00B052C1" w14:paraId="5C81C046" w14:textId="77777777" w:rsidTr="0020790C">
        <w:trPr>
          <w:gridAfter w:val="1"/>
          <w:wAfter w:w="113" w:type="dxa"/>
          <w:trHeight w:val="304"/>
        </w:trPr>
        <w:tc>
          <w:tcPr>
            <w:tcW w:w="1791" w:type="dxa"/>
            <w:gridSpan w:val="2"/>
          </w:tcPr>
          <w:p w14:paraId="5C81C044" w14:textId="77777777" w:rsidR="00B052C1" w:rsidRDefault="00B052C1">
            <w:pPr>
              <w:widowControl w:val="0"/>
              <w:rPr>
                <w:bCs/>
              </w:rPr>
            </w:pPr>
          </w:p>
        </w:tc>
        <w:tc>
          <w:tcPr>
            <w:tcW w:w="7601" w:type="dxa"/>
            <w:gridSpan w:val="2"/>
          </w:tcPr>
          <w:p w14:paraId="5C81C045" w14:textId="77777777" w:rsidR="00B052C1" w:rsidRDefault="00B052C1">
            <w:pPr>
              <w:widowControl w:val="0"/>
              <w:rPr>
                <w:bCs/>
              </w:rPr>
            </w:pPr>
          </w:p>
        </w:tc>
      </w:tr>
    </w:tbl>
    <w:p w14:paraId="5C81C047" w14:textId="77777777" w:rsidR="00B052C1" w:rsidRDefault="00B052C1">
      <w:pPr>
        <w:rPr>
          <w:bCs/>
          <w:i/>
          <w:iCs/>
        </w:rPr>
      </w:pPr>
    </w:p>
    <w:p w14:paraId="5C81C048" w14:textId="77777777" w:rsidR="00B052C1" w:rsidRDefault="00B052C1">
      <w:pPr>
        <w:rPr>
          <w:bCs/>
          <w:i/>
          <w:iCs/>
        </w:rPr>
      </w:pPr>
    </w:p>
    <w:p w14:paraId="5C81C049" w14:textId="77777777" w:rsidR="00B052C1" w:rsidRDefault="00F301A4">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SL PRS Power Control - Others</w:t>
      </w:r>
    </w:p>
    <w:p w14:paraId="5C81C04A" w14:textId="77777777" w:rsidR="00B052C1" w:rsidRDefault="00F301A4">
      <w:pPr>
        <w:spacing w:after="160" w:line="259" w:lineRule="auto"/>
        <w:rPr>
          <w:b/>
          <w:i/>
        </w:rPr>
      </w:pPr>
      <w:r>
        <w:rPr>
          <w:b/>
          <w:i/>
        </w:rPr>
        <w:t>Summary of observations based on submitted contributions:</w:t>
      </w:r>
    </w:p>
    <w:p w14:paraId="5C81C04B" w14:textId="77777777" w:rsidR="00B052C1" w:rsidRDefault="00F301A4">
      <w:pPr>
        <w:numPr>
          <w:ilvl w:val="0"/>
          <w:numId w:val="16"/>
        </w:numPr>
        <w:rPr>
          <w:rStyle w:val="ui-provider"/>
          <w:bCs/>
          <w:i/>
          <w:iCs/>
        </w:rPr>
      </w:pPr>
      <w:r>
        <w:rPr>
          <w:rStyle w:val="ui-provider"/>
          <w:bCs/>
          <w:i/>
          <w:iCs/>
        </w:rPr>
        <w:t xml:space="preserve">RAN1 to discuss whether power control for the purpose of congestion control should be applied to SL-PRS? </w:t>
      </w:r>
    </w:p>
    <w:p w14:paraId="5C81C04C" w14:textId="77777777" w:rsidR="00B052C1" w:rsidRDefault="00F301A4">
      <w:pPr>
        <w:numPr>
          <w:ilvl w:val="1"/>
          <w:numId w:val="16"/>
        </w:numPr>
        <w:spacing w:after="160" w:line="259" w:lineRule="auto"/>
        <w:rPr>
          <w:rStyle w:val="ui-provider"/>
          <w:bCs/>
          <w:i/>
          <w:iCs/>
        </w:rPr>
      </w:pPr>
      <w:r>
        <w:rPr>
          <w:rStyle w:val="ui-provider"/>
          <w:bCs/>
          <w:i/>
          <w:iCs/>
        </w:rPr>
        <w:t>Proposed by: Nokia</w:t>
      </w:r>
    </w:p>
    <w:p w14:paraId="5C81C04D" w14:textId="77777777" w:rsidR="00B052C1" w:rsidRDefault="00F301A4">
      <w:pPr>
        <w:numPr>
          <w:ilvl w:val="0"/>
          <w:numId w:val="16"/>
        </w:numPr>
        <w:spacing w:after="160" w:line="259" w:lineRule="auto"/>
        <w:rPr>
          <w:rStyle w:val="ui-provider"/>
          <w:bCs/>
          <w:i/>
          <w:iCs/>
        </w:rPr>
      </w:pPr>
      <w:r>
        <w:rPr>
          <w:rStyle w:val="ui-provider"/>
          <w:bCs/>
          <w:i/>
          <w:iCs/>
        </w:rPr>
        <w:t xml:space="preserve">Whether to support CL PC for SL PRS transmissions? </w:t>
      </w:r>
    </w:p>
    <w:p w14:paraId="5C81C04E" w14:textId="77777777" w:rsidR="00B052C1" w:rsidRDefault="00F301A4">
      <w:pPr>
        <w:numPr>
          <w:ilvl w:val="1"/>
          <w:numId w:val="16"/>
        </w:numPr>
        <w:spacing w:after="160" w:line="259" w:lineRule="auto"/>
        <w:rPr>
          <w:rStyle w:val="ui-provider"/>
          <w:bCs/>
          <w:i/>
          <w:iCs/>
        </w:rPr>
      </w:pPr>
      <w:r>
        <w:rPr>
          <w:rStyle w:val="ui-provider"/>
          <w:bCs/>
          <w:i/>
          <w:iCs/>
        </w:rPr>
        <w:t>Yes: Nokia, IDCC (PC of SL PRS based on feedback from Rx UE)</w:t>
      </w:r>
    </w:p>
    <w:p w14:paraId="5C81C04F" w14:textId="77777777" w:rsidR="00B052C1" w:rsidRDefault="00B052C1"/>
    <w:p w14:paraId="5C81C050" w14:textId="77777777" w:rsidR="00B052C1" w:rsidRDefault="00F301A4">
      <w:r>
        <w:t xml:space="preserve">As can be seen from the above, further inputs and discussions would be necessary to progress on these. </w:t>
      </w:r>
    </w:p>
    <w:p w14:paraId="5C81C051" w14:textId="77777777" w:rsidR="00B052C1" w:rsidRDefault="00F301A4">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5C81C052" w14:textId="77777777" w:rsidR="00B052C1" w:rsidRDefault="00F301A4">
      <w:r>
        <w:rPr>
          <w:b/>
          <w:bCs/>
        </w:rPr>
        <w:t xml:space="preserve">Background: </w:t>
      </w:r>
      <w:r>
        <w:t xml:space="preserve">In addition to the aspects discussed above, in contributions, some further considerations have been raised. </w:t>
      </w:r>
    </w:p>
    <w:p w14:paraId="5C81C053" w14:textId="77777777" w:rsidR="00B052C1" w:rsidRDefault="00B052C1"/>
    <w:p w14:paraId="5C81C054" w14:textId="77777777" w:rsidR="00B052C1" w:rsidRDefault="00F301A4">
      <w:pPr>
        <w:pStyle w:val="Heading3"/>
      </w:pPr>
      <w:r>
        <w:t>[Low] FL1 Question 4.1</w:t>
      </w:r>
    </w:p>
    <w:p w14:paraId="5C81C055" w14:textId="77777777" w:rsidR="00B052C1" w:rsidRDefault="00F301A4">
      <w:pPr>
        <w:numPr>
          <w:ilvl w:val="0"/>
          <w:numId w:val="36"/>
        </w:numPr>
        <w:rPr>
          <w:rFonts w:ascii="Times New Roman" w:hAnsi="Times New Roman" w:cs="Times New Roman"/>
          <w:bCs/>
          <w:i/>
          <w:iCs/>
        </w:rPr>
      </w:pPr>
      <w:r>
        <w:rPr>
          <w:rFonts w:ascii="Times New Roman" w:hAnsi="Times New Roman" w:cs="Times New Roman"/>
          <w:bCs/>
          <w:i/>
          <w:iCs/>
        </w:rPr>
        <w:t>Companies are encouraged to provide further feedback on any issues not discussed in previous seections below that you think should be discussed during RAN1 #113.</w:t>
      </w:r>
    </w:p>
    <w:tbl>
      <w:tblPr>
        <w:tblStyle w:val="TableGrid"/>
        <w:tblW w:w="9392" w:type="dxa"/>
        <w:tblLook w:val="04A0" w:firstRow="1" w:lastRow="0" w:firstColumn="1" w:lastColumn="0" w:noHBand="0" w:noVBand="1"/>
      </w:tblPr>
      <w:tblGrid>
        <w:gridCol w:w="1619"/>
        <w:gridCol w:w="7773"/>
      </w:tblGrid>
      <w:tr w:rsidR="00B052C1" w14:paraId="5C81C058" w14:textId="77777777">
        <w:trPr>
          <w:trHeight w:val="338"/>
        </w:trPr>
        <w:tc>
          <w:tcPr>
            <w:tcW w:w="1619" w:type="dxa"/>
          </w:tcPr>
          <w:p w14:paraId="5C81C056" w14:textId="77777777" w:rsidR="00B052C1" w:rsidRDefault="00F301A4">
            <w:pPr>
              <w:widowControl w:val="0"/>
              <w:rPr>
                <w:b/>
                <w:bCs/>
                <w:sz w:val="20"/>
                <w:szCs w:val="20"/>
                <w:lang w:eastAsia="zh-CN"/>
              </w:rPr>
            </w:pPr>
            <w:r>
              <w:rPr>
                <w:b/>
                <w:bCs/>
                <w:sz w:val="20"/>
                <w:szCs w:val="20"/>
                <w:lang w:eastAsia="zh-CN"/>
              </w:rPr>
              <w:t>Company</w:t>
            </w:r>
          </w:p>
        </w:tc>
        <w:tc>
          <w:tcPr>
            <w:tcW w:w="7772" w:type="dxa"/>
          </w:tcPr>
          <w:p w14:paraId="5C81C057" w14:textId="77777777" w:rsidR="00B052C1" w:rsidRDefault="00F301A4">
            <w:pPr>
              <w:widowControl w:val="0"/>
              <w:rPr>
                <w:b/>
                <w:bCs/>
                <w:sz w:val="20"/>
                <w:szCs w:val="20"/>
                <w:lang w:eastAsia="zh-CN"/>
              </w:rPr>
            </w:pPr>
            <w:r>
              <w:rPr>
                <w:b/>
                <w:bCs/>
                <w:sz w:val="20"/>
                <w:szCs w:val="20"/>
                <w:lang w:eastAsia="zh-CN"/>
              </w:rPr>
              <w:t>Comments</w:t>
            </w:r>
          </w:p>
        </w:tc>
      </w:tr>
      <w:tr w:rsidR="00B052C1" w14:paraId="5C81C05B" w14:textId="77777777">
        <w:trPr>
          <w:trHeight w:val="338"/>
        </w:trPr>
        <w:tc>
          <w:tcPr>
            <w:tcW w:w="1619" w:type="dxa"/>
          </w:tcPr>
          <w:p w14:paraId="5C81C059" w14:textId="77777777" w:rsidR="00B052C1" w:rsidRDefault="00B052C1">
            <w:pPr>
              <w:widowControl w:val="0"/>
              <w:rPr>
                <w:sz w:val="20"/>
                <w:szCs w:val="20"/>
                <w:lang w:eastAsia="zh-CN"/>
              </w:rPr>
            </w:pPr>
          </w:p>
        </w:tc>
        <w:tc>
          <w:tcPr>
            <w:tcW w:w="7772" w:type="dxa"/>
          </w:tcPr>
          <w:p w14:paraId="5C81C05A" w14:textId="77777777" w:rsidR="00B052C1" w:rsidRDefault="00B052C1">
            <w:pPr>
              <w:widowControl w:val="0"/>
              <w:rPr>
                <w:sz w:val="20"/>
                <w:szCs w:val="20"/>
                <w:lang w:eastAsia="zh-CN"/>
              </w:rPr>
            </w:pPr>
          </w:p>
        </w:tc>
      </w:tr>
      <w:tr w:rsidR="00B052C1" w14:paraId="5C81C05E" w14:textId="77777777">
        <w:trPr>
          <w:trHeight w:val="338"/>
        </w:trPr>
        <w:tc>
          <w:tcPr>
            <w:tcW w:w="1619" w:type="dxa"/>
          </w:tcPr>
          <w:p w14:paraId="5C81C05C" w14:textId="77777777" w:rsidR="00B052C1" w:rsidRDefault="00B052C1">
            <w:pPr>
              <w:widowControl w:val="0"/>
              <w:rPr>
                <w:sz w:val="20"/>
                <w:szCs w:val="20"/>
                <w:lang w:eastAsia="zh-CN"/>
              </w:rPr>
            </w:pPr>
          </w:p>
        </w:tc>
        <w:tc>
          <w:tcPr>
            <w:tcW w:w="7772" w:type="dxa"/>
          </w:tcPr>
          <w:p w14:paraId="5C81C05D" w14:textId="77777777" w:rsidR="00B052C1" w:rsidRDefault="00B052C1">
            <w:pPr>
              <w:widowControl w:val="0"/>
              <w:rPr>
                <w:sz w:val="20"/>
                <w:szCs w:val="20"/>
                <w:lang w:eastAsia="zh-CN"/>
              </w:rPr>
            </w:pPr>
          </w:p>
        </w:tc>
      </w:tr>
      <w:tr w:rsidR="00B052C1" w14:paraId="5C81C061" w14:textId="77777777">
        <w:trPr>
          <w:trHeight w:val="338"/>
        </w:trPr>
        <w:tc>
          <w:tcPr>
            <w:tcW w:w="1619" w:type="dxa"/>
          </w:tcPr>
          <w:p w14:paraId="5C81C05F" w14:textId="77777777" w:rsidR="00B052C1" w:rsidRDefault="00B052C1">
            <w:pPr>
              <w:widowControl w:val="0"/>
              <w:rPr>
                <w:sz w:val="20"/>
                <w:szCs w:val="20"/>
                <w:lang w:eastAsia="zh-CN"/>
              </w:rPr>
            </w:pPr>
          </w:p>
        </w:tc>
        <w:tc>
          <w:tcPr>
            <w:tcW w:w="7772" w:type="dxa"/>
          </w:tcPr>
          <w:p w14:paraId="5C81C060" w14:textId="77777777" w:rsidR="00B052C1" w:rsidRDefault="00B052C1">
            <w:pPr>
              <w:widowControl w:val="0"/>
              <w:rPr>
                <w:sz w:val="20"/>
                <w:szCs w:val="20"/>
                <w:lang w:eastAsia="zh-CN"/>
              </w:rPr>
            </w:pPr>
          </w:p>
        </w:tc>
      </w:tr>
      <w:tr w:rsidR="00B052C1" w14:paraId="5C81C064" w14:textId="77777777">
        <w:trPr>
          <w:trHeight w:val="338"/>
        </w:trPr>
        <w:tc>
          <w:tcPr>
            <w:tcW w:w="1619" w:type="dxa"/>
          </w:tcPr>
          <w:p w14:paraId="5C81C062" w14:textId="77777777" w:rsidR="00B052C1" w:rsidRDefault="00B052C1">
            <w:pPr>
              <w:widowControl w:val="0"/>
              <w:rPr>
                <w:sz w:val="20"/>
                <w:szCs w:val="20"/>
                <w:lang w:eastAsia="zh-CN"/>
              </w:rPr>
            </w:pPr>
          </w:p>
        </w:tc>
        <w:tc>
          <w:tcPr>
            <w:tcW w:w="7772" w:type="dxa"/>
          </w:tcPr>
          <w:p w14:paraId="5C81C063" w14:textId="77777777" w:rsidR="00B052C1" w:rsidRDefault="00B052C1">
            <w:pPr>
              <w:widowControl w:val="0"/>
              <w:rPr>
                <w:sz w:val="20"/>
                <w:szCs w:val="20"/>
                <w:lang w:eastAsia="zh-CN"/>
              </w:rPr>
            </w:pPr>
          </w:p>
        </w:tc>
      </w:tr>
    </w:tbl>
    <w:p w14:paraId="5C81C065" w14:textId="77777777" w:rsidR="00B052C1" w:rsidRDefault="00B052C1"/>
    <w:p w14:paraId="5C81C066" w14:textId="77777777" w:rsidR="00B052C1" w:rsidRDefault="00F301A4">
      <w:r>
        <w:t>In addition, several companies proposed to consider SL PRS muting in this agenda as well as in AI 9.5.1.3.</w:t>
      </w:r>
    </w:p>
    <w:p w14:paraId="5C81C067" w14:textId="77777777" w:rsidR="00B052C1" w:rsidRDefault="00B052C1"/>
    <w:p w14:paraId="5C81C068" w14:textId="77777777" w:rsidR="00B052C1" w:rsidRDefault="00F301A4">
      <w:pPr>
        <w:pStyle w:val="Heading3"/>
      </w:pPr>
      <w:r>
        <w:t>[Low] FL1 Proposal 4.2</w:t>
      </w:r>
    </w:p>
    <w:p w14:paraId="5C81C069" w14:textId="77777777" w:rsidR="00B052C1" w:rsidRDefault="00F301A4">
      <w:pPr>
        <w:numPr>
          <w:ilvl w:val="0"/>
          <w:numId w:val="36"/>
        </w:numPr>
        <w:rPr>
          <w:rFonts w:ascii="Times New Roman" w:hAnsi="Times New Roman" w:cs="Times New Roman"/>
          <w:bCs/>
          <w:i/>
          <w:iCs/>
        </w:rPr>
      </w:pPr>
      <w:r>
        <w:rPr>
          <w:rFonts w:ascii="Times New Roman" w:hAnsi="Times New Roman" w:cs="Times New Roman"/>
          <w:bCs/>
          <w:i/>
          <w:iCs/>
        </w:rPr>
        <w:t>RAN1 to further study support of muting of SL PRS resources.</w:t>
      </w:r>
    </w:p>
    <w:p w14:paraId="5C81C06A" w14:textId="77777777" w:rsidR="00B052C1" w:rsidRDefault="00B052C1">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B052C1" w14:paraId="5C81C06D" w14:textId="77777777">
        <w:trPr>
          <w:trHeight w:val="338"/>
        </w:trPr>
        <w:tc>
          <w:tcPr>
            <w:tcW w:w="1619" w:type="dxa"/>
          </w:tcPr>
          <w:p w14:paraId="5C81C06B" w14:textId="77777777" w:rsidR="00B052C1" w:rsidRDefault="00F301A4">
            <w:pPr>
              <w:widowControl w:val="0"/>
              <w:rPr>
                <w:b/>
                <w:bCs/>
                <w:sz w:val="20"/>
                <w:szCs w:val="20"/>
                <w:lang w:eastAsia="zh-CN"/>
              </w:rPr>
            </w:pPr>
            <w:r>
              <w:rPr>
                <w:b/>
                <w:bCs/>
                <w:sz w:val="20"/>
                <w:szCs w:val="20"/>
                <w:lang w:eastAsia="zh-CN"/>
              </w:rPr>
              <w:t>Company</w:t>
            </w:r>
          </w:p>
        </w:tc>
        <w:tc>
          <w:tcPr>
            <w:tcW w:w="7773" w:type="dxa"/>
          </w:tcPr>
          <w:p w14:paraId="5C81C06C" w14:textId="77777777" w:rsidR="00B052C1" w:rsidRDefault="00F301A4">
            <w:pPr>
              <w:widowControl w:val="0"/>
              <w:rPr>
                <w:b/>
                <w:bCs/>
                <w:sz w:val="20"/>
                <w:szCs w:val="20"/>
                <w:lang w:eastAsia="zh-CN"/>
              </w:rPr>
            </w:pPr>
            <w:r>
              <w:rPr>
                <w:b/>
                <w:bCs/>
                <w:sz w:val="20"/>
                <w:szCs w:val="20"/>
                <w:lang w:eastAsia="zh-CN"/>
              </w:rPr>
              <w:t>Comments</w:t>
            </w:r>
          </w:p>
        </w:tc>
      </w:tr>
      <w:tr w:rsidR="00B052C1" w14:paraId="5C81C070" w14:textId="77777777">
        <w:trPr>
          <w:trHeight w:val="338"/>
        </w:trPr>
        <w:tc>
          <w:tcPr>
            <w:tcW w:w="1619" w:type="dxa"/>
          </w:tcPr>
          <w:p w14:paraId="5C81C06E" w14:textId="77777777" w:rsidR="00B052C1" w:rsidRDefault="00B052C1">
            <w:pPr>
              <w:widowControl w:val="0"/>
              <w:rPr>
                <w:sz w:val="20"/>
                <w:szCs w:val="20"/>
                <w:lang w:eastAsia="zh-CN"/>
              </w:rPr>
            </w:pPr>
          </w:p>
        </w:tc>
        <w:tc>
          <w:tcPr>
            <w:tcW w:w="7773" w:type="dxa"/>
          </w:tcPr>
          <w:p w14:paraId="5C81C06F" w14:textId="77777777" w:rsidR="00B052C1" w:rsidRDefault="00B052C1">
            <w:pPr>
              <w:widowControl w:val="0"/>
              <w:rPr>
                <w:sz w:val="20"/>
                <w:szCs w:val="20"/>
                <w:lang w:eastAsia="zh-CN"/>
              </w:rPr>
            </w:pPr>
          </w:p>
        </w:tc>
      </w:tr>
      <w:tr w:rsidR="00B052C1" w14:paraId="5C81C073" w14:textId="77777777">
        <w:trPr>
          <w:trHeight w:val="338"/>
        </w:trPr>
        <w:tc>
          <w:tcPr>
            <w:tcW w:w="1619" w:type="dxa"/>
          </w:tcPr>
          <w:p w14:paraId="5C81C071" w14:textId="77777777" w:rsidR="00B052C1" w:rsidRDefault="00B052C1">
            <w:pPr>
              <w:widowControl w:val="0"/>
              <w:rPr>
                <w:sz w:val="20"/>
                <w:szCs w:val="20"/>
                <w:lang w:eastAsia="zh-CN"/>
              </w:rPr>
            </w:pPr>
          </w:p>
        </w:tc>
        <w:tc>
          <w:tcPr>
            <w:tcW w:w="7773" w:type="dxa"/>
          </w:tcPr>
          <w:p w14:paraId="5C81C072" w14:textId="77777777" w:rsidR="00B052C1" w:rsidRDefault="00B052C1">
            <w:pPr>
              <w:widowControl w:val="0"/>
              <w:rPr>
                <w:sz w:val="20"/>
                <w:szCs w:val="20"/>
                <w:lang w:eastAsia="zh-CN"/>
              </w:rPr>
            </w:pPr>
          </w:p>
        </w:tc>
      </w:tr>
      <w:tr w:rsidR="00B052C1" w14:paraId="5C81C076" w14:textId="77777777">
        <w:trPr>
          <w:trHeight w:val="338"/>
        </w:trPr>
        <w:tc>
          <w:tcPr>
            <w:tcW w:w="1619" w:type="dxa"/>
          </w:tcPr>
          <w:p w14:paraId="5C81C074" w14:textId="77777777" w:rsidR="00B052C1" w:rsidRDefault="00B052C1">
            <w:pPr>
              <w:widowControl w:val="0"/>
              <w:rPr>
                <w:sz w:val="20"/>
                <w:szCs w:val="20"/>
                <w:lang w:eastAsia="zh-CN"/>
              </w:rPr>
            </w:pPr>
          </w:p>
        </w:tc>
        <w:tc>
          <w:tcPr>
            <w:tcW w:w="7773" w:type="dxa"/>
          </w:tcPr>
          <w:p w14:paraId="5C81C075" w14:textId="77777777" w:rsidR="00B052C1" w:rsidRDefault="00B052C1">
            <w:pPr>
              <w:widowControl w:val="0"/>
              <w:rPr>
                <w:sz w:val="20"/>
                <w:szCs w:val="20"/>
                <w:lang w:eastAsia="zh-CN"/>
              </w:rPr>
            </w:pPr>
          </w:p>
        </w:tc>
      </w:tr>
      <w:tr w:rsidR="00B052C1" w14:paraId="5C81C079" w14:textId="77777777">
        <w:trPr>
          <w:trHeight w:val="338"/>
        </w:trPr>
        <w:tc>
          <w:tcPr>
            <w:tcW w:w="1619" w:type="dxa"/>
          </w:tcPr>
          <w:p w14:paraId="5C81C077" w14:textId="77777777" w:rsidR="00B052C1" w:rsidRDefault="00B052C1">
            <w:pPr>
              <w:widowControl w:val="0"/>
              <w:rPr>
                <w:sz w:val="20"/>
                <w:szCs w:val="20"/>
                <w:lang w:eastAsia="zh-CN"/>
              </w:rPr>
            </w:pPr>
          </w:p>
        </w:tc>
        <w:tc>
          <w:tcPr>
            <w:tcW w:w="7773" w:type="dxa"/>
          </w:tcPr>
          <w:p w14:paraId="5C81C078" w14:textId="77777777" w:rsidR="00B052C1" w:rsidRDefault="00B052C1">
            <w:pPr>
              <w:widowControl w:val="0"/>
              <w:rPr>
                <w:sz w:val="20"/>
                <w:szCs w:val="20"/>
                <w:lang w:eastAsia="zh-CN"/>
              </w:rPr>
            </w:pPr>
          </w:p>
        </w:tc>
      </w:tr>
    </w:tbl>
    <w:p w14:paraId="5C81C07A" w14:textId="77777777" w:rsidR="00B052C1" w:rsidRDefault="00B052C1"/>
    <w:p w14:paraId="5C81C07B" w14:textId="77777777" w:rsidR="00B052C1" w:rsidRDefault="00B052C1"/>
    <w:p w14:paraId="5C81C07C" w14:textId="77777777" w:rsidR="00B052C1" w:rsidRDefault="00B052C1">
      <w:pPr>
        <w:pStyle w:val="ListParagraph"/>
        <w:keepNext/>
        <w:keepLines/>
        <w:numPr>
          <w:ilvl w:val="0"/>
          <w:numId w:val="46"/>
        </w:numPr>
        <w:pBdr>
          <w:top w:val="single" w:sz="12" w:space="4" w:color="000000"/>
        </w:pBdr>
        <w:overflowPunct w:val="0"/>
        <w:spacing w:before="240"/>
        <w:textAlignment w:val="baseline"/>
        <w:outlineLvl w:val="0"/>
        <w:rPr>
          <w:rFonts w:ascii="Arial" w:hAnsi="Arial"/>
          <w:vanish/>
          <w:sz w:val="36"/>
          <w:szCs w:val="20"/>
        </w:rPr>
      </w:pPr>
    </w:p>
    <w:p w14:paraId="5C81C07D" w14:textId="77777777" w:rsidR="00B052C1" w:rsidRDefault="00B052C1">
      <w:pPr>
        <w:pStyle w:val="ListParagraph"/>
        <w:keepNext/>
        <w:keepLines/>
        <w:numPr>
          <w:ilvl w:val="0"/>
          <w:numId w:val="46"/>
        </w:numPr>
        <w:pBdr>
          <w:top w:val="single" w:sz="12" w:space="4" w:color="000000"/>
        </w:pBdr>
        <w:overflowPunct w:val="0"/>
        <w:spacing w:before="240"/>
        <w:textAlignment w:val="baseline"/>
        <w:outlineLvl w:val="0"/>
        <w:rPr>
          <w:rFonts w:ascii="Arial" w:hAnsi="Arial"/>
          <w:vanish/>
          <w:sz w:val="36"/>
          <w:szCs w:val="20"/>
        </w:rPr>
      </w:pPr>
    </w:p>
    <w:p w14:paraId="5C81C07E" w14:textId="77777777" w:rsidR="00B052C1" w:rsidRDefault="00B052C1">
      <w:pPr>
        <w:pStyle w:val="ListParagraph"/>
        <w:keepNext/>
        <w:keepLines/>
        <w:numPr>
          <w:ilvl w:val="0"/>
          <w:numId w:val="46"/>
        </w:numPr>
        <w:pBdr>
          <w:top w:val="single" w:sz="12" w:space="4" w:color="000000"/>
        </w:pBdr>
        <w:overflowPunct w:val="0"/>
        <w:spacing w:before="240"/>
        <w:textAlignment w:val="baseline"/>
        <w:outlineLvl w:val="0"/>
        <w:rPr>
          <w:rFonts w:ascii="Arial" w:hAnsi="Arial"/>
          <w:vanish/>
          <w:sz w:val="36"/>
          <w:szCs w:val="20"/>
        </w:rPr>
      </w:pPr>
    </w:p>
    <w:p w14:paraId="4F1095D6" w14:textId="77777777" w:rsidR="00B90996" w:rsidRPr="00B90996" w:rsidRDefault="00B90996" w:rsidP="00B90996">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sidRPr="00B90996">
        <w:rPr>
          <w:rFonts w:ascii="Arial" w:eastAsia="SimSun" w:hAnsi="Arial"/>
          <w:sz w:val="36"/>
          <w:szCs w:val="20"/>
          <w:lang w:eastAsia="zh-CN"/>
        </w:rPr>
        <w:t xml:space="preserve">Monday offline </w:t>
      </w:r>
    </w:p>
    <w:p w14:paraId="4A511379" w14:textId="77777777" w:rsidR="00B90996" w:rsidRPr="00B90996" w:rsidRDefault="00B90996" w:rsidP="00B90996">
      <w:pPr>
        <w:keepNext/>
        <w:spacing w:before="120"/>
        <w:outlineLvl w:val="2"/>
        <w:rPr>
          <w:rFonts w:eastAsia="Calibri"/>
          <w:b/>
        </w:rPr>
      </w:pPr>
      <w:r w:rsidRPr="00B90996">
        <w:rPr>
          <w:rFonts w:eastAsia="Calibri"/>
          <w:b/>
        </w:rPr>
        <w:t>[High] FL1 Proposal 2.3.5-1</w:t>
      </w:r>
    </w:p>
    <w:p w14:paraId="2364F5E8" w14:textId="77777777" w:rsidR="00B90996" w:rsidRPr="00B90996" w:rsidRDefault="00B90996" w:rsidP="00B90996">
      <w:pPr>
        <w:numPr>
          <w:ilvl w:val="0"/>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In a dedicated resource pool, a SL PRS resource is immediately preceded by an AGC symbol at least:</w:t>
      </w:r>
    </w:p>
    <w:p w14:paraId="733A7CCD" w14:textId="77777777" w:rsidR="00B90996" w:rsidRPr="00B90996" w:rsidRDefault="00B90996" w:rsidP="00B90996">
      <w:pPr>
        <w:numPr>
          <w:ilvl w:val="1"/>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if the SL PRS may be transmitted with different symbol-level transmit power than the associated PSCCH</w:t>
      </w:r>
      <w:r w:rsidRPr="00B90996">
        <w:rPr>
          <w:rFonts w:ascii="Times New Roman" w:eastAsia="Calibri" w:hAnsi="Times New Roman" w:cs="Times New Roman"/>
          <w:i/>
          <w:iCs/>
          <w:color w:val="00B0F0"/>
        </w:rPr>
        <w:t xml:space="preserve"> (if supported)</w:t>
      </w:r>
      <w:r w:rsidRPr="00B90996">
        <w:rPr>
          <w:rFonts w:ascii="Times New Roman" w:eastAsia="Calibri" w:hAnsi="Times New Roman" w:cs="Times New Roman"/>
          <w:i/>
          <w:iCs/>
        </w:rPr>
        <w:t>;</w:t>
      </w:r>
    </w:p>
    <w:p w14:paraId="25D2B52B" w14:textId="77777777" w:rsidR="00B90996" w:rsidRPr="00B90996" w:rsidRDefault="00B90996" w:rsidP="00B90996">
      <w:pPr>
        <w:numPr>
          <w:ilvl w:val="1"/>
          <w:numId w:val="36"/>
        </w:numPr>
        <w:spacing w:after="160" w:line="259" w:lineRule="auto"/>
        <w:rPr>
          <w:rFonts w:ascii="Times New Roman" w:eastAsia="Calibri" w:hAnsi="Times New Roman" w:cs="Times New Roman"/>
          <w:i/>
          <w:iCs/>
          <w:color w:val="00B0F0"/>
        </w:rPr>
      </w:pPr>
      <w:r w:rsidRPr="00B90996">
        <w:rPr>
          <w:rFonts w:ascii="Times New Roman" w:eastAsia="Calibri" w:hAnsi="Times New Roman" w:cs="Times New Roman"/>
          <w:i/>
          <w:iCs/>
          <w:color w:val="00B0F0"/>
        </w:rPr>
        <w:t>[if the SL-PRS is transmitted with different bandwidth from the associated PSCCH];</w:t>
      </w:r>
    </w:p>
    <w:p w14:paraId="1F7CED4B" w14:textId="77777777" w:rsidR="00B90996" w:rsidRPr="00B90996" w:rsidRDefault="00B90996" w:rsidP="00B90996">
      <w:pPr>
        <w:numPr>
          <w:ilvl w:val="1"/>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if the SL PRS resource is preceded by another SL PRS resource within the same slot when TDM of multiple SL PRS resources within a slot from different UEs is enabled in the dedicated resource pool.</w:t>
      </w:r>
    </w:p>
    <w:p w14:paraId="16A81257" w14:textId="77777777" w:rsidR="00B90996" w:rsidRPr="00B90996" w:rsidRDefault="00B90996" w:rsidP="00B90996">
      <w:pPr>
        <w:numPr>
          <w:ilvl w:val="0"/>
          <w:numId w:val="36"/>
        </w:numPr>
        <w:spacing w:after="160" w:line="259" w:lineRule="auto"/>
        <w:rPr>
          <w:rFonts w:ascii="Times New Roman" w:eastAsia="Calibri" w:hAnsi="Times New Roman" w:cs="Times New Roman"/>
          <w:i/>
          <w:iCs/>
          <w:strike/>
          <w:color w:val="00B0F0"/>
        </w:rPr>
      </w:pPr>
      <w:r w:rsidRPr="00B90996">
        <w:rPr>
          <w:rFonts w:ascii="Times New Roman" w:eastAsia="Calibri" w:hAnsi="Times New Roman" w:cs="Times New Roman"/>
          <w:i/>
          <w:iCs/>
          <w:strike/>
          <w:color w:val="00B0F0"/>
        </w:rPr>
        <w:t>FFS: Other cases.</w:t>
      </w:r>
    </w:p>
    <w:p w14:paraId="48D46102" w14:textId="77777777" w:rsidR="00B90996" w:rsidRPr="00B90996" w:rsidRDefault="00B90996" w:rsidP="00B90996">
      <w:pPr>
        <w:numPr>
          <w:ilvl w:val="0"/>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FFS: for SL PRS resource in a shared resource pool.</w:t>
      </w:r>
    </w:p>
    <w:p w14:paraId="169A558F" w14:textId="77777777" w:rsidR="00B90996" w:rsidRPr="00B90996" w:rsidRDefault="00B90996" w:rsidP="00B90996">
      <w:pPr>
        <w:spacing w:after="160" w:line="259" w:lineRule="auto"/>
        <w:rPr>
          <w:rFonts w:ascii="Times New Roman" w:eastAsia="Calibri" w:hAnsi="Times New Roman" w:cs="Times New Roman"/>
          <w:i/>
          <w:iCs/>
        </w:rPr>
      </w:pPr>
    </w:p>
    <w:p w14:paraId="39D0FB88" w14:textId="77777777" w:rsidR="00B90996" w:rsidRPr="00B90996" w:rsidRDefault="00B90996" w:rsidP="00B90996">
      <w:pPr>
        <w:keepNext/>
        <w:spacing w:before="120"/>
        <w:outlineLvl w:val="2"/>
        <w:rPr>
          <w:rFonts w:eastAsia="Calibri"/>
          <w:b/>
        </w:rPr>
      </w:pPr>
      <w:r w:rsidRPr="00B90996">
        <w:rPr>
          <w:rFonts w:eastAsia="Calibri"/>
          <w:b/>
        </w:rPr>
        <w:t>[High] FL1 Proposal 2.3.5-2</w:t>
      </w:r>
    </w:p>
    <w:p w14:paraId="214E6D2B" w14:textId="77777777" w:rsidR="00B90996" w:rsidRPr="00B90996" w:rsidRDefault="00B90996" w:rsidP="00B90996">
      <w:pPr>
        <w:numPr>
          <w:ilvl w:val="0"/>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In a dedicated resource pool, a SL PRS resource is immediately followed by a gap symbol for Tx/Rx switching at least:</w:t>
      </w:r>
    </w:p>
    <w:p w14:paraId="58BEDF83" w14:textId="77777777" w:rsidR="00B90996" w:rsidRPr="00B90996" w:rsidRDefault="00B90996" w:rsidP="00B90996">
      <w:pPr>
        <w:numPr>
          <w:ilvl w:val="1"/>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 xml:space="preserve">if the gap symbol corresponds to the last </w:t>
      </w:r>
      <w:r w:rsidRPr="00B90996">
        <w:rPr>
          <w:rFonts w:ascii="Times New Roman" w:eastAsia="Calibri" w:hAnsi="Times New Roman" w:cs="Times New Roman"/>
          <w:i/>
          <w:iCs/>
          <w:color w:val="00B0F0"/>
        </w:rPr>
        <w:t xml:space="preserve">SL </w:t>
      </w:r>
      <w:r w:rsidRPr="00B90996">
        <w:rPr>
          <w:rFonts w:ascii="Times New Roman" w:eastAsia="Calibri" w:hAnsi="Times New Roman" w:cs="Times New Roman"/>
          <w:i/>
          <w:iCs/>
        </w:rPr>
        <w:t>symbol of a slot.</w:t>
      </w:r>
    </w:p>
    <w:p w14:paraId="2D919D13" w14:textId="77777777" w:rsidR="00B90996" w:rsidRPr="00B90996" w:rsidRDefault="00B90996" w:rsidP="00B90996">
      <w:pPr>
        <w:numPr>
          <w:ilvl w:val="0"/>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FFS: In a dedicated resource pool, it can be (pre-)configured if a SL PRS resource is immediately followed by a gap symbol for Tx/Rx switching if the SL PRS resource is followed by another SL PRS resource within the same slot when TDM of multiple SL PRS resources within a slot from different UEs is enabled in the dedicated resource pool.</w:t>
      </w:r>
    </w:p>
    <w:p w14:paraId="4643BEBD" w14:textId="77777777" w:rsidR="00B90996" w:rsidRPr="00B90996" w:rsidRDefault="00B90996" w:rsidP="00B90996">
      <w:pPr>
        <w:numPr>
          <w:ilvl w:val="0"/>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FFS: Other cases.</w:t>
      </w:r>
    </w:p>
    <w:p w14:paraId="2FF93486" w14:textId="77777777" w:rsidR="00B90996" w:rsidRPr="00B90996" w:rsidRDefault="00B90996" w:rsidP="00B90996">
      <w:pPr>
        <w:numPr>
          <w:ilvl w:val="0"/>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FFS: for SL PRS resource in a shared resource pool.</w:t>
      </w:r>
    </w:p>
    <w:p w14:paraId="0660C6AF" w14:textId="77777777" w:rsidR="00B90996" w:rsidRPr="00B90996" w:rsidRDefault="00B90996" w:rsidP="00B90996">
      <w:pPr>
        <w:spacing w:after="160" w:line="259" w:lineRule="auto"/>
        <w:rPr>
          <w:rFonts w:ascii="Times New Roman" w:eastAsia="Calibri" w:hAnsi="Times New Roman" w:cs="Times New Roman"/>
          <w:i/>
          <w:iCs/>
        </w:rPr>
      </w:pPr>
    </w:p>
    <w:p w14:paraId="49B2DE6C" w14:textId="77777777" w:rsidR="00B90996" w:rsidRPr="00B90996" w:rsidRDefault="00B90996" w:rsidP="00B90996">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sidRPr="00B90996">
        <w:rPr>
          <w:rFonts w:ascii="Arial" w:eastAsia="SimSun" w:hAnsi="Arial"/>
          <w:sz w:val="36"/>
          <w:szCs w:val="20"/>
          <w:lang w:eastAsia="zh-CN"/>
        </w:rPr>
        <w:t>Proposals for Tuesday GTW</w:t>
      </w:r>
    </w:p>
    <w:p w14:paraId="6E0BAD93" w14:textId="77777777" w:rsidR="00B90996" w:rsidRPr="00B90996" w:rsidRDefault="00B90996" w:rsidP="00B90996">
      <w:pPr>
        <w:rPr>
          <w:rFonts w:eastAsia="Calibri"/>
          <w:b/>
          <w:i/>
          <w:iCs/>
          <w:u w:val="single"/>
        </w:rPr>
      </w:pPr>
      <w:r w:rsidRPr="00B90996">
        <w:rPr>
          <w:rFonts w:eastAsia="SimSun"/>
          <w:b/>
          <w:i/>
          <w:highlight w:val="cyan"/>
          <w:u w:val="single"/>
        </w:rPr>
        <w:t>AGC and Gap symbol</w:t>
      </w:r>
    </w:p>
    <w:p w14:paraId="510EC029" w14:textId="77777777" w:rsidR="00B90996" w:rsidRPr="00B90996" w:rsidRDefault="00B90996" w:rsidP="00B90996">
      <w:pPr>
        <w:rPr>
          <w:rFonts w:eastAsia="Calibri"/>
          <w:b/>
          <w:bCs/>
        </w:rPr>
      </w:pPr>
    </w:p>
    <w:p w14:paraId="3DEEC421" w14:textId="77777777" w:rsidR="00B90996" w:rsidRPr="00B90996" w:rsidRDefault="00B90996" w:rsidP="00B90996">
      <w:pPr>
        <w:keepNext/>
        <w:spacing w:before="120"/>
        <w:outlineLvl w:val="2"/>
        <w:rPr>
          <w:rFonts w:eastAsia="Calibri"/>
          <w:b/>
        </w:rPr>
      </w:pPr>
      <w:r w:rsidRPr="00B90996">
        <w:rPr>
          <w:rFonts w:eastAsia="Calibri"/>
          <w:b/>
        </w:rPr>
        <w:t>[High] FL1 Proposal 2.3.5-1</w:t>
      </w:r>
    </w:p>
    <w:p w14:paraId="0BE6FAA9" w14:textId="77777777" w:rsidR="00B90996" w:rsidRPr="00B90996" w:rsidRDefault="00B90996" w:rsidP="00B90996">
      <w:pPr>
        <w:numPr>
          <w:ilvl w:val="0"/>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In a dedicated resource pool, a SL PRS resource is immediately preceded by an AGC symbol at least:</w:t>
      </w:r>
    </w:p>
    <w:p w14:paraId="372AE29D" w14:textId="77777777" w:rsidR="00B90996" w:rsidRPr="00B90996" w:rsidRDefault="00B90996" w:rsidP="00B90996">
      <w:pPr>
        <w:numPr>
          <w:ilvl w:val="1"/>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lastRenderedPageBreak/>
        <w:t>if the SL PRS may be transmitted with different symbol-level transmit power than the associated PSCCH</w:t>
      </w:r>
      <w:r w:rsidRPr="00B90996">
        <w:rPr>
          <w:rFonts w:ascii="Times New Roman" w:eastAsia="Calibri" w:hAnsi="Times New Roman" w:cs="Times New Roman"/>
          <w:i/>
          <w:iCs/>
          <w:color w:val="00B0F0"/>
        </w:rPr>
        <w:t xml:space="preserve"> (if supported)</w:t>
      </w:r>
      <w:r w:rsidRPr="00B90996">
        <w:rPr>
          <w:rFonts w:ascii="Times New Roman" w:eastAsia="Calibri" w:hAnsi="Times New Roman" w:cs="Times New Roman"/>
          <w:i/>
          <w:iCs/>
        </w:rPr>
        <w:t>;</w:t>
      </w:r>
    </w:p>
    <w:p w14:paraId="034463E0" w14:textId="77777777" w:rsidR="00B90996" w:rsidRPr="00B90996" w:rsidRDefault="00B90996" w:rsidP="00B90996">
      <w:pPr>
        <w:numPr>
          <w:ilvl w:val="1"/>
          <w:numId w:val="36"/>
        </w:numPr>
        <w:spacing w:after="160" w:line="259" w:lineRule="auto"/>
        <w:rPr>
          <w:rFonts w:ascii="Times New Roman" w:eastAsia="Calibri" w:hAnsi="Times New Roman" w:cs="Times New Roman"/>
          <w:i/>
          <w:iCs/>
          <w:color w:val="00B0F0"/>
        </w:rPr>
      </w:pPr>
      <w:r w:rsidRPr="00B90996">
        <w:rPr>
          <w:rFonts w:ascii="Times New Roman" w:eastAsia="Calibri" w:hAnsi="Times New Roman" w:cs="Times New Roman"/>
          <w:i/>
          <w:iCs/>
          <w:color w:val="00B0F0"/>
        </w:rPr>
        <w:t>[if the SL-PRS is transmitted with different bandwidth from the associated PSCCH];</w:t>
      </w:r>
    </w:p>
    <w:p w14:paraId="71B83CBF" w14:textId="77777777" w:rsidR="00B90996" w:rsidRPr="00B90996" w:rsidRDefault="00B90996" w:rsidP="00B90996">
      <w:pPr>
        <w:numPr>
          <w:ilvl w:val="1"/>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if the SL PRS resource is preceded by another SL PRS resource within the same slot when TDM of multiple SL PRS resources within a slot from different UEs is enabled in the dedicated resource pool.</w:t>
      </w:r>
    </w:p>
    <w:p w14:paraId="43FF6A51" w14:textId="77777777" w:rsidR="00B90996" w:rsidRPr="00B90996" w:rsidRDefault="00B90996" w:rsidP="00B90996">
      <w:pPr>
        <w:numPr>
          <w:ilvl w:val="0"/>
          <w:numId w:val="36"/>
        </w:numPr>
        <w:spacing w:after="160" w:line="259" w:lineRule="auto"/>
        <w:rPr>
          <w:rFonts w:ascii="Times New Roman" w:eastAsia="Calibri" w:hAnsi="Times New Roman" w:cs="Times New Roman"/>
          <w:i/>
          <w:iCs/>
          <w:strike/>
          <w:color w:val="00B0F0"/>
        </w:rPr>
      </w:pPr>
      <w:r w:rsidRPr="00B90996">
        <w:rPr>
          <w:rFonts w:ascii="Times New Roman" w:eastAsia="Calibri" w:hAnsi="Times New Roman" w:cs="Times New Roman"/>
          <w:i/>
          <w:iCs/>
          <w:strike/>
          <w:color w:val="00B0F0"/>
        </w:rPr>
        <w:t>FFS: Other cases.</w:t>
      </w:r>
    </w:p>
    <w:p w14:paraId="389E8ACE" w14:textId="77777777" w:rsidR="00B90996" w:rsidRPr="00B90996" w:rsidRDefault="00B90996" w:rsidP="00B90996">
      <w:pPr>
        <w:numPr>
          <w:ilvl w:val="0"/>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FFS: for SL PRS resource in a shared resource pool.</w:t>
      </w:r>
    </w:p>
    <w:p w14:paraId="353FD176" w14:textId="77777777" w:rsidR="00B90996" w:rsidRPr="00B90996" w:rsidRDefault="00B90996" w:rsidP="00B90996">
      <w:pPr>
        <w:spacing w:after="160" w:line="259" w:lineRule="auto"/>
        <w:rPr>
          <w:rFonts w:ascii="Times New Roman" w:eastAsia="Calibri" w:hAnsi="Times New Roman" w:cs="Times New Roman"/>
          <w:i/>
          <w:iCs/>
        </w:rPr>
      </w:pPr>
    </w:p>
    <w:p w14:paraId="6C53606D" w14:textId="77777777" w:rsidR="00B90996" w:rsidRPr="00B90996" w:rsidRDefault="00B90996" w:rsidP="00B90996">
      <w:pPr>
        <w:keepNext/>
        <w:spacing w:before="120"/>
        <w:outlineLvl w:val="2"/>
        <w:rPr>
          <w:rFonts w:eastAsia="Calibri"/>
          <w:b/>
        </w:rPr>
      </w:pPr>
      <w:r w:rsidRPr="00B90996">
        <w:rPr>
          <w:rFonts w:eastAsia="Calibri"/>
          <w:b/>
        </w:rPr>
        <w:t>[High] FL1 Proposal 2.3.5-2</w:t>
      </w:r>
    </w:p>
    <w:p w14:paraId="55A71727" w14:textId="77777777" w:rsidR="00B90996" w:rsidRPr="00B90996" w:rsidRDefault="00B90996" w:rsidP="00B90996">
      <w:pPr>
        <w:numPr>
          <w:ilvl w:val="0"/>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In a dedicated resource pool, a SL PRS resource is immediately followed by a gap symbol for Tx/Rx switching at least:</w:t>
      </w:r>
    </w:p>
    <w:p w14:paraId="06302031" w14:textId="77777777" w:rsidR="00B90996" w:rsidRPr="00B90996" w:rsidRDefault="00B90996" w:rsidP="00B90996">
      <w:pPr>
        <w:numPr>
          <w:ilvl w:val="1"/>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 xml:space="preserve">if the gap symbol corresponds to the last </w:t>
      </w:r>
      <w:r w:rsidRPr="00B90996">
        <w:rPr>
          <w:rFonts w:ascii="Times New Roman" w:eastAsia="Calibri" w:hAnsi="Times New Roman" w:cs="Times New Roman"/>
          <w:i/>
          <w:iCs/>
          <w:color w:val="00B0F0"/>
        </w:rPr>
        <w:t xml:space="preserve">SL </w:t>
      </w:r>
      <w:r w:rsidRPr="00B90996">
        <w:rPr>
          <w:rFonts w:ascii="Times New Roman" w:eastAsia="Calibri" w:hAnsi="Times New Roman" w:cs="Times New Roman"/>
          <w:i/>
          <w:iCs/>
        </w:rPr>
        <w:t>symbol of a slot.</w:t>
      </w:r>
    </w:p>
    <w:p w14:paraId="7F4FB64A" w14:textId="77777777" w:rsidR="00B90996" w:rsidRPr="00B90996" w:rsidRDefault="00B90996" w:rsidP="00B90996">
      <w:pPr>
        <w:numPr>
          <w:ilvl w:val="0"/>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FFS: In a dedicated resource pool, it can be (pre-)configured if a SL PRS resource is immediately followed by a gap symbol for Tx/Rx switching if the SL PRS resource is followed by another SL PRS resource within the same slot when TDM of multiple SL PRS resources within a slot from different UEs is enabled in the dedicated resource pool.</w:t>
      </w:r>
    </w:p>
    <w:p w14:paraId="30112175" w14:textId="77777777" w:rsidR="00B90996" w:rsidRPr="00B90996" w:rsidRDefault="00B90996" w:rsidP="00B90996">
      <w:pPr>
        <w:numPr>
          <w:ilvl w:val="0"/>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FFS: Other cases.</w:t>
      </w:r>
    </w:p>
    <w:p w14:paraId="1C3D40A0" w14:textId="77777777" w:rsidR="00B90996" w:rsidRPr="00B90996" w:rsidRDefault="00B90996" w:rsidP="00B90996">
      <w:pPr>
        <w:numPr>
          <w:ilvl w:val="0"/>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FFS: for SL PRS resource in a shared resource pool.</w:t>
      </w:r>
    </w:p>
    <w:p w14:paraId="74E4F9A9" w14:textId="77777777" w:rsidR="00B90996" w:rsidRPr="00B90996" w:rsidRDefault="00B90996" w:rsidP="00B90996">
      <w:pPr>
        <w:spacing w:after="160" w:line="259" w:lineRule="auto"/>
        <w:rPr>
          <w:rFonts w:ascii="Times New Roman" w:eastAsia="Calibri" w:hAnsi="Times New Roman" w:cs="Times New Roman"/>
          <w:i/>
          <w:iCs/>
        </w:rPr>
      </w:pPr>
    </w:p>
    <w:p w14:paraId="0F4AC9CD" w14:textId="77777777" w:rsidR="00B90996" w:rsidRPr="00B90996" w:rsidRDefault="00B90996" w:rsidP="00B90996">
      <w:pPr>
        <w:keepNext/>
        <w:spacing w:before="120"/>
        <w:outlineLvl w:val="2"/>
        <w:rPr>
          <w:b/>
        </w:rPr>
      </w:pPr>
      <w:r w:rsidRPr="00B90996">
        <w:rPr>
          <w:b/>
        </w:rPr>
        <w:t>[High] FL1 Proposal 2.3.5-3</w:t>
      </w:r>
    </w:p>
    <w:p w14:paraId="432C6542" w14:textId="77777777" w:rsidR="00B90996" w:rsidRPr="00B90996" w:rsidRDefault="00B90996" w:rsidP="00B90996">
      <w:pPr>
        <w:numPr>
          <w:ilvl w:val="0"/>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When an AGC symbol is transmitted immediately preceding a SL PRS resource, consider the following options for generation of the AGC symbol:</w:t>
      </w:r>
    </w:p>
    <w:p w14:paraId="19358020" w14:textId="77777777" w:rsidR="00B90996" w:rsidRPr="00B90996" w:rsidRDefault="00B90996" w:rsidP="00B90996">
      <w:pPr>
        <w:numPr>
          <w:ilvl w:val="1"/>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Alt 1:</w:t>
      </w:r>
      <w:r w:rsidRPr="00B90996">
        <w:t xml:space="preserve"> </w:t>
      </w:r>
      <w:r w:rsidRPr="00B90996">
        <w:rPr>
          <w:rFonts w:ascii="Times New Roman" w:eastAsia="Calibri" w:hAnsi="Times New Roman" w:cs="Times New Roman"/>
          <w:i/>
          <w:iCs/>
        </w:rPr>
        <w:t>The first symbol of SL PRS is repeated to realize an AGC symbol</w:t>
      </w:r>
    </w:p>
    <w:p w14:paraId="34811BB9" w14:textId="77777777" w:rsidR="00B90996" w:rsidRPr="00B90996" w:rsidRDefault="00B90996" w:rsidP="00B90996">
      <w:pPr>
        <w:numPr>
          <w:ilvl w:val="1"/>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Alt 2: Copy of last symbol of a SL PRS resource is used to realize an AGC symbol</w:t>
      </w:r>
    </w:p>
    <w:p w14:paraId="581168B7" w14:textId="77777777" w:rsidR="00B90996" w:rsidRPr="00B90996" w:rsidRDefault="00B90996" w:rsidP="00B90996">
      <w:pPr>
        <w:numPr>
          <w:ilvl w:val="1"/>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Alt 3: AGC symbol is a duplication of the expected symbol next to the final symbol of fully/partially staggered SL PRS</w:t>
      </w:r>
    </w:p>
    <w:p w14:paraId="2EEB0C86" w14:textId="77777777" w:rsidR="00B90996" w:rsidRPr="00B90996" w:rsidRDefault="00B90996" w:rsidP="00B90996">
      <w:pPr>
        <w:numPr>
          <w:ilvl w:val="1"/>
          <w:numId w:val="36"/>
        </w:numPr>
        <w:spacing w:after="160" w:line="259" w:lineRule="auto"/>
        <w:rPr>
          <w:rFonts w:ascii="Times New Roman" w:eastAsia="Calibri" w:hAnsi="Times New Roman" w:cs="Times New Roman"/>
          <w:i/>
          <w:iCs/>
          <w:strike/>
          <w:color w:val="00B0F0"/>
        </w:rPr>
      </w:pPr>
      <w:r w:rsidRPr="00B90996">
        <w:rPr>
          <w:rFonts w:ascii="Times New Roman" w:eastAsia="Calibri" w:hAnsi="Times New Roman" w:cs="Times New Roman"/>
          <w:i/>
          <w:iCs/>
          <w:strike/>
          <w:color w:val="00B0F0"/>
        </w:rPr>
        <w:t>Alt 4: When the first symbol is used for AGC handling, the duplication mechanism of first symbol is left to UE implementation</w:t>
      </w:r>
    </w:p>
    <w:p w14:paraId="0A4C3491" w14:textId="77777777" w:rsidR="00B90996" w:rsidRPr="00B90996" w:rsidRDefault="00B90996" w:rsidP="00B90996">
      <w:pPr>
        <w:numPr>
          <w:ilvl w:val="1"/>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Alt 5: Other alternative(s).</w:t>
      </w:r>
    </w:p>
    <w:p w14:paraId="288967E2" w14:textId="77777777" w:rsidR="00B90996" w:rsidRPr="00B90996" w:rsidRDefault="00B90996" w:rsidP="00B90996">
      <w:pPr>
        <w:rPr>
          <w:rFonts w:eastAsia="Calibri"/>
          <w:b/>
          <w:bCs/>
        </w:rPr>
      </w:pPr>
    </w:p>
    <w:p w14:paraId="3A630E56" w14:textId="77777777" w:rsidR="00B90996" w:rsidRPr="00B90996" w:rsidRDefault="00B90996" w:rsidP="00B90996">
      <w:pPr>
        <w:rPr>
          <w:rFonts w:eastAsia="SimSun"/>
          <w:b/>
          <w:i/>
          <w:u w:val="single"/>
        </w:rPr>
      </w:pPr>
      <w:r w:rsidRPr="00B90996">
        <w:rPr>
          <w:rFonts w:eastAsia="SimSun"/>
          <w:b/>
          <w:i/>
          <w:highlight w:val="cyan"/>
          <w:u w:val="single"/>
        </w:rPr>
        <w:t>SL PRS frequency domain characteristics</w:t>
      </w:r>
    </w:p>
    <w:p w14:paraId="0529CCCB" w14:textId="77777777" w:rsidR="00B90996" w:rsidRPr="00B90996" w:rsidRDefault="00B90996" w:rsidP="00B90996">
      <w:pPr>
        <w:rPr>
          <w:rFonts w:eastAsia="SimSun"/>
          <w:b/>
          <w:i/>
          <w:u w:val="single"/>
        </w:rPr>
      </w:pPr>
    </w:p>
    <w:p w14:paraId="2FA2292A" w14:textId="77777777" w:rsidR="00B90996" w:rsidRPr="00B90996" w:rsidRDefault="00B90996" w:rsidP="00B90996">
      <w:pPr>
        <w:keepNext/>
        <w:spacing w:before="120"/>
        <w:outlineLvl w:val="2"/>
        <w:rPr>
          <w:rFonts w:eastAsia="Calibri"/>
          <w:b/>
        </w:rPr>
      </w:pPr>
      <w:r w:rsidRPr="00B90996">
        <w:rPr>
          <w:rFonts w:eastAsia="Calibri"/>
          <w:b/>
        </w:rPr>
        <w:t>[High] FL1 Proposal 2.3.2-1</w:t>
      </w:r>
    </w:p>
    <w:p w14:paraId="7B120A8B" w14:textId="77777777" w:rsidR="00B90996" w:rsidRPr="00B90996" w:rsidRDefault="00B90996" w:rsidP="00B90996">
      <w:pPr>
        <w:numPr>
          <w:ilvl w:val="0"/>
          <w:numId w:val="36"/>
        </w:numPr>
        <w:spacing w:after="160" w:line="259" w:lineRule="auto"/>
        <w:rPr>
          <w:rFonts w:ascii="Times New Roman" w:eastAsia="Calibri" w:hAnsi="Times New Roman" w:cs="Times New Roman"/>
          <w:bCs/>
          <w:i/>
        </w:rPr>
      </w:pPr>
      <w:r w:rsidRPr="00B90996">
        <w:rPr>
          <w:rFonts w:ascii="Times New Roman" w:eastAsia="Calibri" w:hAnsi="Times New Roman" w:cs="Times New Roman"/>
          <w:bCs/>
          <w:i/>
        </w:rPr>
        <w:t>For a dedicated resource pool, RAN1 to down-select between:</w:t>
      </w:r>
    </w:p>
    <w:p w14:paraId="7E2B71F9" w14:textId="77777777" w:rsidR="00B90996" w:rsidRPr="00B90996" w:rsidRDefault="00B90996" w:rsidP="00B90996">
      <w:pPr>
        <w:numPr>
          <w:ilvl w:val="1"/>
          <w:numId w:val="36"/>
        </w:numPr>
        <w:spacing w:after="160" w:line="259" w:lineRule="auto"/>
        <w:rPr>
          <w:rFonts w:ascii="Times New Roman" w:eastAsia="Calibri" w:hAnsi="Times New Roman" w:cs="Times New Roman"/>
          <w:bCs/>
          <w:i/>
          <w:lang w:eastAsia="zh-CN"/>
        </w:rPr>
      </w:pPr>
      <w:r w:rsidRPr="00B90996">
        <w:rPr>
          <w:rFonts w:ascii="Times New Roman" w:eastAsia="Calibri" w:hAnsi="Times New Roman" w:cs="Times New Roman"/>
          <w:bCs/>
          <w:i/>
          <w:lang w:eastAsia="zh-CN"/>
        </w:rPr>
        <w:lastRenderedPageBreak/>
        <w:t>Alt 1: SL PRS bandwidth is same as resource pool bandwidth.</w:t>
      </w:r>
    </w:p>
    <w:p w14:paraId="63C06AD8" w14:textId="77777777" w:rsidR="00B90996" w:rsidRPr="00B90996" w:rsidRDefault="00B90996" w:rsidP="00B90996">
      <w:pPr>
        <w:numPr>
          <w:ilvl w:val="1"/>
          <w:numId w:val="36"/>
        </w:numPr>
        <w:spacing w:after="160" w:line="259" w:lineRule="auto"/>
        <w:rPr>
          <w:rFonts w:ascii="Times New Roman" w:eastAsia="Calibri" w:hAnsi="Times New Roman" w:cs="Times New Roman"/>
          <w:bCs/>
          <w:i/>
          <w:lang w:eastAsia="zh-CN"/>
        </w:rPr>
      </w:pPr>
      <w:r w:rsidRPr="00B90996">
        <w:rPr>
          <w:rFonts w:ascii="Times New Roman" w:eastAsia="Calibri" w:hAnsi="Times New Roman" w:cs="Times New Roman"/>
          <w:bCs/>
          <w:i/>
          <w:lang w:eastAsia="zh-CN"/>
        </w:rPr>
        <w:t>Alt 2: SL PRS bandwidth can be same as or smaller than resource pool bandwidth.</w:t>
      </w:r>
    </w:p>
    <w:p w14:paraId="67CFD761" w14:textId="77777777" w:rsidR="00B90996" w:rsidRPr="00B90996" w:rsidRDefault="00B90996" w:rsidP="00B90996">
      <w:pPr>
        <w:numPr>
          <w:ilvl w:val="2"/>
          <w:numId w:val="36"/>
        </w:numPr>
        <w:spacing w:after="160" w:line="259" w:lineRule="auto"/>
        <w:rPr>
          <w:rFonts w:ascii="Times New Roman" w:eastAsia="Calibri" w:hAnsi="Times New Roman" w:cs="Times New Roman"/>
          <w:bCs/>
          <w:i/>
          <w:lang w:eastAsia="zh-CN"/>
        </w:rPr>
      </w:pPr>
      <w:r w:rsidRPr="00B90996">
        <w:rPr>
          <w:rFonts w:ascii="Times New Roman" w:eastAsia="Calibri" w:hAnsi="Times New Roman" w:cs="Times New Roman"/>
          <w:bCs/>
          <w:i/>
        </w:rPr>
        <w:t>T</w:t>
      </w:r>
      <w:r w:rsidRPr="00B90996">
        <w:rPr>
          <w:rFonts w:ascii="Times New Roman" w:eastAsia="SimSun" w:hAnsi="Times New Roman" w:cs="Times New Roman"/>
          <w:i/>
          <w:iCs/>
        </w:rPr>
        <w:t xml:space="preserve">he SL PRS bandwidth is provided </w:t>
      </w:r>
      <w:r w:rsidRPr="00B90996">
        <w:rPr>
          <w:rFonts w:ascii="Times New Roman" w:eastAsia="Calibri" w:hAnsi="Times New Roman" w:cs="Times New Roman"/>
          <w:bCs/>
          <w:i/>
          <w:color w:val="00B0F0"/>
          <w:lang w:eastAsia="zh-CN"/>
        </w:rPr>
        <w:t>at least</w:t>
      </w:r>
      <w:r w:rsidRPr="00B90996">
        <w:rPr>
          <w:rFonts w:ascii="Times New Roman" w:eastAsia="Calibri" w:hAnsi="Times New Roman" w:cs="Times New Roman"/>
          <w:bCs/>
          <w:i/>
          <w:lang w:eastAsia="zh-CN"/>
        </w:rPr>
        <w:t xml:space="preserve"> </w:t>
      </w:r>
      <w:r w:rsidRPr="00B90996">
        <w:rPr>
          <w:rFonts w:ascii="Times New Roman" w:eastAsia="SimSun" w:hAnsi="Times New Roman" w:cs="Times New Roman"/>
          <w:i/>
          <w:iCs/>
        </w:rPr>
        <w:t xml:space="preserve">by higher </w:t>
      </w:r>
      <w:r w:rsidRPr="00B90996">
        <w:rPr>
          <w:rFonts w:ascii="Times New Roman" w:eastAsia="Calibri" w:hAnsi="Times New Roman" w:cs="Times New Roman"/>
          <w:bCs/>
          <w:i/>
          <w:lang w:eastAsia="zh-CN"/>
        </w:rPr>
        <w:t xml:space="preserve">layers </w:t>
      </w:r>
      <w:r w:rsidRPr="00B90996">
        <w:rPr>
          <w:rFonts w:ascii="Times New Roman" w:eastAsia="Calibri" w:hAnsi="Times New Roman" w:cs="Times New Roman"/>
          <w:bCs/>
          <w:i/>
          <w:strike/>
          <w:color w:val="00B0F0"/>
          <w:lang w:eastAsia="zh-CN"/>
        </w:rPr>
        <w:t>at least</w:t>
      </w:r>
      <w:r w:rsidRPr="00B90996">
        <w:rPr>
          <w:rFonts w:ascii="Times New Roman" w:eastAsia="Calibri" w:hAnsi="Times New Roman" w:cs="Times New Roman"/>
          <w:bCs/>
          <w:i/>
          <w:lang w:eastAsia="zh-CN"/>
        </w:rPr>
        <w:t xml:space="preserve"> to a Tx UE.</w:t>
      </w:r>
    </w:p>
    <w:p w14:paraId="2B868832" w14:textId="77777777" w:rsidR="00B90996" w:rsidRPr="00B90996" w:rsidRDefault="00B90996" w:rsidP="00B90996">
      <w:pPr>
        <w:numPr>
          <w:ilvl w:val="3"/>
          <w:numId w:val="36"/>
        </w:numPr>
        <w:spacing w:after="160" w:line="259" w:lineRule="auto"/>
        <w:rPr>
          <w:rFonts w:ascii="Times New Roman" w:eastAsia="Calibri" w:hAnsi="Times New Roman" w:cs="Times New Roman"/>
          <w:bCs/>
          <w:i/>
        </w:rPr>
      </w:pPr>
      <w:r w:rsidRPr="00B90996">
        <w:rPr>
          <w:rFonts w:ascii="Times New Roman" w:eastAsia="Calibri" w:hAnsi="Times New Roman" w:cs="Times New Roman"/>
          <w:bCs/>
          <w:i/>
          <w:lang w:eastAsia="zh-CN"/>
        </w:rPr>
        <w:t>FFS: Details of higher layer signalling, including the option of selection by Tx UE.</w:t>
      </w:r>
    </w:p>
    <w:p w14:paraId="6323A57A" w14:textId="77777777" w:rsidR="00B90996" w:rsidRPr="00B90996" w:rsidRDefault="00B90996" w:rsidP="00B90996">
      <w:pPr>
        <w:numPr>
          <w:ilvl w:val="2"/>
          <w:numId w:val="36"/>
        </w:numPr>
        <w:spacing w:after="160" w:line="259" w:lineRule="auto"/>
        <w:rPr>
          <w:rFonts w:ascii="Times New Roman" w:eastAsia="Calibri" w:hAnsi="Times New Roman" w:cs="Times New Roman"/>
          <w:bCs/>
          <w:i/>
        </w:rPr>
      </w:pPr>
      <w:r w:rsidRPr="00B90996">
        <w:rPr>
          <w:rFonts w:ascii="Times New Roman" w:eastAsia="Calibri" w:hAnsi="Times New Roman" w:cs="Times New Roman"/>
          <w:bCs/>
          <w:i/>
        </w:rPr>
        <w:t xml:space="preserve">FFS: Whether </w:t>
      </w:r>
      <w:r w:rsidRPr="00B90996">
        <w:rPr>
          <w:rFonts w:ascii="Times New Roman" w:eastAsia="Calibri" w:hAnsi="Times New Roman" w:cs="Times New Roman"/>
          <w:bCs/>
          <w:i/>
          <w:lang w:eastAsia="zh-CN"/>
        </w:rPr>
        <w:t>Rx UE is additionally provided</w:t>
      </w:r>
      <w:r w:rsidRPr="00B90996">
        <w:rPr>
          <w:rFonts w:ascii="Times New Roman" w:eastAsia="Calibri" w:hAnsi="Times New Roman" w:cs="Times New Roman"/>
          <w:bCs/>
          <w:i/>
        </w:rPr>
        <w:t xml:space="preserve"> SL PRS bandwidth via higher layers.</w:t>
      </w:r>
    </w:p>
    <w:p w14:paraId="699025D0" w14:textId="77777777" w:rsidR="00B90996" w:rsidRPr="00B90996" w:rsidRDefault="00B90996" w:rsidP="00B90996">
      <w:pPr>
        <w:numPr>
          <w:ilvl w:val="3"/>
          <w:numId w:val="36"/>
        </w:numPr>
        <w:spacing w:after="160" w:line="259" w:lineRule="auto"/>
        <w:rPr>
          <w:rFonts w:ascii="Times New Roman" w:eastAsia="Calibri" w:hAnsi="Times New Roman" w:cs="Times New Roman"/>
          <w:bCs/>
          <w:i/>
        </w:rPr>
      </w:pPr>
      <w:r w:rsidRPr="00B90996">
        <w:rPr>
          <w:rFonts w:ascii="Times New Roman" w:eastAsia="Calibri" w:hAnsi="Times New Roman" w:cs="Times New Roman"/>
          <w:bCs/>
          <w:i/>
        </w:rPr>
        <w:t>NOTE: Information on SL PRS bandwidth is expected to be indicated at least via SCI associated with SL PRS.</w:t>
      </w:r>
    </w:p>
    <w:p w14:paraId="5A079D5D" w14:textId="77777777" w:rsidR="00B90996" w:rsidRPr="00B90996" w:rsidRDefault="00B90996" w:rsidP="00B90996">
      <w:pPr>
        <w:numPr>
          <w:ilvl w:val="2"/>
          <w:numId w:val="36"/>
        </w:numPr>
        <w:spacing w:after="160" w:line="259" w:lineRule="auto"/>
        <w:rPr>
          <w:rFonts w:ascii="Times New Roman" w:eastAsia="Calibri" w:hAnsi="Times New Roman" w:cs="Times New Roman"/>
          <w:bCs/>
          <w:i/>
        </w:rPr>
      </w:pPr>
      <w:r w:rsidRPr="00B90996">
        <w:rPr>
          <w:rFonts w:ascii="Times New Roman" w:eastAsia="Calibri" w:hAnsi="Times New Roman" w:cs="Times New Roman"/>
          <w:bCs/>
          <w:i/>
        </w:rPr>
        <w:t>[One</w:t>
      </w:r>
      <w:r w:rsidRPr="00B90996">
        <w:rPr>
          <w:rFonts w:ascii="Times New Roman" w:eastAsia="Calibri" w:hAnsi="Times New Roman" w:cs="Times New Roman"/>
          <w:bCs/>
          <w:i/>
          <w:color w:val="00B0F0"/>
        </w:rPr>
        <w:t xml:space="preserve"> </w:t>
      </w:r>
      <w:r w:rsidRPr="00B90996">
        <w:rPr>
          <w:rFonts w:ascii="Times New Roman" w:eastAsia="Calibri" w:hAnsi="Times New Roman" w:cs="Times New Roman"/>
          <w:bCs/>
          <w:i/>
        </w:rPr>
        <w:t>or more] allowed SL PRS bandwidth value(s) can be (pre-)configured on a per resource pool basis.</w:t>
      </w:r>
    </w:p>
    <w:p w14:paraId="712CDBD6" w14:textId="77777777" w:rsidR="00B90996" w:rsidRPr="00B90996" w:rsidRDefault="00B90996" w:rsidP="00B90996">
      <w:pPr>
        <w:numPr>
          <w:ilvl w:val="2"/>
          <w:numId w:val="36"/>
        </w:numPr>
        <w:spacing w:after="160" w:line="259" w:lineRule="auto"/>
        <w:rPr>
          <w:rFonts w:ascii="Times New Roman" w:eastAsia="Calibri" w:hAnsi="Times New Roman" w:cs="Times New Roman"/>
          <w:bCs/>
          <w:i/>
        </w:rPr>
      </w:pPr>
      <w:r w:rsidRPr="00B90996">
        <w:rPr>
          <w:rFonts w:ascii="Times New Roman" w:eastAsia="Calibri" w:hAnsi="Times New Roman" w:cs="Times New Roman"/>
          <w:bCs/>
          <w:i/>
        </w:rPr>
        <w:t>FFS: SL PRS frequency domain allocation is in integer numbers of subchannels with a subchannel size being one of those defined for Rel-16 SL, i.e., {10,12,15,20,25,50, 75,100} PRBs.</w:t>
      </w:r>
    </w:p>
    <w:p w14:paraId="60FAA5E3" w14:textId="77777777" w:rsidR="00B90996" w:rsidRPr="00B90996" w:rsidRDefault="00B90996" w:rsidP="00B90996">
      <w:pPr>
        <w:numPr>
          <w:ilvl w:val="2"/>
          <w:numId w:val="36"/>
        </w:numPr>
        <w:spacing w:after="160" w:line="259" w:lineRule="auto"/>
        <w:rPr>
          <w:rFonts w:ascii="Times New Roman" w:eastAsia="Calibri" w:hAnsi="Times New Roman" w:cs="Times New Roman"/>
          <w:bCs/>
          <w:i/>
          <w:strike/>
          <w:color w:val="00B0F0"/>
        </w:rPr>
      </w:pPr>
      <w:r w:rsidRPr="00B90996">
        <w:rPr>
          <w:rFonts w:ascii="Times New Roman" w:eastAsia="Calibri" w:hAnsi="Times New Roman" w:cs="Times New Roman"/>
          <w:bCs/>
          <w:i/>
          <w:strike/>
          <w:color w:val="00B0F0"/>
        </w:rPr>
        <w:t>FFS: If and how the remaining resources within the resource pool may be used – e.g., by multiplexing SL PRS from another UE via FDM, etc.</w:t>
      </w:r>
    </w:p>
    <w:p w14:paraId="0ABAED21" w14:textId="22A706DF" w:rsidR="00B90996" w:rsidRPr="00B90996" w:rsidRDefault="00B90996" w:rsidP="00B90996">
      <w:pPr>
        <w:numPr>
          <w:ilvl w:val="2"/>
          <w:numId w:val="36"/>
        </w:numPr>
        <w:spacing w:after="160" w:line="259" w:lineRule="auto"/>
        <w:rPr>
          <w:rFonts w:ascii="Times New Roman" w:eastAsia="Calibri" w:hAnsi="Times New Roman" w:cs="Times New Roman"/>
          <w:bCs/>
          <w:i/>
          <w:color w:val="00B0F0"/>
        </w:rPr>
      </w:pPr>
      <w:r w:rsidRPr="00B90996">
        <w:rPr>
          <w:rFonts w:ascii="Times New Roman" w:eastAsia="Calibri" w:hAnsi="Times New Roman" w:cs="Times New Roman"/>
          <w:bCs/>
          <w:i/>
          <w:color w:val="00B0F0"/>
        </w:rPr>
        <w:t>FDM-based multiplexing of SL PRS from different UEs is supported.</w:t>
      </w:r>
    </w:p>
    <w:p w14:paraId="4027C189" w14:textId="77777777" w:rsidR="00B90996" w:rsidRPr="00B90996" w:rsidRDefault="00B90996" w:rsidP="00B90996">
      <w:pPr>
        <w:spacing w:after="160" w:line="259" w:lineRule="auto"/>
        <w:rPr>
          <w:rFonts w:eastAsia="Calibri"/>
          <w:b/>
          <w:bCs/>
        </w:rPr>
      </w:pPr>
    </w:p>
    <w:p w14:paraId="50388799" w14:textId="77777777" w:rsidR="00B90996" w:rsidRPr="00B90996" w:rsidRDefault="00B90996" w:rsidP="00B90996">
      <w:pPr>
        <w:keepNext/>
        <w:spacing w:before="120"/>
        <w:outlineLvl w:val="2"/>
        <w:rPr>
          <w:b/>
        </w:rPr>
      </w:pPr>
      <w:r w:rsidRPr="00B90996">
        <w:rPr>
          <w:b/>
        </w:rPr>
        <w:t>[High] FL1 Proposal 2.3.2-2</w:t>
      </w:r>
    </w:p>
    <w:p w14:paraId="23B6E8D4" w14:textId="77777777" w:rsidR="00B90996" w:rsidRPr="00B90996" w:rsidRDefault="00B90996" w:rsidP="00B90996">
      <w:pPr>
        <w:numPr>
          <w:ilvl w:val="0"/>
          <w:numId w:val="36"/>
        </w:numPr>
        <w:spacing w:after="160" w:line="259" w:lineRule="auto"/>
        <w:rPr>
          <w:rFonts w:ascii="Times New Roman" w:hAnsi="Times New Roman" w:cs="Times New Roman"/>
          <w:bCs/>
          <w:i/>
        </w:rPr>
      </w:pPr>
      <w:r w:rsidRPr="00B90996">
        <w:rPr>
          <w:rFonts w:ascii="Times New Roman" w:hAnsi="Times New Roman" w:cs="Times New Roman"/>
          <w:bCs/>
          <w:i/>
        </w:rPr>
        <w:t>For a shared resource pool, SL PRS bandwidth is same as the bandwidth indicated for PSSCH.</w:t>
      </w:r>
    </w:p>
    <w:p w14:paraId="3B0EC43D" w14:textId="77777777" w:rsidR="00B90996" w:rsidRPr="00B90996" w:rsidRDefault="00B90996" w:rsidP="00B90996">
      <w:pPr>
        <w:rPr>
          <w:rFonts w:eastAsia="SimSun"/>
          <w:b/>
          <w:i/>
          <w:highlight w:val="cyan"/>
          <w:u w:val="single"/>
        </w:rPr>
      </w:pPr>
    </w:p>
    <w:p w14:paraId="408B2CFB" w14:textId="77777777" w:rsidR="00B90996" w:rsidRPr="00B90996" w:rsidRDefault="00B90996" w:rsidP="00B90996">
      <w:pPr>
        <w:rPr>
          <w:rFonts w:eastAsia="SimSun"/>
          <w:b/>
          <w:i/>
          <w:highlight w:val="cyan"/>
          <w:u w:val="single"/>
        </w:rPr>
      </w:pPr>
      <w:r w:rsidRPr="00B90996">
        <w:rPr>
          <w:rFonts w:eastAsia="SimSun"/>
          <w:b/>
          <w:i/>
          <w:highlight w:val="cyan"/>
          <w:u w:val="single"/>
        </w:rPr>
        <w:t>SL PRS multiplexing</w:t>
      </w:r>
    </w:p>
    <w:p w14:paraId="36496456" w14:textId="77777777" w:rsidR="00B90996" w:rsidRPr="00B90996" w:rsidRDefault="00B90996" w:rsidP="00B90996">
      <w:pPr>
        <w:rPr>
          <w:rFonts w:eastAsia="Calibri"/>
          <w:b/>
          <w:bCs/>
        </w:rPr>
      </w:pPr>
    </w:p>
    <w:p w14:paraId="389B1833" w14:textId="77777777" w:rsidR="00B90996" w:rsidRPr="00B90996" w:rsidRDefault="00B90996" w:rsidP="00B90996">
      <w:pPr>
        <w:keepNext/>
        <w:spacing w:before="120"/>
        <w:outlineLvl w:val="2"/>
        <w:rPr>
          <w:b/>
        </w:rPr>
      </w:pPr>
      <w:r w:rsidRPr="00B90996">
        <w:rPr>
          <w:b/>
        </w:rPr>
        <w:t>[High] FL1 Proposal 2.4-1</w:t>
      </w:r>
    </w:p>
    <w:p w14:paraId="30FC3804" w14:textId="77777777" w:rsidR="00B90996" w:rsidRPr="00B90996" w:rsidRDefault="00B90996" w:rsidP="00B90996">
      <w:pPr>
        <w:widowControl w:val="0"/>
        <w:numPr>
          <w:ilvl w:val="0"/>
          <w:numId w:val="36"/>
        </w:numPr>
        <w:rPr>
          <w:rFonts w:ascii="Times New Roman" w:hAnsi="Times New Roman" w:cs="Times New Roman"/>
          <w:i/>
          <w:iCs/>
        </w:rPr>
      </w:pPr>
      <w:r w:rsidRPr="00B90996">
        <w:rPr>
          <w:rFonts w:ascii="Times New Roman" w:hAnsi="Times New Roman" w:cs="Times New Roman"/>
          <w:bCs/>
          <w:i/>
        </w:rPr>
        <w:t>Comb-based multiplexing of SL PRS resources from different UEs in a slot is NOT supported for shared resource pools</w:t>
      </w:r>
      <w:r w:rsidRPr="00B90996">
        <w:rPr>
          <w:rFonts w:ascii="Times New Roman" w:hAnsi="Times New Roman" w:cs="Times New Roman"/>
          <w:i/>
          <w:iCs/>
        </w:rPr>
        <w:t>.</w:t>
      </w:r>
    </w:p>
    <w:p w14:paraId="56FDC2F9" w14:textId="77777777" w:rsidR="00B90996" w:rsidRPr="00B90996" w:rsidRDefault="00B90996" w:rsidP="00B90996">
      <w:pPr>
        <w:rPr>
          <w:rFonts w:eastAsia="SimSun"/>
          <w:bCs/>
          <w:i/>
        </w:rPr>
      </w:pPr>
    </w:p>
    <w:p w14:paraId="602DBC45" w14:textId="77777777" w:rsidR="00B90996" w:rsidRPr="00B90996" w:rsidRDefault="00B90996" w:rsidP="00B90996">
      <w:pPr>
        <w:rPr>
          <w:rFonts w:eastAsia="SimSun"/>
          <w:bCs/>
          <w:i/>
        </w:rPr>
      </w:pPr>
    </w:p>
    <w:p w14:paraId="559C9FE5" w14:textId="77777777" w:rsidR="00B90996" w:rsidRPr="00B90996" w:rsidRDefault="00B90996" w:rsidP="00B90996">
      <w:pPr>
        <w:rPr>
          <w:rFonts w:eastAsia="SimSun"/>
          <w:b/>
          <w:i/>
          <w:highlight w:val="cyan"/>
          <w:u w:val="single"/>
        </w:rPr>
      </w:pPr>
      <w:r w:rsidRPr="00B90996">
        <w:rPr>
          <w:rFonts w:eastAsia="SimSun"/>
          <w:b/>
          <w:i/>
          <w:highlight w:val="cyan"/>
          <w:u w:val="single"/>
        </w:rPr>
        <w:t>SL PRS Power Control</w:t>
      </w:r>
    </w:p>
    <w:p w14:paraId="74AF058E" w14:textId="77777777" w:rsidR="00B90996" w:rsidRPr="00B90996" w:rsidRDefault="00B90996" w:rsidP="00B90996">
      <w:pPr>
        <w:rPr>
          <w:rFonts w:eastAsia="Calibri"/>
          <w:b/>
          <w:bCs/>
        </w:rPr>
      </w:pPr>
    </w:p>
    <w:p w14:paraId="797511F7" w14:textId="77777777" w:rsidR="00B90996" w:rsidRPr="00B90996" w:rsidRDefault="00B90996" w:rsidP="00B90996">
      <w:pPr>
        <w:keepNext/>
        <w:spacing w:before="120"/>
        <w:outlineLvl w:val="2"/>
        <w:rPr>
          <w:b/>
        </w:rPr>
      </w:pPr>
      <w:r w:rsidRPr="00B90996">
        <w:rPr>
          <w:b/>
        </w:rPr>
        <w:t>[High] FL1 Proposal 3.1-1</w:t>
      </w:r>
    </w:p>
    <w:p w14:paraId="1B3F3AD3" w14:textId="77777777" w:rsidR="00B90996" w:rsidRPr="00B90996" w:rsidRDefault="00B90996" w:rsidP="00B90996">
      <w:pPr>
        <w:numPr>
          <w:ilvl w:val="0"/>
          <w:numId w:val="36"/>
        </w:numPr>
        <w:rPr>
          <w:rFonts w:ascii="Times New Roman" w:hAnsi="Times New Roman" w:cs="Times New Roman"/>
          <w:bCs/>
          <w:i/>
        </w:rPr>
      </w:pPr>
      <w:r w:rsidRPr="00B90996">
        <w:rPr>
          <w:rFonts w:ascii="Times New Roman" w:hAnsi="Times New Roman" w:cs="Times New Roman"/>
          <w:bCs/>
          <w:i/>
        </w:rPr>
        <w:t>For a dedicated SL PRS resource pool, SL PRS is used as the pathloss reference for OLPC for SL PRS (Option 1 from RAN1 #112bis-e meeting).</w:t>
      </w:r>
    </w:p>
    <w:p w14:paraId="63C08180" w14:textId="77777777" w:rsidR="00B90996" w:rsidRPr="00B90996" w:rsidRDefault="00B90996" w:rsidP="00B90996">
      <w:pPr>
        <w:tabs>
          <w:tab w:val="left" w:pos="0"/>
        </w:tabs>
        <w:rPr>
          <w:rFonts w:ascii="Times New Roman" w:hAnsi="Times New Roman" w:cs="Times New Roman"/>
          <w:bCs/>
          <w:i/>
        </w:rPr>
      </w:pPr>
    </w:p>
    <w:p w14:paraId="6B34E4F6" w14:textId="77777777" w:rsidR="00B90996" w:rsidRPr="00B90996" w:rsidRDefault="00B90996" w:rsidP="00B90996">
      <w:pPr>
        <w:rPr>
          <w:rFonts w:eastAsia="SimSun"/>
          <w:b/>
          <w:i/>
          <w:highlight w:val="cyan"/>
          <w:u w:val="single"/>
        </w:rPr>
      </w:pPr>
    </w:p>
    <w:p w14:paraId="6740ACEC" w14:textId="77777777" w:rsidR="00B90996" w:rsidRPr="00B90996" w:rsidRDefault="00B90996" w:rsidP="00B90996">
      <w:pPr>
        <w:rPr>
          <w:rFonts w:eastAsia="Calibri"/>
          <w:b/>
          <w:i/>
          <w:iCs/>
          <w:u w:val="single"/>
        </w:rPr>
      </w:pPr>
      <w:r w:rsidRPr="00B90996">
        <w:rPr>
          <w:rFonts w:eastAsia="SimSun"/>
          <w:b/>
          <w:i/>
          <w:highlight w:val="cyan"/>
          <w:u w:val="single"/>
        </w:rPr>
        <w:t>SL PRS comb sizes</w:t>
      </w:r>
    </w:p>
    <w:p w14:paraId="3736C7CE" w14:textId="77777777" w:rsidR="00B90996" w:rsidRPr="00B90996" w:rsidRDefault="00B90996" w:rsidP="00B90996">
      <w:pPr>
        <w:rPr>
          <w:rFonts w:eastAsia="Calibri"/>
          <w:b/>
          <w:bCs/>
        </w:rPr>
      </w:pPr>
    </w:p>
    <w:p w14:paraId="4B9BFD28" w14:textId="77777777" w:rsidR="00B90996" w:rsidRPr="00B90996" w:rsidRDefault="00B90996" w:rsidP="00B90996">
      <w:pPr>
        <w:keepNext/>
        <w:spacing w:before="120"/>
        <w:outlineLvl w:val="2"/>
        <w:rPr>
          <w:b/>
        </w:rPr>
      </w:pPr>
      <w:r w:rsidRPr="00B90996">
        <w:rPr>
          <w:b/>
        </w:rPr>
        <w:t>[High] FL1 Proposal 2.3.1-1</w:t>
      </w:r>
    </w:p>
    <w:p w14:paraId="3A4BC0C6" w14:textId="77777777" w:rsidR="00B90996" w:rsidRPr="00B90996" w:rsidRDefault="00B90996" w:rsidP="00B90996">
      <w:pPr>
        <w:numPr>
          <w:ilvl w:val="0"/>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[Working assumption] For SL PRS in a dedicated resource pool, in addition to the already-agreed comb sizes (N) of 2, 4, 6, the comb size N = 1 is supported.</w:t>
      </w:r>
    </w:p>
    <w:p w14:paraId="072F2C39" w14:textId="77777777" w:rsidR="00B90996" w:rsidRPr="00B90996" w:rsidRDefault="00B90996" w:rsidP="00B90996">
      <w:pPr>
        <w:numPr>
          <w:ilvl w:val="1"/>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lastRenderedPageBreak/>
        <w:t>FFS: N = 8, 12.</w:t>
      </w:r>
    </w:p>
    <w:p w14:paraId="37C03457" w14:textId="77777777" w:rsidR="00B90996" w:rsidRPr="00B90996" w:rsidRDefault="00B90996" w:rsidP="00B90996">
      <w:pPr>
        <w:tabs>
          <w:tab w:val="left" w:pos="0"/>
        </w:tabs>
        <w:spacing w:after="160" w:line="259" w:lineRule="auto"/>
        <w:rPr>
          <w:rFonts w:ascii="Times New Roman" w:eastAsia="Calibri" w:hAnsi="Times New Roman" w:cs="Times New Roman"/>
          <w:i/>
          <w:iCs/>
        </w:rPr>
      </w:pPr>
    </w:p>
    <w:p w14:paraId="63A4B8D5" w14:textId="77777777" w:rsidR="00B90996" w:rsidRPr="00B90996" w:rsidRDefault="00B90996" w:rsidP="00B90996">
      <w:pPr>
        <w:rPr>
          <w:rFonts w:eastAsia="SimSun"/>
          <w:b/>
          <w:i/>
          <w:highlight w:val="cyan"/>
          <w:u w:val="single"/>
        </w:rPr>
      </w:pPr>
      <w:r w:rsidRPr="00B90996">
        <w:rPr>
          <w:rFonts w:eastAsia="SimSun"/>
          <w:b/>
          <w:i/>
          <w:highlight w:val="cyan"/>
          <w:u w:val="single"/>
        </w:rPr>
        <w:t>SL PRS patterns</w:t>
      </w:r>
    </w:p>
    <w:p w14:paraId="4153AB4E" w14:textId="77777777" w:rsidR="00B90996" w:rsidRPr="00B90996" w:rsidRDefault="00B90996" w:rsidP="00B90996">
      <w:pPr>
        <w:tabs>
          <w:tab w:val="left" w:pos="0"/>
        </w:tabs>
        <w:spacing w:after="160" w:line="259" w:lineRule="auto"/>
        <w:rPr>
          <w:rFonts w:ascii="Times New Roman" w:eastAsia="Calibri" w:hAnsi="Times New Roman" w:cs="Times New Roman"/>
          <w:i/>
          <w:iCs/>
        </w:rPr>
      </w:pPr>
    </w:p>
    <w:p w14:paraId="41DFA6B4" w14:textId="77777777" w:rsidR="00B90996" w:rsidRPr="00B90996" w:rsidRDefault="00B90996" w:rsidP="00B90996">
      <w:pPr>
        <w:keepNext/>
        <w:spacing w:before="120"/>
        <w:outlineLvl w:val="2"/>
        <w:rPr>
          <w:b/>
        </w:rPr>
      </w:pPr>
      <w:r w:rsidRPr="00B90996">
        <w:rPr>
          <w:b/>
        </w:rPr>
        <w:t>[High] FL1 Proposal 2.3.4-1</w:t>
      </w:r>
    </w:p>
    <w:p w14:paraId="3C0B194A" w14:textId="77777777" w:rsidR="00B90996" w:rsidRPr="00B90996" w:rsidRDefault="00B90996" w:rsidP="00B90996">
      <w:pPr>
        <w:numPr>
          <w:ilvl w:val="0"/>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[Working assumption] For SL PRS in a dedicated or shared resource pool, support partially staggered SL PRS patterns (M, N) with ceil(N/6) ≤ M &lt; N.</w:t>
      </w:r>
    </w:p>
    <w:p w14:paraId="10D5F3D1" w14:textId="77777777" w:rsidR="00B90996" w:rsidRPr="00B90996" w:rsidRDefault="00B90996" w:rsidP="00B90996">
      <w:pPr>
        <w:rPr>
          <w:rFonts w:eastAsia="Calibri"/>
          <w:b/>
          <w:bCs/>
        </w:rPr>
      </w:pPr>
    </w:p>
    <w:p w14:paraId="7AF75AC9" w14:textId="77777777" w:rsidR="00B90996" w:rsidRPr="00B90996" w:rsidRDefault="00B90996" w:rsidP="00B90996">
      <w:pPr>
        <w:rPr>
          <w:rFonts w:eastAsia="Calibri"/>
          <w:b/>
          <w:bCs/>
        </w:rPr>
      </w:pPr>
    </w:p>
    <w:p w14:paraId="7E62C441" w14:textId="77777777" w:rsidR="00B90996" w:rsidRPr="00B90996" w:rsidRDefault="00B90996" w:rsidP="00B90996">
      <w:pPr>
        <w:rPr>
          <w:rFonts w:eastAsia="SimSun"/>
          <w:b/>
          <w:i/>
          <w:u w:val="single"/>
        </w:rPr>
      </w:pPr>
      <w:r w:rsidRPr="00B90996">
        <w:rPr>
          <w:rFonts w:eastAsia="SimSun"/>
          <w:b/>
          <w:i/>
          <w:highlight w:val="cyan"/>
          <w:u w:val="single"/>
        </w:rPr>
        <w:t>SL PRS time domain characteristics</w:t>
      </w:r>
    </w:p>
    <w:p w14:paraId="2E0FFFE7" w14:textId="77777777" w:rsidR="00B90996" w:rsidRPr="00B90996" w:rsidRDefault="00B90996" w:rsidP="00B90996">
      <w:pPr>
        <w:rPr>
          <w:rFonts w:eastAsia="SimSun"/>
          <w:b/>
          <w:i/>
          <w:u w:val="single"/>
        </w:rPr>
      </w:pPr>
    </w:p>
    <w:p w14:paraId="36D9185C" w14:textId="77777777" w:rsidR="00B90996" w:rsidRPr="00B90996" w:rsidRDefault="00B90996" w:rsidP="00B90996">
      <w:pPr>
        <w:keepNext/>
        <w:spacing w:before="120"/>
        <w:outlineLvl w:val="2"/>
        <w:rPr>
          <w:b/>
        </w:rPr>
      </w:pPr>
      <w:r w:rsidRPr="00B90996">
        <w:rPr>
          <w:b/>
        </w:rPr>
        <w:t>[High] FL1 Proposal 2.3.3-1</w:t>
      </w:r>
    </w:p>
    <w:p w14:paraId="41885A49" w14:textId="77777777" w:rsidR="00B90996" w:rsidRPr="00B90996" w:rsidRDefault="00B90996" w:rsidP="00B90996">
      <w:pPr>
        <w:numPr>
          <w:ilvl w:val="0"/>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 xml:space="preserve">[Working assumption] For SL PRS in a dedicated resource pool, at least the following values of ‘M’ (number of SL PRS symbols) are supported: {1, 2, 3, …, 9}. </w:t>
      </w:r>
    </w:p>
    <w:p w14:paraId="26FC8CB2" w14:textId="77777777" w:rsidR="00B90996" w:rsidRPr="00B90996" w:rsidRDefault="00B90996" w:rsidP="00B90996">
      <w:pPr>
        <w:numPr>
          <w:ilvl w:val="1"/>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FFS: For SL PRS in a dedicated resource pool, values of ‘M’ other than {1, 2, 3, …, 9}.</w:t>
      </w:r>
    </w:p>
    <w:p w14:paraId="41AE4AE7" w14:textId="77777777" w:rsidR="00B90996" w:rsidRPr="00B90996" w:rsidRDefault="00B90996" w:rsidP="00B90996">
      <w:pPr>
        <w:numPr>
          <w:ilvl w:val="1"/>
          <w:numId w:val="36"/>
        </w:numPr>
        <w:spacing w:after="160" w:line="259" w:lineRule="auto"/>
        <w:rPr>
          <w:rFonts w:ascii="Times New Roman" w:eastAsia="Calibri" w:hAnsi="Times New Roman" w:cs="Times New Roman"/>
          <w:i/>
          <w:iCs/>
        </w:rPr>
      </w:pPr>
      <w:r w:rsidRPr="00B90996">
        <w:rPr>
          <w:rFonts w:ascii="Times New Roman" w:eastAsia="Calibri" w:hAnsi="Times New Roman" w:cs="Times New Roman"/>
          <w:i/>
          <w:iCs/>
        </w:rPr>
        <w:t>FFS: For SL PRS in a shared resource pool, values of ‘M’ other than {1, 2, 4}.</w:t>
      </w:r>
    </w:p>
    <w:p w14:paraId="567C4946" w14:textId="77777777" w:rsidR="00B90996" w:rsidRPr="00B90996" w:rsidRDefault="00B90996" w:rsidP="00B90996">
      <w:pPr>
        <w:rPr>
          <w:rFonts w:eastAsia="SimSun"/>
          <w:i/>
          <w:iCs/>
        </w:rPr>
      </w:pPr>
    </w:p>
    <w:p w14:paraId="7913D599" w14:textId="77777777" w:rsidR="00B90996" w:rsidRPr="00B90996" w:rsidRDefault="00B90996" w:rsidP="00B90996">
      <w:pPr>
        <w:contextualSpacing/>
      </w:pPr>
    </w:p>
    <w:p w14:paraId="5C81C098" w14:textId="77777777" w:rsidR="00B052C1" w:rsidRDefault="00B052C1">
      <w:pPr>
        <w:contextualSpacing/>
      </w:pPr>
    </w:p>
    <w:p w14:paraId="5C81C099" w14:textId="77777777" w:rsidR="00B052C1" w:rsidRDefault="00F301A4">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#113</w:t>
      </w:r>
    </w:p>
    <w:p w14:paraId="5C81C09A" w14:textId="77777777" w:rsidR="00B052C1" w:rsidRDefault="00F301A4">
      <w:r>
        <w:rPr>
          <w:highlight w:val="yellow"/>
        </w:rPr>
        <w:t>…</w:t>
      </w:r>
    </w:p>
    <w:p w14:paraId="5C81C09B" w14:textId="77777777" w:rsidR="00B052C1" w:rsidRDefault="00B052C1">
      <w:pPr>
        <w:spacing w:after="160" w:line="259" w:lineRule="auto"/>
        <w:rPr>
          <w:rFonts w:ascii="Times" w:eastAsia="Calibri" w:hAnsi="Times"/>
          <w:iCs/>
          <w:sz w:val="20"/>
          <w:szCs w:val="24"/>
          <w:lang w:val="en-GB"/>
        </w:rPr>
      </w:pPr>
    </w:p>
    <w:p w14:paraId="5C81C09C" w14:textId="77777777" w:rsidR="00B052C1" w:rsidRDefault="00F301A4">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5C81C09D" w14:textId="77777777" w:rsidR="00B052C1" w:rsidRDefault="00F301A4">
      <w:pPr>
        <w:numPr>
          <w:ilvl w:val="0"/>
          <w:numId w:val="47"/>
        </w:numPr>
      </w:pPr>
      <w:bookmarkStart w:id="28" w:name="_Ref100000591"/>
      <w:bookmarkEnd w:id="28"/>
      <w:r>
        <w:t>RP-230328, “Revised WID on Expanded and Improved NR Positioning,” Intel Corporation, March 2023</w:t>
      </w:r>
    </w:p>
    <w:p w14:paraId="5C81C09E" w14:textId="77777777" w:rsidR="00B052C1" w:rsidRDefault="00F301A4">
      <w:pPr>
        <w:numPr>
          <w:ilvl w:val="0"/>
          <w:numId w:val="47"/>
        </w:numPr>
      </w:pPr>
      <w:bookmarkStart w:id="29" w:name="_Ref1000005911"/>
      <w:bookmarkStart w:id="30" w:name="_Ref125183189"/>
      <w:bookmarkEnd w:id="29"/>
      <w:r>
        <w:t>TR 38.859, “Study on expanded and improved NR positioning (Release 18)”, December 2022</w:t>
      </w:r>
      <w:bookmarkEnd w:id="30"/>
    </w:p>
    <w:p w14:paraId="5C81C09F" w14:textId="77777777" w:rsidR="00B052C1" w:rsidRDefault="00F301A4">
      <w:pPr>
        <w:numPr>
          <w:ilvl w:val="0"/>
          <w:numId w:val="47"/>
        </w:numPr>
      </w:pPr>
      <w:r>
        <w:t>Chairman’s Notes, 3GPP RAN1 #112bis-e, e-Meeting, April 2023</w:t>
      </w:r>
    </w:p>
    <w:p w14:paraId="5C81C0A0" w14:textId="77777777" w:rsidR="00B052C1" w:rsidRDefault="00F301A4">
      <w:pPr>
        <w:numPr>
          <w:ilvl w:val="0"/>
          <w:numId w:val="47"/>
        </w:numPr>
      </w:pPr>
      <w:r>
        <w:t>R1-2304345</w:t>
      </w:r>
      <w:r>
        <w:tab/>
        <w:t>Design of SL positioning reference signal SL-PRS</w:t>
      </w:r>
      <w:r>
        <w:tab/>
        <w:t>Nokia, Nokia Shanghai Bell</w:t>
      </w:r>
    </w:p>
    <w:p w14:paraId="5C81C0A1" w14:textId="77777777" w:rsidR="00B052C1" w:rsidRDefault="00F301A4">
      <w:pPr>
        <w:numPr>
          <w:ilvl w:val="0"/>
          <w:numId w:val="47"/>
        </w:numPr>
      </w:pPr>
      <w:r>
        <w:t>R1-2304365</w:t>
      </w:r>
      <w:r>
        <w:tab/>
        <w:t>Discussion on SL positioning reference signal</w:t>
      </w:r>
      <w:r>
        <w:tab/>
        <w:t>FUTUREWEI</w:t>
      </w:r>
    </w:p>
    <w:p w14:paraId="5C81C0A2" w14:textId="77777777" w:rsidR="00B052C1" w:rsidRDefault="00F301A4">
      <w:pPr>
        <w:numPr>
          <w:ilvl w:val="0"/>
          <w:numId w:val="47"/>
        </w:numPr>
      </w:pPr>
      <w:r>
        <w:t>R1-2304411</w:t>
      </w:r>
      <w:r>
        <w:tab/>
        <w:t>Discussion on SL positioning reference signal</w:t>
      </w:r>
      <w:r>
        <w:tab/>
        <w:t>TOYOTA Info Technology Center</w:t>
      </w:r>
    </w:p>
    <w:p w14:paraId="5C81C0A3" w14:textId="77777777" w:rsidR="00B052C1" w:rsidRDefault="00F301A4">
      <w:pPr>
        <w:numPr>
          <w:ilvl w:val="0"/>
          <w:numId w:val="47"/>
        </w:numPr>
      </w:pPr>
      <w:r>
        <w:t>R1-2304484</w:t>
      </w:r>
      <w:r>
        <w:tab/>
        <w:t>Discussion on SL positioning reference signal</w:t>
      </w:r>
      <w:r>
        <w:tab/>
        <w:t>vivo</w:t>
      </w:r>
    </w:p>
    <w:p w14:paraId="5C81C0A4" w14:textId="77777777" w:rsidR="00B052C1" w:rsidRDefault="00F301A4">
      <w:pPr>
        <w:numPr>
          <w:ilvl w:val="0"/>
          <w:numId w:val="47"/>
        </w:numPr>
      </w:pPr>
      <w:r>
        <w:t>R1-2304562</w:t>
      </w:r>
      <w:r>
        <w:tab/>
        <w:t>Discussion on SL positioning reference signal</w:t>
      </w:r>
      <w:r>
        <w:tab/>
        <w:t>Spreadtrum Communications</w:t>
      </w:r>
    </w:p>
    <w:p w14:paraId="5C81C0A5" w14:textId="77777777" w:rsidR="00B052C1" w:rsidRDefault="00F301A4">
      <w:pPr>
        <w:numPr>
          <w:ilvl w:val="0"/>
          <w:numId w:val="47"/>
        </w:numPr>
      </w:pPr>
      <w:r>
        <w:t>R1-2304621</w:t>
      </w:r>
      <w:r>
        <w:tab/>
        <w:t>Remaining issues on SL-PRS and power control</w:t>
      </w:r>
      <w:r>
        <w:tab/>
        <w:t>Huawei, HiSilicon</w:t>
      </w:r>
    </w:p>
    <w:p w14:paraId="5C81C0A6" w14:textId="77777777" w:rsidR="00B052C1" w:rsidRDefault="00F301A4">
      <w:pPr>
        <w:numPr>
          <w:ilvl w:val="0"/>
          <w:numId w:val="47"/>
        </w:numPr>
      </w:pPr>
      <w:r>
        <w:t>R1-2304677</w:t>
      </w:r>
      <w:r>
        <w:tab/>
        <w:t>Considerations on some aspects of SL PRS</w:t>
      </w:r>
      <w:r>
        <w:tab/>
        <w:t>Continental Automotive</w:t>
      </w:r>
    </w:p>
    <w:p w14:paraId="5C81C0A7" w14:textId="77777777" w:rsidR="00B052C1" w:rsidRDefault="00F301A4">
      <w:pPr>
        <w:numPr>
          <w:ilvl w:val="0"/>
          <w:numId w:val="47"/>
        </w:numPr>
      </w:pPr>
      <w:r>
        <w:t>R1-2304735</w:t>
      </w:r>
      <w:r>
        <w:tab/>
        <w:t>On SL positioning reference signal</w:t>
      </w:r>
      <w:r>
        <w:tab/>
        <w:t>CATT, GOHIGH</w:t>
      </w:r>
    </w:p>
    <w:p w14:paraId="5C81C0A8" w14:textId="77777777" w:rsidR="00B052C1" w:rsidRDefault="00F301A4">
      <w:pPr>
        <w:numPr>
          <w:ilvl w:val="0"/>
          <w:numId w:val="47"/>
        </w:numPr>
      </w:pPr>
      <w:r>
        <w:t>R1-2304828</w:t>
      </w:r>
      <w:r>
        <w:tab/>
        <w:t>On SL Positioning Reference Signals</w:t>
      </w:r>
      <w:r>
        <w:tab/>
        <w:t>Intel Corporation</w:t>
      </w:r>
    </w:p>
    <w:p w14:paraId="5C81C0A9" w14:textId="77777777" w:rsidR="00B052C1" w:rsidRDefault="00F301A4">
      <w:pPr>
        <w:numPr>
          <w:ilvl w:val="0"/>
          <w:numId w:val="47"/>
        </w:numPr>
      </w:pPr>
      <w:r>
        <w:t>R1-2304859</w:t>
      </w:r>
      <w:r>
        <w:tab/>
        <w:t>Discussion on SL positioning reference signal</w:t>
      </w:r>
      <w:r>
        <w:tab/>
        <w:t>China Telecom</w:t>
      </w:r>
    </w:p>
    <w:p w14:paraId="5C81C0AA" w14:textId="77777777" w:rsidR="00B052C1" w:rsidRDefault="00F301A4">
      <w:pPr>
        <w:numPr>
          <w:ilvl w:val="0"/>
          <w:numId w:val="47"/>
        </w:numPr>
      </w:pPr>
      <w:r>
        <w:t>R1-2304906</w:t>
      </w:r>
      <w:r>
        <w:tab/>
        <w:t>Discussion on sidelink positioning reference signal</w:t>
      </w:r>
      <w:r>
        <w:tab/>
        <w:t>xiaomi</w:t>
      </w:r>
    </w:p>
    <w:p w14:paraId="5C81C0AB" w14:textId="77777777" w:rsidR="00B052C1" w:rsidRDefault="00F301A4">
      <w:pPr>
        <w:numPr>
          <w:ilvl w:val="0"/>
          <w:numId w:val="47"/>
        </w:numPr>
      </w:pPr>
      <w:r>
        <w:t>R1-2304927</w:t>
      </w:r>
      <w:r>
        <w:tab/>
        <w:t>Discussion on SL positioning reference signal</w:t>
      </w:r>
      <w:r>
        <w:tab/>
        <w:t>ZTE</w:t>
      </w:r>
    </w:p>
    <w:p w14:paraId="5C81C0AC" w14:textId="77777777" w:rsidR="00B052C1" w:rsidRDefault="00F301A4">
      <w:pPr>
        <w:numPr>
          <w:ilvl w:val="0"/>
          <w:numId w:val="47"/>
        </w:numPr>
      </w:pPr>
      <w:r>
        <w:lastRenderedPageBreak/>
        <w:t>R1-2304967</w:t>
      </w:r>
      <w:r>
        <w:tab/>
        <w:t>Discussion on Sidelink Positioning Reference Signal</w:t>
      </w:r>
      <w:r>
        <w:tab/>
        <w:t>Panasonic</w:t>
      </w:r>
    </w:p>
    <w:p w14:paraId="5C81C0AD" w14:textId="77777777" w:rsidR="00B052C1" w:rsidRDefault="00F301A4">
      <w:pPr>
        <w:numPr>
          <w:ilvl w:val="0"/>
          <w:numId w:val="47"/>
        </w:numPr>
      </w:pPr>
      <w:r>
        <w:t>R1-2305003</w:t>
      </w:r>
      <w:r>
        <w:tab/>
        <w:t>Discussion on SL positioning reference signal</w:t>
      </w:r>
      <w:r>
        <w:tab/>
        <w:t>NEC</w:t>
      </w:r>
    </w:p>
    <w:p w14:paraId="5C81C0AE" w14:textId="77777777" w:rsidR="00B052C1" w:rsidRDefault="00F301A4">
      <w:pPr>
        <w:numPr>
          <w:ilvl w:val="0"/>
          <w:numId w:val="47"/>
        </w:numPr>
      </w:pPr>
      <w:r>
        <w:t>R1-2305041</w:t>
      </w:r>
      <w:r>
        <w:tab/>
        <w:t>On SL Positioning Reference Signal</w:t>
      </w:r>
      <w:r>
        <w:tab/>
        <w:t>Sony</w:t>
      </w:r>
    </w:p>
    <w:p w14:paraId="5C81C0AF" w14:textId="77777777" w:rsidR="00B052C1" w:rsidRDefault="00F301A4">
      <w:pPr>
        <w:numPr>
          <w:ilvl w:val="0"/>
          <w:numId w:val="47"/>
        </w:numPr>
      </w:pPr>
      <w:r>
        <w:t>R1-2305098</w:t>
      </w:r>
      <w:r>
        <w:tab/>
        <w:t>Discussion on SL positioning reference signal</w:t>
      </w:r>
      <w:r>
        <w:tab/>
        <w:t>CMCC</w:t>
      </w:r>
    </w:p>
    <w:p w14:paraId="5C81C0B0" w14:textId="77777777" w:rsidR="00B052C1" w:rsidRDefault="00F301A4">
      <w:pPr>
        <w:numPr>
          <w:ilvl w:val="0"/>
          <w:numId w:val="47"/>
        </w:numPr>
      </w:pPr>
      <w:r>
        <w:t>R1-2305125</w:t>
      </w:r>
      <w:r>
        <w:tab/>
        <w:t>SL-PRS design and power control for SL-PRS</w:t>
      </w:r>
      <w:r>
        <w:tab/>
        <w:t>InterDigital, Inc.</w:t>
      </w:r>
    </w:p>
    <w:p w14:paraId="5C81C0B1" w14:textId="77777777" w:rsidR="00B052C1" w:rsidRDefault="00F301A4">
      <w:pPr>
        <w:numPr>
          <w:ilvl w:val="0"/>
          <w:numId w:val="47"/>
        </w:numPr>
      </w:pPr>
      <w:r>
        <w:t>R1-2305168</w:t>
      </w:r>
      <w:r>
        <w:tab/>
        <w:t>Considerations on SL PRS sequence ID selection</w:t>
      </w:r>
      <w:r>
        <w:tab/>
        <w:t>Philips International B.V.</w:t>
      </w:r>
    </w:p>
    <w:p w14:paraId="5C81C0B2" w14:textId="77777777" w:rsidR="00B052C1" w:rsidRDefault="00F301A4">
      <w:pPr>
        <w:numPr>
          <w:ilvl w:val="0"/>
          <w:numId w:val="47"/>
        </w:numPr>
      </w:pPr>
      <w:r>
        <w:t>R1-2305199</w:t>
      </w:r>
      <w:r>
        <w:tab/>
        <w:t>Design considerations on SL positioning reference signal</w:t>
      </w:r>
      <w:r>
        <w:tab/>
        <w:t>Fraunhofer IIS, Fraunhofer HHI</w:t>
      </w:r>
    </w:p>
    <w:p w14:paraId="5C81C0B3" w14:textId="77777777" w:rsidR="00B052C1" w:rsidRDefault="00F301A4">
      <w:pPr>
        <w:numPr>
          <w:ilvl w:val="0"/>
          <w:numId w:val="47"/>
        </w:numPr>
      </w:pPr>
      <w:r>
        <w:t>R1-2305247</w:t>
      </w:r>
      <w:r>
        <w:tab/>
        <w:t>On SL positioning reference signal</w:t>
      </w:r>
      <w:r>
        <w:tab/>
        <w:t>Apple</w:t>
      </w:r>
    </w:p>
    <w:p w14:paraId="5C81C0B4" w14:textId="77777777" w:rsidR="00B052C1" w:rsidRDefault="00F301A4">
      <w:pPr>
        <w:numPr>
          <w:ilvl w:val="0"/>
          <w:numId w:val="47"/>
        </w:numPr>
      </w:pPr>
      <w:r>
        <w:t>R1-2305341</w:t>
      </w:r>
      <w:r>
        <w:tab/>
        <w:t>Reference Signal Design for SL Positioning</w:t>
      </w:r>
      <w:r>
        <w:tab/>
        <w:t>Qualcomm Incorporated</w:t>
      </w:r>
    </w:p>
    <w:p w14:paraId="5C81C0B5" w14:textId="77777777" w:rsidR="00B052C1" w:rsidRDefault="00F301A4">
      <w:pPr>
        <w:numPr>
          <w:ilvl w:val="0"/>
          <w:numId w:val="47"/>
        </w:numPr>
      </w:pPr>
      <w:r>
        <w:t>R1-2305427</w:t>
      </w:r>
      <w:r>
        <w:tab/>
        <w:t>Discussion on SL positioning reference signal</w:t>
      </w:r>
      <w:r>
        <w:tab/>
        <w:t>OPPO</w:t>
      </w:r>
    </w:p>
    <w:p w14:paraId="5C81C0B6" w14:textId="77777777" w:rsidR="00B052C1" w:rsidRDefault="00F301A4">
      <w:pPr>
        <w:numPr>
          <w:ilvl w:val="0"/>
          <w:numId w:val="47"/>
        </w:numPr>
      </w:pPr>
      <w:r>
        <w:t>R1-2305518</w:t>
      </w:r>
      <w:r>
        <w:tab/>
        <w:t>On SL Positioning Reference Signal</w:t>
      </w:r>
      <w:r>
        <w:tab/>
        <w:t>Samsung</w:t>
      </w:r>
    </w:p>
    <w:p w14:paraId="5C81C0B7" w14:textId="77777777" w:rsidR="00B052C1" w:rsidRDefault="00F301A4">
      <w:pPr>
        <w:numPr>
          <w:ilvl w:val="0"/>
          <w:numId w:val="47"/>
        </w:numPr>
      </w:pPr>
      <w:r>
        <w:t>R1-2305634</w:t>
      </w:r>
      <w:r>
        <w:tab/>
        <w:t>Discussion on SL positioning reference signal</w:t>
      </w:r>
      <w:r>
        <w:tab/>
        <w:t>LG Electronics</w:t>
      </w:r>
    </w:p>
    <w:p w14:paraId="5C81C0B8" w14:textId="77777777" w:rsidR="00B052C1" w:rsidRDefault="00F301A4">
      <w:pPr>
        <w:numPr>
          <w:ilvl w:val="0"/>
          <w:numId w:val="47"/>
        </w:numPr>
      </w:pPr>
      <w:r>
        <w:t>R1-2305684</w:t>
      </w:r>
      <w:r>
        <w:tab/>
        <w:t>SL positioning reference signal</w:t>
      </w:r>
      <w:r>
        <w:tab/>
        <w:t>Sharp</w:t>
      </w:r>
    </w:p>
    <w:p w14:paraId="5C81C0B9" w14:textId="77777777" w:rsidR="00B052C1" w:rsidRDefault="00F301A4">
      <w:pPr>
        <w:numPr>
          <w:ilvl w:val="0"/>
          <w:numId w:val="47"/>
        </w:numPr>
      </w:pPr>
      <w:r>
        <w:t>R1-2305701</w:t>
      </w:r>
      <w:r>
        <w:tab/>
        <w:t>Discussion on sidelink positioning reference signal</w:t>
      </w:r>
      <w:r>
        <w:tab/>
        <w:t>ASUSTeK</w:t>
      </w:r>
    </w:p>
    <w:p w14:paraId="5C81C0BA" w14:textId="77777777" w:rsidR="00B052C1" w:rsidRDefault="00F301A4">
      <w:pPr>
        <w:numPr>
          <w:ilvl w:val="0"/>
          <w:numId w:val="47"/>
        </w:numPr>
      </w:pPr>
      <w:r>
        <w:t>R1-2305736</w:t>
      </w:r>
      <w:r>
        <w:tab/>
        <w:t>Discussion on SL PRS Design</w:t>
      </w:r>
      <w:r>
        <w:tab/>
        <w:t>Lenovo</w:t>
      </w:r>
    </w:p>
    <w:p w14:paraId="5C81C0BB" w14:textId="77777777" w:rsidR="00B052C1" w:rsidRDefault="00F301A4">
      <w:pPr>
        <w:numPr>
          <w:ilvl w:val="0"/>
          <w:numId w:val="47"/>
        </w:numPr>
      </w:pPr>
      <w:r>
        <w:t>R1-2305829</w:t>
      </w:r>
      <w:r>
        <w:tab/>
        <w:t>SL positioning reference signal design</w:t>
      </w:r>
      <w:r>
        <w:tab/>
        <w:t>Ericsson</w:t>
      </w:r>
    </w:p>
    <w:p w14:paraId="5C81C0BC" w14:textId="77777777" w:rsidR="00B052C1" w:rsidRDefault="00F301A4">
      <w:pPr>
        <w:numPr>
          <w:ilvl w:val="0"/>
          <w:numId w:val="47"/>
        </w:numPr>
      </w:pPr>
      <w:r>
        <w:t>R1-2305836</w:t>
      </w:r>
      <w:r>
        <w:tab/>
        <w:t>Reference signal design for sidelink positioning</w:t>
      </w:r>
      <w:r>
        <w:tab/>
        <w:t>MediaTek (Chengdu) Inc.</w:t>
      </w:r>
    </w:p>
    <w:p w14:paraId="5C81C0BD" w14:textId="77777777" w:rsidR="00B052C1" w:rsidRDefault="00F301A4">
      <w:pPr>
        <w:numPr>
          <w:ilvl w:val="0"/>
          <w:numId w:val="47"/>
        </w:numPr>
      </w:pPr>
      <w:r>
        <w:t>R1-2305901</w:t>
      </w:r>
      <w:r>
        <w:tab/>
        <w:t>Further discussion on sidelink positioning reference signal design aspects</w:t>
      </w:r>
      <w:r>
        <w:tab/>
        <w:t>CEWiT</w:t>
      </w:r>
    </w:p>
    <w:sectPr w:rsidR="00B052C1">
      <w:footerReference w:type="default" r:id="rId16"/>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68D0C" w14:textId="77777777" w:rsidR="005339E5" w:rsidRDefault="005339E5">
      <w:r>
        <w:separator/>
      </w:r>
    </w:p>
  </w:endnote>
  <w:endnote w:type="continuationSeparator" w:id="0">
    <w:p w14:paraId="7F26FE0F" w14:textId="77777777" w:rsidR="005339E5" w:rsidRDefault="00533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Noto Serif CJK SC">
    <w:altName w:val="Cambria"/>
    <w:charset w:val="00"/>
    <w:family w:val="roman"/>
    <w:pitch w:val="default"/>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0C4" w14:textId="77777777" w:rsidR="00B052C1" w:rsidRDefault="00F301A4">
    <w:pPr>
      <w:pStyle w:val="Footer"/>
      <w:jc w:val="center"/>
    </w:pPr>
    <w:r>
      <w:t xml:space="preserve">Page </w:t>
    </w:r>
    <w:r>
      <w:rPr>
        <w:b/>
        <w:bCs/>
        <w:sz w:val="24"/>
        <w:szCs w:val="24"/>
      </w:rPr>
      <w:fldChar w:fldCharType="begin"/>
    </w:r>
    <w:r>
      <w:rPr>
        <w:b/>
        <w:bCs/>
        <w:sz w:val="24"/>
        <w:szCs w:val="24"/>
      </w:rPr>
      <w:instrText>PAGE</w:instrText>
    </w:r>
    <w:r>
      <w:rPr>
        <w:b/>
        <w:bCs/>
        <w:sz w:val="24"/>
        <w:szCs w:val="24"/>
      </w:rPr>
      <w:fldChar w:fldCharType="separate"/>
    </w:r>
    <w:r>
      <w:rPr>
        <w:b/>
        <w:bCs/>
        <w:sz w:val="24"/>
        <w:szCs w:val="24"/>
      </w:rPr>
      <w:t>69</w:t>
    </w:r>
    <w:r>
      <w:rPr>
        <w:b/>
        <w:bCs/>
        <w:sz w:val="24"/>
        <w:szCs w:val="24"/>
      </w:rPr>
      <w:fldChar w:fldCharType="end"/>
    </w:r>
    <w:r>
      <w:t xml:space="preserve"> of </w:t>
    </w:r>
    <w:r>
      <w:rPr>
        <w:b/>
        <w:bCs/>
        <w:sz w:val="24"/>
        <w:szCs w:val="24"/>
      </w:rPr>
      <w:fldChar w:fldCharType="begin"/>
    </w:r>
    <w:r>
      <w:rPr>
        <w:b/>
        <w:bCs/>
        <w:sz w:val="24"/>
        <w:szCs w:val="24"/>
      </w:rPr>
      <w:instrText>NUMPAGES</w:instrText>
    </w:r>
    <w:r>
      <w:rPr>
        <w:b/>
        <w:bCs/>
        <w:sz w:val="24"/>
        <w:szCs w:val="24"/>
      </w:rPr>
      <w:fldChar w:fldCharType="separate"/>
    </w:r>
    <w:r>
      <w:rPr>
        <w:b/>
        <w:bCs/>
        <w:sz w:val="24"/>
        <w:szCs w:val="24"/>
      </w:rPr>
      <w:t>72</w:t>
    </w:r>
    <w:r>
      <w:rPr>
        <w:b/>
        <w:bCs/>
        <w:sz w:val="24"/>
        <w:szCs w:val="24"/>
      </w:rPr>
      <w:fldChar w:fldCharType="end"/>
    </w:r>
  </w:p>
  <w:p w14:paraId="5C81C0C5" w14:textId="77777777" w:rsidR="00B052C1" w:rsidRDefault="00B052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BA8D4" w14:textId="77777777" w:rsidR="005339E5" w:rsidRDefault="005339E5">
      <w:r>
        <w:separator/>
      </w:r>
    </w:p>
  </w:footnote>
  <w:footnote w:type="continuationSeparator" w:id="0">
    <w:p w14:paraId="6B16E3D6" w14:textId="77777777" w:rsidR="005339E5" w:rsidRDefault="005339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3500E1"/>
    <w:multiLevelType w:val="multilevel"/>
    <w:tmpl w:val="083500E1"/>
    <w:lvl w:ilvl="0">
      <w:start w:val="3"/>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D09C3"/>
    <w:multiLevelType w:val="multilevel"/>
    <w:tmpl w:val="08FD09C3"/>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default"/>
      </w:rPr>
    </w:lvl>
    <w:lvl w:ilvl="2">
      <w:start w:val="1"/>
      <w:numFmt w:val="lowerRoman"/>
      <w:lvlText w:val="%3."/>
      <w:lvlJc w:val="right"/>
      <w:pPr>
        <w:ind w:left="1305" w:hanging="420"/>
      </w:pPr>
      <w:rPr>
        <w:rFonts w:hint="default"/>
      </w:rPr>
    </w:lvl>
    <w:lvl w:ilvl="3">
      <w:start w:val="1"/>
      <w:numFmt w:val="decimal"/>
      <w:lvlText w:val="%4."/>
      <w:lvlJc w:val="left"/>
      <w:pPr>
        <w:ind w:left="1725" w:hanging="420"/>
      </w:pPr>
      <w:rPr>
        <w:rFonts w:hint="default"/>
      </w:rPr>
    </w:lvl>
    <w:lvl w:ilvl="4">
      <w:start w:val="1"/>
      <w:numFmt w:val="lowerLetter"/>
      <w:lvlText w:val="%5)"/>
      <w:lvlJc w:val="left"/>
      <w:pPr>
        <w:ind w:left="2145" w:hanging="420"/>
      </w:pPr>
      <w:rPr>
        <w:rFonts w:hint="default"/>
      </w:rPr>
    </w:lvl>
    <w:lvl w:ilvl="5">
      <w:start w:val="1"/>
      <w:numFmt w:val="lowerRoman"/>
      <w:lvlText w:val="%6."/>
      <w:lvlJc w:val="right"/>
      <w:pPr>
        <w:ind w:left="2565" w:hanging="420"/>
      </w:pPr>
      <w:rPr>
        <w:rFonts w:hint="default"/>
      </w:rPr>
    </w:lvl>
    <w:lvl w:ilvl="6">
      <w:start w:val="1"/>
      <w:numFmt w:val="decimal"/>
      <w:lvlText w:val="%7."/>
      <w:lvlJc w:val="left"/>
      <w:pPr>
        <w:ind w:left="2985" w:hanging="420"/>
      </w:pPr>
      <w:rPr>
        <w:rFonts w:hint="default"/>
      </w:rPr>
    </w:lvl>
    <w:lvl w:ilvl="7">
      <w:start w:val="1"/>
      <w:numFmt w:val="lowerLetter"/>
      <w:lvlText w:val="%8)"/>
      <w:lvlJc w:val="left"/>
      <w:pPr>
        <w:ind w:left="3405" w:hanging="420"/>
      </w:pPr>
      <w:rPr>
        <w:rFonts w:hint="default"/>
      </w:rPr>
    </w:lvl>
    <w:lvl w:ilvl="8">
      <w:start w:val="1"/>
      <w:numFmt w:val="lowerRoman"/>
      <w:lvlText w:val="%9."/>
      <w:lvlJc w:val="right"/>
      <w:pPr>
        <w:ind w:left="3825" w:hanging="420"/>
      </w:pPr>
      <w:rPr>
        <w:rFont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F4A37A3"/>
    <w:multiLevelType w:val="multilevel"/>
    <w:tmpl w:val="0F4A37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266B1C"/>
    <w:multiLevelType w:val="multilevel"/>
    <w:tmpl w:val="19266B1C"/>
    <w:lvl w:ilvl="0">
      <w:start w:val="12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0"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1" w15:restartNumberingAfterBreak="0">
    <w:nsid w:val="225B2407"/>
    <w:multiLevelType w:val="multilevel"/>
    <w:tmpl w:val="225B2407"/>
    <w:lvl w:ilvl="0">
      <w:start w:val="5"/>
      <w:numFmt w:val="bullet"/>
      <w:lvlText w:val="-"/>
      <w:lvlJc w:val="left"/>
      <w:pPr>
        <w:ind w:left="2200" w:hanging="360"/>
      </w:pPr>
      <w:rPr>
        <w:rFonts w:ascii="Verdana" w:eastAsia="Times New Roman" w:hAnsi="Verdana" w:cstheme="minorBidi" w:hint="default"/>
      </w:rPr>
    </w:lvl>
    <w:lvl w:ilvl="1">
      <w:start w:val="1"/>
      <w:numFmt w:val="bullet"/>
      <w:lvlText w:val="o"/>
      <w:lvlJc w:val="left"/>
      <w:pPr>
        <w:ind w:left="2920" w:hanging="360"/>
      </w:pPr>
      <w:rPr>
        <w:rFonts w:ascii="Courier New" w:hAnsi="Courier New" w:cs="Courier New" w:hint="default"/>
      </w:rPr>
    </w:lvl>
    <w:lvl w:ilvl="2">
      <w:start w:val="1"/>
      <w:numFmt w:val="bullet"/>
      <w:lvlText w:val=""/>
      <w:lvlJc w:val="left"/>
      <w:pPr>
        <w:ind w:left="3640" w:hanging="360"/>
      </w:pPr>
      <w:rPr>
        <w:rFonts w:ascii="Wingdings" w:hAnsi="Wingdings" w:hint="default"/>
      </w:rPr>
    </w:lvl>
    <w:lvl w:ilvl="3">
      <w:start w:val="1"/>
      <w:numFmt w:val="bullet"/>
      <w:lvlText w:val=""/>
      <w:lvlJc w:val="left"/>
      <w:pPr>
        <w:ind w:left="4360" w:hanging="360"/>
      </w:pPr>
      <w:rPr>
        <w:rFonts w:ascii="Symbol" w:hAnsi="Symbol" w:hint="default"/>
      </w:rPr>
    </w:lvl>
    <w:lvl w:ilvl="4">
      <w:start w:val="1"/>
      <w:numFmt w:val="bullet"/>
      <w:lvlText w:val="o"/>
      <w:lvlJc w:val="left"/>
      <w:pPr>
        <w:ind w:left="5080" w:hanging="360"/>
      </w:pPr>
      <w:rPr>
        <w:rFonts w:ascii="Courier New" w:hAnsi="Courier New" w:cs="Courier New" w:hint="default"/>
      </w:rPr>
    </w:lvl>
    <w:lvl w:ilvl="5">
      <w:start w:val="1"/>
      <w:numFmt w:val="bullet"/>
      <w:lvlText w:val=""/>
      <w:lvlJc w:val="left"/>
      <w:pPr>
        <w:ind w:left="5800" w:hanging="360"/>
      </w:pPr>
      <w:rPr>
        <w:rFonts w:ascii="Wingdings" w:hAnsi="Wingdings" w:hint="default"/>
      </w:rPr>
    </w:lvl>
    <w:lvl w:ilvl="6">
      <w:start w:val="1"/>
      <w:numFmt w:val="bullet"/>
      <w:lvlText w:val=""/>
      <w:lvlJc w:val="left"/>
      <w:pPr>
        <w:ind w:left="6520" w:hanging="360"/>
      </w:pPr>
      <w:rPr>
        <w:rFonts w:ascii="Symbol" w:hAnsi="Symbol" w:hint="default"/>
      </w:rPr>
    </w:lvl>
    <w:lvl w:ilvl="7">
      <w:start w:val="1"/>
      <w:numFmt w:val="bullet"/>
      <w:lvlText w:val="o"/>
      <w:lvlJc w:val="left"/>
      <w:pPr>
        <w:ind w:left="7240" w:hanging="360"/>
      </w:pPr>
      <w:rPr>
        <w:rFonts w:ascii="Courier New" w:hAnsi="Courier New" w:cs="Courier New" w:hint="default"/>
      </w:rPr>
    </w:lvl>
    <w:lvl w:ilvl="8">
      <w:start w:val="1"/>
      <w:numFmt w:val="bullet"/>
      <w:lvlText w:val=""/>
      <w:lvlJc w:val="left"/>
      <w:pPr>
        <w:ind w:left="7960" w:hanging="360"/>
      </w:pPr>
      <w:rPr>
        <w:rFonts w:ascii="Wingdings" w:hAnsi="Wingdings" w:hint="default"/>
      </w:rPr>
    </w:lvl>
  </w:abstractNum>
  <w:abstractNum w:abstractNumId="12" w15:restartNumberingAfterBreak="0">
    <w:nsid w:val="23A76BCD"/>
    <w:multiLevelType w:val="multilevel"/>
    <w:tmpl w:val="23A76B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2D435C"/>
    <w:multiLevelType w:val="multilevel"/>
    <w:tmpl w:val="262D435C"/>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8E80D69"/>
    <w:multiLevelType w:val="multilevel"/>
    <w:tmpl w:val="28E80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A739AF"/>
    <w:multiLevelType w:val="multilevel"/>
    <w:tmpl w:val="2CA739AF"/>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31AE2F83"/>
    <w:multiLevelType w:val="multilevel"/>
    <w:tmpl w:val="31AE2F8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4468AE"/>
    <w:multiLevelType w:val="multilevel"/>
    <w:tmpl w:val="374468A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3AF80897"/>
    <w:multiLevelType w:val="multilevel"/>
    <w:tmpl w:val="3AF80897"/>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7248FB"/>
    <w:multiLevelType w:val="multilevel"/>
    <w:tmpl w:val="4A7248FB"/>
    <w:lvl w:ilvl="0">
      <w:start w:val="1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rPr>
        <w:rFonts w:hint="default"/>
      </w:rPr>
    </w:lvl>
    <w:lvl w:ilvl="2">
      <w:start w:val="1"/>
      <w:numFmt w:val="lowerRoman"/>
      <w:lvlText w:val="%3."/>
      <w:lvlJc w:val="right"/>
      <w:pPr>
        <w:ind w:left="1305" w:hanging="420"/>
      </w:pPr>
      <w:rPr>
        <w:rFonts w:hint="default"/>
      </w:rPr>
    </w:lvl>
    <w:lvl w:ilvl="3">
      <w:start w:val="1"/>
      <w:numFmt w:val="decimal"/>
      <w:lvlText w:val="%4."/>
      <w:lvlJc w:val="left"/>
      <w:pPr>
        <w:ind w:left="1725" w:hanging="420"/>
      </w:pPr>
      <w:rPr>
        <w:rFonts w:hint="default"/>
      </w:rPr>
    </w:lvl>
    <w:lvl w:ilvl="4">
      <w:start w:val="1"/>
      <w:numFmt w:val="lowerLetter"/>
      <w:lvlText w:val="%5)"/>
      <w:lvlJc w:val="left"/>
      <w:pPr>
        <w:ind w:left="2145" w:hanging="420"/>
      </w:pPr>
      <w:rPr>
        <w:rFonts w:hint="default"/>
      </w:rPr>
    </w:lvl>
    <w:lvl w:ilvl="5">
      <w:start w:val="1"/>
      <w:numFmt w:val="lowerRoman"/>
      <w:lvlText w:val="%6."/>
      <w:lvlJc w:val="right"/>
      <w:pPr>
        <w:ind w:left="2565" w:hanging="420"/>
      </w:pPr>
      <w:rPr>
        <w:rFonts w:hint="default"/>
      </w:rPr>
    </w:lvl>
    <w:lvl w:ilvl="6">
      <w:start w:val="1"/>
      <w:numFmt w:val="decimal"/>
      <w:lvlText w:val="%7."/>
      <w:lvlJc w:val="left"/>
      <w:pPr>
        <w:ind w:left="2985" w:hanging="420"/>
      </w:pPr>
      <w:rPr>
        <w:rFonts w:hint="default"/>
      </w:rPr>
    </w:lvl>
    <w:lvl w:ilvl="7">
      <w:start w:val="1"/>
      <w:numFmt w:val="lowerLetter"/>
      <w:lvlText w:val="%8)"/>
      <w:lvlJc w:val="left"/>
      <w:pPr>
        <w:ind w:left="3405" w:hanging="420"/>
      </w:pPr>
      <w:rPr>
        <w:rFonts w:hint="default"/>
      </w:rPr>
    </w:lvl>
    <w:lvl w:ilvl="8">
      <w:start w:val="1"/>
      <w:numFmt w:val="lowerRoman"/>
      <w:lvlText w:val="%9."/>
      <w:lvlJc w:val="right"/>
      <w:pPr>
        <w:ind w:left="3825" w:hanging="420"/>
      </w:pPr>
      <w:rPr>
        <w:rFonts w:hint="default"/>
      </w:rPr>
    </w:lvl>
  </w:abstractNum>
  <w:abstractNum w:abstractNumId="26"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9"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0"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623010C5"/>
    <w:multiLevelType w:val="multilevel"/>
    <w:tmpl w:val="623010C5"/>
    <w:lvl w:ilvl="0">
      <w:start w:val="1"/>
      <w:numFmt w:val="bullet"/>
      <w:lvlText w:val=""/>
      <w:lvlJc w:val="left"/>
      <w:pPr>
        <w:ind w:left="845" w:hanging="420"/>
      </w:pPr>
      <w:rPr>
        <w:rFonts w:ascii="Symbol" w:eastAsia="MS Mincho" w:hAnsi="Symbol"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3" w15:restartNumberingAfterBreak="0">
    <w:nsid w:val="62C3129F"/>
    <w:multiLevelType w:val="multilevel"/>
    <w:tmpl w:val="62C31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9F61D2"/>
    <w:multiLevelType w:val="multilevel"/>
    <w:tmpl w:val="659F61D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6"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7" w15:restartNumberingAfterBreak="0">
    <w:nsid w:val="6A0214C9"/>
    <w:multiLevelType w:val="multilevel"/>
    <w:tmpl w:val="6A02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B66DFD"/>
    <w:multiLevelType w:val="multilevel"/>
    <w:tmpl w:val="6BB66D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9"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1" w15:restartNumberingAfterBreak="0">
    <w:nsid w:val="74D325FF"/>
    <w:multiLevelType w:val="multilevel"/>
    <w:tmpl w:val="74D325F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2"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9C21CF"/>
    <w:multiLevelType w:val="multilevel"/>
    <w:tmpl w:val="759C21C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4" w15:restartNumberingAfterBreak="0">
    <w:nsid w:val="76697A5B"/>
    <w:multiLevelType w:val="multilevel"/>
    <w:tmpl w:val="76697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762947600">
    <w:abstractNumId w:val="29"/>
  </w:num>
  <w:num w:numId="2" w16cid:durableId="2016151667">
    <w:abstractNumId w:val="9"/>
  </w:num>
  <w:num w:numId="3" w16cid:durableId="187447209">
    <w:abstractNumId w:val="30"/>
  </w:num>
  <w:num w:numId="4" w16cid:durableId="688533553">
    <w:abstractNumId w:val="6"/>
  </w:num>
  <w:num w:numId="5" w16cid:durableId="710374990">
    <w:abstractNumId w:val="45"/>
  </w:num>
  <w:num w:numId="6" w16cid:durableId="251013671">
    <w:abstractNumId w:val="27"/>
  </w:num>
  <w:num w:numId="7" w16cid:durableId="2136219251">
    <w:abstractNumId w:val="10"/>
  </w:num>
  <w:num w:numId="8" w16cid:durableId="1855919851">
    <w:abstractNumId w:val="18"/>
  </w:num>
  <w:num w:numId="9" w16cid:durableId="160394401">
    <w:abstractNumId w:val="1"/>
  </w:num>
  <w:num w:numId="10" w16cid:durableId="1439564671">
    <w:abstractNumId w:val="25"/>
  </w:num>
  <w:num w:numId="11" w16cid:durableId="1024282440">
    <w:abstractNumId w:val="3"/>
  </w:num>
  <w:num w:numId="12" w16cid:durableId="1370565798">
    <w:abstractNumId w:val="26"/>
  </w:num>
  <w:num w:numId="13" w16cid:durableId="285703285">
    <w:abstractNumId w:val="22"/>
  </w:num>
  <w:num w:numId="14" w16cid:durableId="1077240929">
    <w:abstractNumId w:val="24"/>
  </w:num>
  <w:num w:numId="15" w16cid:durableId="1569339959">
    <w:abstractNumId w:val="17"/>
  </w:num>
  <w:num w:numId="16" w16cid:durableId="895777313">
    <w:abstractNumId w:val="23"/>
  </w:num>
  <w:num w:numId="17" w16cid:durableId="904536743">
    <w:abstractNumId w:val="2"/>
  </w:num>
  <w:num w:numId="18" w16cid:durableId="891498649">
    <w:abstractNumId w:val="38"/>
  </w:num>
  <w:num w:numId="19" w16cid:durableId="1168013093">
    <w:abstractNumId w:val="28"/>
  </w:num>
  <w:num w:numId="20" w16cid:durableId="2094885757">
    <w:abstractNumId w:val="33"/>
  </w:num>
  <w:num w:numId="21" w16cid:durableId="501748912">
    <w:abstractNumId w:val="14"/>
  </w:num>
  <w:num w:numId="22" w16cid:durableId="869411468">
    <w:abstractNumId w:val="39"/>
  </w:num>
  <w:num w:numId="23" w16cid:durableId="1242759813">
    <w:abstractNumId w:val="46"/>
  </w:num>
  <w:num w:numId="24" w16cid:durableId="121927714">
    <w:abstractNumId w:val="37"/>
  </w:num>
  <w:num w:numId="25" w16cid:durableId="80176826">
    <w:abstractNumId w:val="20"/>
  </w:num>
  <w:num w:numId="26" w16cid:durableId="150757352">
    <w:abstractNumId w:val="4"/>
  </w:num>
  <w:num w:numId="27" w16cid:durableId="165173792">
    <w:abstractNumId w:val="0"/>
  </w:num>
  <w:num w:numId="28" w16cid:durableId="1516769316">
    <w:abstractNumId w:val="12"/>
  </w:num>
  <w:num w:numId="29" w16cid:durableId="418605221">
    <w:abstractNumId w:val="15"/>
  </w:num>
  <w:num w:numId="30" w16cid:durableId="808403562">
    <w:abstractNumId w:val="11"/>
  </w:num>
  <w:num w:numId="31" w16cid:durableId="1058211708">
    <w:abstractNumId w:val="42"/>
  </w:num>
  <w:num w:numId="32" w16cid:durableId="871965652">
    <w:abstractNumId w:val="44"/>
  </w:num>
  <w:num w:numId="33" w16cid:durableId="2037347760">
    <w:abstractNumId w:val="7"/>
  </w:num>
  <w:num w:numId="34" w16cid:durableId="684867724">
    <w:abstractNumId w:val="21"/>
  </w:num>
  <w:num w:numId="35" w16cid:durableId="1521429193">
    <w:abstractNumId w:val="5"/>
  </w:num>
  <w:num w:numId="36" w16cid:durableId="1361514182">
    <w:abstractNumId w:val="36"/>
  </w:num>
  <w:num w:numId="37" w16cid:durableId="905534690">
    <w:abstractNumId w:val="43"/>
  </w:num>
  <w:num w:numId="38" w16cid:durableId="142937229">
    <w:abstractNumId w:val="34"/>
  </w:num>
  <w:num w:numId="39" w16cid:durableId="2035839514">
    <w:abstractNumId w:val="13"/>
  </w:num>
  <w:num w:numId="40" w16cid:durableId="388194798">
    <w:abstractNumId w:val="8"/>
  </w:num>
  <w:num w:numId="41" w16cid:durableId="1474787956">
    <w:abstractNumId w:val="31"/>
  </w:num>
  <w:num w:numId="42" w16cid:durableId="1117219573">
    <w:abstractNumId w:val="32"/>
  </w:num>
  <w:num w:numId="43" w16cid:durableId="1983582288">
    <w:abstractNumId w:val="16"/>
  </w:num>
  <w:num w:numId="44" w16cid:durableId="63375362">
    <w:abstractNumId w:val="19"/>
  </w:num>
  <w:num w:numId="45" w16cid:durableId="1155030494">
    <w:abstractNumId w:val="41"/>
  </w:num>
  <w:num w:numId="46" w16cid:durableId="1852255060">
    <w:abstractNumId w:val="40"/>
  </w:num>
  <w:num w:numId="47" w16cid:durableId="59525981">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autoHyphenation/>
  <w:hyphenationZone w:val="425"/>
  <w:characterSpacingControl w:val="doNotCompress"/>
  <w:hdrShapeDefaults>
    <o:shapedefaults v:ext="edit" spidmax="2051"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2004"/>
    <w:rsid w:val="00002250"/>
    <w:rsid w:val="000045D7"/>
    <w:rsid w:val="0000463C"/>
    <w:rsid w:val="00005920"/>
    <w:rsid w:val="00006133"/>
    <w:rsid w:val="0000615B"/>
    <w:rsid w:val="00006947"/>
    <w:rsid w:val="00007909"/>
    <w:rsid w:val="00010014"/>
    <w:rsid w:val="0001085A"/>
    <w:rsid w:val="0001160B"/>
    <w:rsid w:val="00012308"/>
    <w:rsid w:val="00012833"/>
    <w:rsid w:val="00012A5C"/>
    <w:rsid w:val="00013848"/>
    <w:rsid w:val="00013F74"/>
    <w:rsid w:val="00014623"/>
    <w:rsid w:val="0001475E"/>
    <w:rsid w:val="0001590D"/>
    <w:rsid w:val="00015BE0"/>
    <w:rsid w:val="00015EFC"/>
    <w:rsid w:val="000160CE"/>
    <w:rsid w:val="0002017D"/>
    <w:rsid w:val="0002210B"/>
    <w:rsid w:val="000229BC"/>
    <w:rsid w:val="00024250"/>
    <w:rsid w:val="00024354"/>
    <w:rsid w:val="000252E3"/>
    <w:rsid w:val="00026562"/>
    <w:rsid w:val="00027ED0"/>
    <w:rsid w:val="00030F5B"/>
    <w:rsid w:val="00031E39"/>
    <w:rsid w:val="0003221E"/>
    <w:rsid w:val="00035984"/>
    <w:rsid w:val="00037B42"/>
    <w:rsid w:val="00037E23"/>
    <w:rsid w:val="00040741"/>
    <w:rsid w:val="000411DA"/>
    <w:rsid w:val="00041EC9"/>
    <w:rsid w:val="000425A0"/>
    <w:rsid w:val="000425C5"/>
    <w:rsid w:val="000427A5"/>
    <w:rsid w:val="00042D5F"/>
    <w:rsid w:val="000439FF"/>
    <w:rsid w:val="00043CE0"/>
    <w:rsid w:val="00045B28"/>
    <w:rsid w:val="00046BC3"/>
    <w:rsid w:val="00050E95"/>
    <w:rsid w:val="00051164"/>
    <w:rsid w:val="00051882"/>
    <w:rsid w:val="00052862"/>
    <w:rsid w:val="0005295B"/>
    <w:rsid w:val="00052BE5"/>
    <w:rsid w:val="00052D37"/>
    <w:rsid w:val="00053C5F"/>
    <w:rsid w:val="00054FAB"/>
    <w:rsid w:val="000553AC"/>
    <w:rsid w:val="0005657C"/>
    <w:rsid w:val="00056684"/>
    <w:rsid w:val="000569BA"/>
    <w:rsid w:val="00057129"/>
    <w:rsid w:val="000572F7"/>
    <w:rsid w:val="00057FE1"/>
    <w:rsid w:val="0006189F"/>
    <w:rsid w:val="00063D0D"/>
    <w:rsid w:val="000642BE"/>
    <w:rsid w:val="00065786"/>
    <w:rsid w:val="000662C0"/>
    <w:rsid w:val="00066EB5"/>
    <w:rsid w:val="0006746F"/>
    <w:rsid w:val="00070B57"/>
    <w:rsid w:val="000715A2"/>
    <w:rsid w:val="00073C07"/>
    <w:rsid w:val="000754CE"/>
    <w:rsid w:val="000765F6"/>
    <w:rsid w:val="000800D9"/>
    <w:rsid w:val="00081903"/>
    <w:rsid w:val="0008218C"/>
    <w:rsid w:val="000836AF"/>
    <w:rsid w:val="0008424C"/>
    <w:rsid w:val="000853EE"/>
    <w:rsid w:val="0008651F"/>
    <w:rsid w:val="00086C36"/>
    <w:rsid w:val="00087E30"/>
    <w:rsid w:val="00090F63"/>
    <w:rsid w:val="00091002"/>
    <w:rsid w:val="0009147B"/>
    <w:rsid w:val="00093870"/>
    <w:rsid w:val="00094B30"/>
    <w:rsid w:val="00095397"/>
    <w:rsid w:val="00095BEB"/>
    <w:rsid w:val="00096108"/>
    <w:rsid w:val="00096DBE"/>
    <w:rsid w:val="0009779F"/>
    <w:rsid w:val="000A145E"/>
    <w:rsid w:val="000A3D6F"/>
    <w:rsid w:val="000A4E35"/>
    <w:rsid w:val="000A4FC9"/>
    <w:rsid w:val="000A525C"/>
    <w:rsid w:val="000A52CE"/>
    <w:rsid w:val="000A5916"/>
    <w:rsid w:val="000A5A73"/>
    <w:rsid w:val="000A5F1D"/>
    <w:rsid w:val="000A62E1"/>
    <w:rsid w:val="000A6409"/>
    <w:rsid w:val="000A65B5"/>
    <w:rsid w:val="000A6E8F"/>
    <w:rsid w:val="000A7674"/>
    <w:rsid w:val="000A77B8"/>
    <w:rsid w:val="000B147E"/>
    <w:rsid w:val="000B1FBB"/>
    <w:rsid w:val="000B2F4A"/>
    <w:rsid w:val="000B2FF1"/>
    <w:rsid w:val="000B32F9"/>
    <w:rsid w:val="000B3716"/>
    <w:rsid w:val="000B4021"/>
    <w:rsid w:val="000B653A"/>
    <w:rsid w:val="000B6D42"/>
    <w:rsid w:val="000B704D"/>
    <w:rsid w:val="000C00CC"/>
    <w:rsid w:val="000C01C3"/>
    <w:rsid w:val="000C0DBD"/>
    <w:rsid w:val="000C1DB5"/>
    <w:rsid w:val="000C2285"/>
    <w:rsid w:val="000C3EC5"/>
    <w:rsid w:val="000C3EF6"/>
    <w:rsid w:val="000C551F"/>
    <w:rsid w:val="000C59FE"/>
    <w:rsid w:val="000C65F9"/>
    <w:rsid w:val="000D2AED"/>
    <w:rsid w:val="000D4CB3"/>
    <w:rsid w:val="000D5524"/>
    <w:rsid w:val="000D5539"/>
    <w:rsid w:val="000D637E"/>
    <w:rsid w:val="000D7437"/>
    <w:rsid w:val="000E099A"/>
    <w:rsid w:val="000E1153"/>
    <w:rsid w:val="000E1629"/>
    <w:rsid w:val="000E1741"/>
    <w:rsid w:val="000E2A03"/>
    <w:rsid w:val="000E57D6"/>
    <w:rsid w:val="000E5B21"/>
    <w:rsid w:val="000E5FDB"/>
    <w:rsid w:val="000E62C9"/>
    <w:rsid w:val="000E67FE"/>
    <w:rsid w:val="000F05C8"/>
    <w:rsid w:val="000F075D"/>
    <w:rsid w:val="000F149C"/>
    <w:rsid w:val="000F65C8"/>
    <w:rsid w:val="000F7E6B"/>
    <w:rsid w:val="000F7EEE"/>
    <w:rsid w:val="001007D2"/>
    <w:rsid w:val="00102F9F"/>
    <w:rsid w:val="001038D4"/>
    <w:rsid w:val="00103F27"/>
    <w:rsid w:val="00104C45"/>
    <w:rsid w:val="00105FD1"/>
    <w:rsid w:val="00107781"/>
    <w:rsid w:val="00107DB8"/>
    <w:rsid w:val="00110B7F"/>
    <w:rsid w:val="00110E37"/>
    <w:rsid w:val="001111A3"/>
    <w:rsid w:val="001112C0"/>
    <w:rsid w:val="00112FEC"/>
    <w:rsid w:val="001145A3"/>
    <w:rsid w:val="001147AA"/>
    <w:rsid w:val="00121BA5"/>
    <w:rsid w:val="001232B5"/>
    <w:rsid w:val="00124E3F"/>
    <w:rsid w:val="001255EF"/>
    <w:rsid w:val="001277C7"/>
    <w:rsid w:val="00127AE0"/>
    <w:rsid w:val="00127CF1"/>
    <w:rsid w:val="00130E0D"/>
    <w:rsid w:val="00131165"/>
    <w:rsid w:val="00131317"/>
    <w:rsid w:val="00131E81"/>
    <w:rsid w:val="00132895"/>
    <w:rsid w:val="001336CA"/>
    <w:rsid w:val="0013373F"/>
    <w:rsid w:val="00133ECF"/>
    <w:rsid w:val="0013482D"/>
    <w:rsid w:val="0013625E"/>
    <w:rsid w:val="00136841"/>
    <w:rsid w:val="001378BD"/>
    <w:rsid w:val="0014053B"/>
    <w:rsid w:val="001425A4"/>
    <w:rsid w:val="00143073"/>
    <w:rsid w:val="00143D90"/>
    <w:rsid w:val="0014488F"/>
    <w:rsid w:val="00145B7B"/>
    <w:rsid w:val="00146592"/>
    <w:rsid w:val="00146F27"/>
    <w:rsid w:val="00147BEF"/>
    <w:rsid w:val="00152BF7"/>
    <w:rsid w:val="0015330F"/>
    <w:rsid w:val="00153578"/>
    <w:rsid w:val="00153883"/>
    <w:rsid w:val="0015609B"/>
    <w:rsid w:val="001565F1"/>
    <w:rsid w:val="001566D7"/>
    <w:rsid w:val="0015717B"/>
    <w:rsid w:val="00157566"/>
    <w:rsid w:val="001578A8"/>
    <w:rsid w:val="001578F1"/>
    <w:rsid w:val="00160271"/>
    <w:rsid w:val="00160337"/>
    <w:rsid w:val="001603CC"/>
    <w:rsid w:val="001605DC"/>
    <w:rsid w:val="0016114A"/>
    <w:rsid w:val="00161984"/>
    <w:rsid w:val="00161C4B"/>
    <w:rsid w:val="00162793"/>
    <w:rsid w:val="0016358E"/>
    <w:rsid w:val="001638C8"/>
    <w:rsid w:val="00163B98"/>
    <w:rsid w:val="00163F7C"/>
    <w:rsid w:val="00164586"/>
    <w:rsid w:val="001653E3"/>
    <w:rsid w:val="00165AAF"/>
    <w:rsid w:val="00165EAA"/>
    <w:rsid w:val="00167044"/>
    <w:rsid w:val="00167671"/>
    <w:rsid w:val="00170467"/>
    <w:rsid w:val="00170759"/>
    <w:rsid w:val="00170D1B"/>
    <w:rsid w:val="00171099"/>
    <w:rsid w:val="00173680"/>
    <w:rsid w:val="00173F18"/>
    <w:rsid w:val="00176C79"/>
    <w:rsid w:val="00176C82"/>
    <w:rsid w:val="001819F2"/>
    <w:rsid w:val="00181ACA"/>
    <w:rsid w:val="00183AEA"/>
    <w:rsid w:val="00184B90"/>
    <w:rsid w:val="0018521E"/>
    <w:rsid w:val="001860BB"/>
    <w:rsid w:val="001862BC"/>
    <w:rsid w:val="00187198"/>
    <w:rsid w:val="00190022"/>
    <w:rsid w:val="00190115"/>
    <w:rsid w:val="001904AA"/>
    <w:rsid w:val="00190AC9"/>
    <w:rsid w:val="001933FD"/>
    <w:rsid w:val="00193959"/>
    <w:rsid w:val="00193FBB"/>
    <w:rsid w:val="00194C60"/>
    <w:rsid w:val="00194F4B"/>
    <w:rsid w:val="00196BAB"/>
    <w:rsid w:val="0019710E"/>
    <w:rsid w:val="001A02E3"/>
    <w:rsid w:val="001A1045"/>
    <w:rsid w:val="001A1282"/>
    <w:rsid w:val="001A183C"/>
    <w:rsid w:val="001A2B23"/>
    <w:rsid w:val="001A36FD"/>
    <w:rsid w:val="001A3B41"/>
    <w:rsid w:val="001A42F2"/>
    <w:rsid w:val="001A4C07"/>
    <w:rsid w:val="001A540C"/>
    <w:rsid w:val="001A66B3"/>
    <w:rsid w:val="001A67EB"/>
    <w:rsid w:val="001A7D5D"/>
    <w:rsid w:val="001B3127"/>
    <w:rsid w:val="001B3A36"/>
    <w:rsid w:val="001B3D6A"/>
    <w:rsid w:val="001B5AC5"/>
    <w:rsid w:val="001B5C2D"/>
    <w:rsid w:val="001B61AD"/>
    <w:rsid w:val="001B6FF8"/>
    <w:rsid w:val="001B7748"/>
    <w:rsid w:val="001C0748"/>
    <w:rsid w:val="001C1DCF"/>
    <w:rsid w:val="001C5AE3"/>
    <w:rsid w:val="001C5B1C"/>
    <w:rsid w:val="001C7683"/>
    <w:rsid w:val="001C77FA"/>
    <w:rsid w:val="001D02C5"/>
    <w:rsid w:val="001D188B"/>
    <w:rsid w:val="001D1AD7"/>
    <w:rsid w:val="001D1F7A"/>
    <w:rsid w:val="001D2D1D"/>
    <w:rsid w:val="001D3F4F"/>
    <w:rsid w:val="001D4EA5"/>
    <w:rsid w:val="001D6B20"/>
    <w:rsid w:val="001E042B"/>
    <w:rsid w:val="001E2213"/>
    <w:rsid w:val="001E276E"/>
    <w:rsid w:val="001E3C92"/>
    <w:rsid w:val="001E41E3"/>
    <w:rsid w:val="001E52D9"/>
    <w:rsid w:val="001E6293"/>
    <w:rsid w:val="001E6E69"/>
    <w:rsid w:val="001E72C0"/>
    <w:rsid w:val="001F0254"/>
    <w:rsid w:val="001F1800"/>
    <w:rsid w:val="001F1B22"/>
    <w:rsid w:val="001F2089"/>
    <w:rsid w:val="001F28DF"/>
    <w:rsid w:val="001F38C5"/>
    <w:rsid w:val="0020165E"/>
    <w:rsid w:val="00202BC3"/>
    <w:rsid w:val="00202F3D"/>
    <w:rsid w:val="00203145"/>
    <w:rsid w:val="002065B0"/>
    <w:rsid w:val="0020790C"/>
    <w:rsid w:val="00207C06"/>
    <w:rsid w:val="00207F05"/>
    <w:rsid w:val="002127D1"/>
    <w:rsid w:val="00212D09"/>
    <w:rsid w:val="0021474A"/>
    <w:rsid w:val="00214BD0"/>
    <w:rsid w:val="00216177"/>
    <w:rsid w:val="00216691"/>
    <w:rsid w:val="00216957"/>
    <w:rsid w:val="0022251E"/>
    <w:rsid w:val="0022352D"/>
    <w:rsid w:val="00224AA2"/>
    <w:rsid w:val="00226042"/>
    <w:rsid w:val="00227FE0"/>
    <w:rsid w:val="002303BC"/>
    <w:rsid w:val="002312DD"/>
    <w:rsid w:val="002313C8"/>
    <w:rsid w:val="002319D8"/>
    <w:rsid w:val="00231D93"/>
    <w:rsid w:val="002326D5"/>
    <w:rsid w:val="0023293D"/>
    <w:rsid w:val="00234A4F"/>
    <w:rsid w:val="00234D64"/>
    <w:rsid w:val="00236608"/>
    <w:rsid w:val="002367E9"/>
    <w:rsid w:val="0023728C"/>
    <w:rsid w:val="00237642"/>
    <w:rsid w:val="0023787F"/>
    <w:rsid w:val="00237D88"/>
    <w:rsid w:val="00240980"/>
    <w:rsid w:val="00240FB3"/>
    <w:rsid w:val="0024466E"/>
    <w:rsid w:val="00245CAD"/>
    <w:rsid w:val="00246086"/>
    <w:rsid w:val="00246461"/>
    <w:rsid w:val="002473F3"/>
    <w:rsid w:val="00250D7D"/>
    <w:rsid w:val="0025566F"/>
    <w:rsid w:val="00255F4D"/>
    <w:rsid w:val="0025608B"/>
    <w:rsid w:val="002567A6"/>
    <w:rsid w:val="002567AF"/>
    <w:rsid w:val="0025747B"/>
    <w:rsid w:val="00257913"/>
    <w:rsid w:val="002621BB"/>
    <w:rsid w:val="00263543"/>
    <w:rsid w:val="00265207"/>
    <w:rsid w:val="00266ACA"/>
    <w:rsid w:val="00266EA8"/>
    <w:rsid w:val="00270C3F"/>
    <w:rsid w:val="00270E38"/>
    <w:rsid w:val="00271B16"/>
    <w:rsid w:val="00271FCB"/>
    <w:rsid w:val="0027213F"/>
    <w:rsid w:val="00274DE7"/>
    <w:rsid w:val="00275350"/>
    <w:rsid w:val="00275C29"/>
    <w:rsid w:val="002761F1"/>
    <w:rsid w:val="002775A5"/>
    <w:rsid w:val="00277992"/>
    <w:rsid w:val="00277F15"/>
    <w:rsid w:val="00280AEE"/>
    <w:rsid w:val="0028264A"/>
    <w:rsid w:val="00282BBC"/>
    <w:rsid w:val="00282C80"/>
    <w:rsid w:val="00283A9E"/>
    <w:rsid w:val="002853A8"/>
    <w:rsid w:val="00285457"/>
    <w:rsid w:val="002856ED"/>
    <w:rsid w:val="00286BBA"/>
    <w:rsid w:val="0029064F"/>
    <w:rsid w:val="00293A5F"/>
    <w:rsid w:val="002952F1"/>
    <w:rsid w:val="002A053F"/>
    <w:rsid w:val="002A095E"/>
    <w:rsid w:val="002A09F8"/>
    <w:rsid w:val="002A1369"/>
    <w:rsid w:val="002A29B9"/>
    <w:rsid w:val="002A52B7"/>
    <w:rsid w:val="002A53A2"/>
    <w:rsid w:val="002B06DD"/>
    <w:rsid w:val="002B0B40"/>
    <w:rsid w:val="002B181D"/>
    <w:rsid w:val="002B22AC"/>
    <w:rsid w:val="002B2AEB"/>
    <w:rsid w:val="002B2F36"/>
    <w:rsid w:val="002B3E1A"/>
    <w:rsid w:val="002B40A0"/>
    <w:rsid w:val="002B41F4"/>
    <w:rsid w:val="002B5A8E"/>
    <w:rsid w:val="002B5B7B"/>
    <w:rsid w:val="002B5F4D"/>
    <w:rsid w:val="002B60A1"/>
    <w:rsid w:val="002B60AA"/>
    <w:rsid w:val="002B69D0"/>
    <w:rsid w:val="002B6A1B"/>
    <w:rsid w:val="002B6BD7"/>
    <w:rsid w:val="002B7927"/>
    <w:rsid w:val="002C0D70"/>
    <w:rsid w:val="002C1443"/>
    <w:rsid w:val="002C1991"/>
    <w:rsid w:val="002C2DBC"/>
    <w:rsid w:val="002C2E4F"/>
    <w:rsid w:val="002C39D5"/>
    <w:rsid w:val="002C3F4D"/>
    <w:rsid w:val="002C43FE"/>
    <w:rsid w:val="002C4EF4"/>
    <w:rsid w:val="002C61CC"/>
    <w:rsid w:val="002C72A9"/>
    <w:rsid w:val="002C77B3"/>
    <w:rsid w:val="002C78E9"/>
    <w:rsid w:val="002D0C77"/>
    <w:rsid w:val="002D3986"/>
    <w:rsid w:val="002D3A45"/>
    <w:rsid w:val="002D51F6"/>
    <w:rsid w:val="002D5FE7"/>
    <w:rsid w:val="002D64C4"/>
    <w:rsid w:val="002D7FB5"/>
    <w:rsid w:val="002E0046"/>
    <w:rsid w:val="002E016D"/>
    <w:rsid w:val="002E5655"/>
    <w:rsid w:val="002E5AEC"/>
    <w:rsid w:val="002E612C"/>
    <w:rsid w:val="002E63DB"/>
    <w:rsid w:val="002E6D44"/>
    <w:rsid w:val="002E6FFD"/>
    <w:rsid w:val="002E71CA"/>
    <w:rsid w:val="002E79AB"/>
    <w:rsid w:val="002F1052"/>
    <w:rsid w:val="002F18B0"/>
    <w:rsid w:val="002F260C"/>
    <w:rsid w:val="002F2F54"/>
    <w:rsid w:val="002F33C1"/>
    <w:rsid w:val="002F5122"/>
    <w:rsid w:val="002F570E"/>
    <w:rsid w:val="002F5AB6"/>
    <w:rsid w:val="002F5CD8"/>
    <w:rsid w:val="002F5E51"/>
    <w:rsid w:val="002F759E"/>
    <w:rsid w:val="003001AF"/>
    <w:rsid w:val="003027B9"/>
    <w:rsid w:val="00303E01"/>
    <w:rsid w:val="00306460"/>
    <w:rsid w:val="0030780E"/>
    <w:rsid w:val="00307CE1"/>
    <w:rsid w:val="0031287C"/>
    <w:rsid w:val="003135F2"/>
    <w:rsid w:val="00314184"/>
    <w:rsid w:val="003163AC"/>
    <w:rsid w:val="00316725"/>
    <w:rsid w:val="00320CCC"/>
    <w:rsid w:val="0032225B"/>
    <w:rsid w:val="003238FB"/>
    <w:rsid w:val="00323C67"/>
    <w:rsid w:val="003244C2"/>
    <w:rsid w:val="003255D9"/>
    <w:rsid w:val="00325695"/>
    <w:rsid w:val="003273A0"/>
    <w:rsid w:val="00330149"/>
    <w:rsid w:val="00330749"/>
    <w:rsid w:val="00332A70"/>
    <w:rsid w:val="00333556"/>
    <w:rsid w:val="003340DB"/>
    <w:rsid w:val="0033512B"/>
    <w:rsid w:val="00336EE6"/>
    <w:rsid w:val="0034065F"/>
    <w:rsid w:val="003427A1"/>
    <w:rsid w:val="003434BD"/>
    <w:rsid w:val="00343AF6"/>
    <w:rsid w:val="00345EE4"/>
    <w:rsid w:val="00346CE6"/>
    <w:rsid w:val="00346FC0"/>
    <w:rsid w:val="003471EF"/>
    <w:rsid w:val="003504DE"/>
    <w:rsid w:val="00350E67"/>
    <w:rsid w:val="00351591"/>
    <w:rsid w:val="00351CF8"/>
    <w:rsid w:val="00352320"/>
    <w:rsid w:val="00352EF2"/>
    <w:rsid w:val="003538F2"/>
    <w:rsid w:val="00353ACA"/>
    <w:rsid w:val="003544E0"/>
    <w:rsid w:val="003547CE"/>
    <w:rsid w:val="00354D62"/>
    <w:rsid w:val="003559CE"/>
    <w:rsid w:val="00356A52"/>
    <w:rsid w:val="00360062"/>
    <w:rsid w:val="0036183C"/>
    <w:rsid w:val="00362FDB"/>
    <w:rsid w:val="00363EA7"/>
    <w:rsid w:val="003644A6"/>
    <w:rsid w:val="00364C38"/>
    <w:rsid w:val="003655DA"/>
    <w:rsid w:val="00365896"/>
    <w:rsid w:val="00365CA2"/>
    <w:rsid w:val="0036644F"/>
    <w:rsid w:val="00371B0A"/>
    <w:rsid w:val="00373AE6"/>
    <w:rsid w:val="003763C3"/>
    <w:rsid w:val="00376681"/>
    <w:rsid w:val="00377DC0"/>
    <w:rsid w:val="0038035A"/>
    <w:rsid w:val="003811E7"/>
    <w:rsid w:val="00381AED"/>
    <w:rsid w:val="00382103"/>
    <w:rsid w:val="0038351E"/>
    <w:rsid w:val="003855EC"/>
    <w:rsid w:val="003865EE"/>
    <w:rsid w:val="003868E5"/>
    <w:rsid w:val="00387495"/>
    <w:rsid w:val="00391632"/>
    <w:rsid w:val="003954EC"/>
    <w:rsid w:val="0039580E"/>
    <w:rsid w:val="003A1329"/>
    <w:rsid w:val="003A1429"/>
    <w:rsid w:val="003A16CB"/>
    <w:rsid w:val="003A22D6"/>
    <w:rsid w:val="003A2D58"/>
    <w:rsid w:val="003A3199"/>
    <w:rsid w:val="003A33BA"/>
    <w:rsid w:val="003A60F9"/>
    <w:rsid w:val="003B1020"/>
    <w:rsid w:val="003B10BA"/>
    <w:rsid w:val="003B1DE4"/>
    <w:rsid w:val="003B2508"/>
    <w:rsid w:val="003B2E5D"/>
    <w:rsid w:val="003B3A61"/>
    <w:rsid w:val="003B4531"/>
    <w:rsid w:val="003B5C66"/>
    <w:rsid w:val="003B67AE"/>
    <w:rsid w:val="003B6CCC"/>
    <w:rsid w:val="003C03A4"/>
    <w:rsid w:val="003C1B9A"/>
    <w:rsid w:val="003C28F6"/>
    <w:rsid w:val="003C32FE"/>
    <w:rsid w:val="003C35DD"/>
    <w:rsid w:val="003C46AB"/>
    <w:rsid w:val="003C72D8"/>
    <w:rsid w:val="003C754B"/>
    <w:rsid w:val="003C7BDE"/>
    <w:rsid w:val="003D3C86"/>
    <w:rsid w:val="003D3E63"/>
    <w:rsid w:val="003D593A"/>
    <w:rsid w:val="003D6762"/>
    <w:rsid w:val="003D74D5"/>
    <w:rsid w:val="003E3A9D"/>
    <w:rsid w:val="003E5521"/>
    <w:rsid w:val="003E5AB4"/>
    <w:rsid w:val="003E695C"/>
    <w:rsid w:val="003E6E52"/>
    <w:rsid w:val="003E736B"/>
    <w:rsid w:val="003F0463"/>
    <w:rsid w:val="003F1130"/>
    <w:rsid w:val="003F11A9"/>
    <w:rsid w:val="003F1274"/>
    <w:rsid w:val="003F3272"/>
    <w:rsid w:val="003F3B1F"/>
    <w:rsid w:val="003F4C15"/>
    <w:rsid w:val="003F58C0"/>
    <w:rsid w:val="003F63CF"/>
    <w:rsid w:val="003F6CDD"/>
    <w:rsid w:val="003F702E"/>
    <w:rsid w:val="00401183"/>
    <w:rsid w:val="00403CD0"/>
    <w:rsid w:val="00403FA6"/>
    <w:rsid w:val="00404AAC"/>
    <w:rsid w:val="00405C72"/>
    <w:rsid w:val="00406387"/>
    <w:rsid w:val="00410225"/>
    <w:rsid w:val="00412503"/>
    <w:rsid w:val="004140AF"/>
    <w:rsid w:val="00415AFF"/>
    <w:rsid w:val="0041624B"/>
    <w:rsid w:val="00416DE7"/>
    <w:rsid w:val="0041705B"/>
    <w:rsid w:val="004207A8"/>
    <w:rsid w:val="00420885"/>
    <w:rsid w:val="004225B3"/>
    <w:rsid w:val="00422A48"/>
    <w:rsid w:val="00423FBC"/>
    <w:rsid w:val="00425478"/>
    <w:rsid w:val="00425837"/>
    <w:rsid w:val="00427000"/>
    <w:rsid w:val="00427EA3"/>
    <w:rsid w:val="00431A85"/>
    <w:rsid w:val="00432075"/>
    <w:rsid w:val="004324F9"/>
    <w:rsid w:val="00437979"/>
    <w:rsid w:val="00437C15"/>
    <w:rsid w:val="00437F67"/>
    <w:rsid w:val="0044067C"/>
    <w:rsid w:val="0044139C"/>
    <w:rsid w:val="00442BBA"/>
    <w:rsid w:val="0044330B"/>
    <w:rsid w:val="00444534"/>
    <w:rsid w:val="00446818"/>
    <w:rsid w:val="00446AC1"/>
    <w:rsid w:val="00446F0C"/>
    <w:rsid w:val="004472B3"/>
    <w:rsid w:val="004476BA"/>
    <w:rsid w:val="004501E0"/>
    <w:rsid w:val="004534DC"/>
    <w:rsid w:val="004561C6"/>
    <w:rsid w:val="004600EC"/>
    <w:rsid w:val="0046159E"/>
    <w:rsid w:val="00461EBF"/>
    <w:rsid w:val="004624A0"/>
    <w:rsid w:val="004635CB"/>
    <w:rsid w:val="0046452F"/>
    <w:rsid w:val="004667AD"/>
    <w:rsid w:val="004673DE"/>
    <w:rsid w:val="00467BCD"/>
    <w:rsid w:val="00470D72"/>
    <w:rsid w:val="00470FB5"/>
    <w:rsid w:val="004732E5"/>
    <w:rsid w:val="004749A4"/>
    <w:rsid w:val="00475361"/>
    <w:rsid w:val="004754D8"/>
    <w:rsid w:val="00477624"/>
    <w:rsid w:val="004802FA"/>
    <w:rsid w:val="004818D3"/>
    <w:rsid w:val="0048198A"/>
    <w:rsid w:val="00483591"/>
    <w:rsid w:val="00483D08"/>
    <w:rsid w:val="00486E32"/>
    <w:rsid w:val="004873BC"/>
    <w:rsid w:val="00487794"/>
    <w:rsid w:val="00487A78"/>
    <w:rsid w:val="0049050C"/>
    <w:rsid w:val="004920D7"/>
    <w:rsid w:val="00492E7F"/>
    <w:rsid w:val="0049567A"/>
    <w:rsid w:val="00495FE9"/>
    <w:rsid w:val="0049633C"/>
    <w:rsid w:val="00496E62"/>
    <w:rsid w:val="004976F6"/>
    <w:rsid w:val="004A0095"/>
    <w:rsid w:val="004A1083"/>
    <w:rsid w:val="004A1702"/>
    <w:rsid w:val="004A24B4"/>
    <w:rsid w:val="004A2872"/>
    <w:rsid w:val="004A2CCF"/>
    <w:rsid w:val="004A2E02"/>
    <w:rsid w:val="004A2E49"/>
    <w:rsid w:val="004A3216"/>
    <w:rsid w:val="004A3B78"/>
    <w:rsid w:val="004A404B"/>
    <w:rsid w:val="004A440C"/>
    <w:rsid w:val="004A44B0"/>
    <w:rsid w:val="004A4644"/>
    <w:rsid w:val="004A5B6B"/>
    <w:rsid w:val="004A6264"/>
    <w:rsid w:val="004A7C87"/>
    <w:rsid w:val="004A7F23"/>
    <w:rsid w:val="004B077C"/>
    <w:rsid w:val="004B35F3"/>
    <w:rsid w:val="004B47CC"/>
    <w:rsid w:val="004B4E03"/>
    <w:rsid w:val="004B677B"/>
    <w:rsid w:val="004B7964"/>
    <w:rsid w:val="004C219D"/>
    <w:rsid w:val="004C45BF"/>
    <w:rsid w:val="004C46FF"/>
    <w:rsid w:val="004C48D5"/>
    <w:rsid w:val="004C65A2"/>
    <w:rsid w:val="004C7A48"/>
    <w:rsid w:val="004D0FAE"/>
    <w:rsid w:val="004D13CC"/>
    <w:rsid w:val="004D2C4D"/>
    <w:rsid w:val="004D3AE4"/>
    <w:rsid w:val="004D5B95"/>
    <w:rsid w:val="004D6EFB"/>
    <w:rsid w:val="004E2ECE"/>
    <w:rsid w:val="004E3324"/>
    <w:rsid w:val="004E392F"/>
    <w:rsid w:val="004E5CF2"/>
    <w:rsid w:val="004E5F3A"/>
    <w:rsid w:val="004E62CD"/>
    <w:rsid w:val="004E6F28"/>
    <w:rsid w:val="004E6FE0"/>
    <w:rsid w:val="004E7141"/>
    <w:rsid w:val="004F0229"/>
    <w:rsid w:val="004F02AF"/>
    <w:rsid w:val="004F09FF"/>
    <w:rsid w:val="004F2CC3"/>
    <w:rsid w:val="004F3337"/>
    <w:rsid w:val="004F38FE"/>
    <w:rsid w:val="004F3CEB"/>
    <w:rsid w:val="004F4BEC"/>
    <w:rsid w:val="005027E0"/>
    <w:rsid w:val="00502C7C"/>
    <w:rsid w:val="00503100"/>
    <w:rsid w:val="00503292"/>
    <w:rsid w:val="005035FA"/>
    <w:rsid w:val="00503F6A"/>
    <w:rsid w:val="00510461"/>
    <w:rsid w:val="00510DDC"/>
    <w:rsid w:val="00511383"/>
    <w:rsid w:val="00511BFA"/>
    <w:rsid w:val="00512DA8"/>
    <w:rsid w:val="005140E1"/>
    <w:rsid w:val="00514869"/>
    <w:rsid w:val="00515EA1"/>
    <w:rsid w:val="00520B6B"/>
    <w:rsid w:val="005211C6"/>
    <w:rsid w:val="0052124D"/>
    <w:rsid w:val="0052184A"/>
    <w:rsid w:val="005254DB"/>
    <w:rsid w:val="00531B96"/>
    <w:rsid w:val="0053396F"/>
    <w:rsid w:val="005339E5"/>
    <w:rsid w:val="005348DD"/>
    <w:rsid w:val="00534912"/>
    <w:rsid w:val="00543F7C"/>
    <w:rsid w:val="005441EA"/>
    <w:rsid w:val="005449DA"/>
    <w:rsid w:val="005453C5"/>
    <w:rsid w:val="005466DF"/>
    <w:rsid w:val="00546874"/>
    <w:rsid w:val="00546F61"/>
    <w:rsid w:val="0055237A"/>
    <w:rsid w:val="00552D28"/>
    <w:rsid w:val="00555E8B"/>
    <w:rsid w:val="0055755A"/>
    <w:rsid w:val="00557D2E"/>
    <w:rsid w:val="0056180D"/>
    <w:rsid w:val="00561BB9"/>
    <w:rsid w:val="00562C5B"/>
    <w:rsid w:val="005636E0"/>
    <w:rsid w:val="00564233"/>
    <w:rsid w:val="00564939"/>
    <w:rsid w:val="00565CFB"/>
    <w:rsid w:val="0056690D"/>
    <w:rsid w:val="00570630"/>
    <w:rsid w:val="00570702"/>
    <w:rsid w:val="005721DF"/>
    <w:rsid w:val="005739F7"/>
    <w:rsid w:val="0057529E"/>
    <w:rsid w:val="005756DF"/>
    <w:rsid w:val="00576E22"/>
    <w:rsid w:val="005809A2"/>
    <w:rsid w:val="00580BC9"/>
    <w:rsid w:val="005858F5"/>
    <w:rsid w:val="005864AF"/>
    <w:rsid w:val="00586DE4"/>
    <w:rsid w:val="00587812"/>
    <w:rsid w:val="005904F0"/>
    <w:rsid w:val="005908A1"/>
    <w:rsid w:val="00590BF2"/>
    <w:rsid w:val="00591479"/>
    <w:rsid w:val="00592447"/>
    <w:rsid w:val="00592D78"/>
    <w:rsid w:val="005934C1"/>
    <w:rsid w:val="005957B4"/>
    <w:rsid w:val="00595AC4"/>
    <w:rsid w:val="0059643C"/>
    <w:rsid w:val="00596611"/>
    <w:rsid w:val="00596B68"/>
    <w:rsid w:val="00597072"/>
    <w:rsid w:val="00597B9F"/>
    <w:rsid w:val="005A292B"/>
    <w:rsid w:val="005A317D"/>
    <w:rsid w:val="005A4B59"/>
    <w:rsid w:val="005A524A"/>
    <w:rsid w:val="005A6927"/>
    <w:rsid w:val="005B1220"/>
    <w:rsid w:val="005B41D2"/>
    <w:rsid w:val="005B4267"/>
    <w:rsid w:val="005B563B"/>
    <w:rsid w:val="005B59CA"/>
    <w:rsid w:val="005B6056"/>
    <w:rsid w:val="005B71AA"/>
    <w:rsid w:val="005B7FE2"/>
    <w:rsid w:val="005C0E2F"/>
    <w:rsid w:val="005C2CFA"/>
    <w:rsid w:val="005C4C64"/>
    <w:rsid w:val="005C63A8"/>
    <w:rsid w:val="005C7568"/>
    <w:rsid w:val="005D17FC"/>
    <w:rsid w:val="005D1A06"/>
    <w:rsid w:val="005D23C7"/>
    <w:rsid w:val="005D2B30"/>
    <w:rsid w:val="005D5928"/>
    <w:rsid w:val="005D63D6"/>
    <w:rsid w:val="005D683F"/>
    <w:rsid w:val="005D6B1C"/>
    <w:rsid w:val="005D7FBA"/>
    <w:rsid w:val="005E087F"/>
    <w:rsid w:val="005E1333"/>
    <w:rsid w:val="005E1E15"/>
    <w:rsid w:val="005E3036"/>
    <w:rsid w:val="005E3162"/>
    <w:rsid w:val="005E4B00"/>
    <w:rsid w:val="005E586C"/>
    <w:rsid w:val="005E59DF"/>
    <w:rsid w:val="005E68E8"/>
    <w:rsid w:val="005F0079"/>
    <w:rsid w:val="005F09EE"/>
    <w:rsid w:val="005F0DAB"/>
    <w:rsid w:val="005F1CA4"/>
    <w:rsid w:val="005F1EBC"/>
    <w:rsid w:val="005F2736"/>
    <w:rsid w:val="005F2B27"/>
    <w:rsid w:val="005F55B9"/>
    <w:rsid w:val="005F5919"/>
    <w:rsid w:val="005F596D"/>
    <w:rsid w:val="006007FF"/>
    <w:rsid w:val="00600CF5"/>
    <w:rsid w:val="0060184B"/>
    <w:rsid w:val="006030D8"/>
    <w:rsid w:val="0060536E"/>
    <w:rsid w:val="00605CFE"/>
    <w:rsid w:val="00606088"/>
    <w:rsid w:val="00606B0E"/>
    <w:rsid w:val="006073C6"/>
    <w:rsid w:val="00610087"/>
    <w:rsid w:val="00611D35"/>
    <w:rsid w:val="0061205E"/>
    <w:rsid w:val="00613F29"/>
    <w:rsid w:val="00614220"/>
    <w:rsid w:val="00614977"/>
    <w:rsid w:val="006155E8"/>
    <w:rsid w:val="00615DB9"/>
    <w:rsid w:val="00616C2A"/>
    <w:rsid w:val="006208AC"/>
    <w:rsid w:val="00621A22"/>
    <w:rsid w:val="00624D4F"/>
    <w:rsid w:val="006266DC"/>
    <w:rsid w:val="00633EFD"/>
    <w:rsid w:val="00634AE0"/>
    <w:rsid w:val="0063546A"/>
    <w:rsid w:val="006362E4"/>
    <w:rsid w:val="00636544"/>
    <w:rsid w:val="006405EA"/>
    <w:rsid w:val="0064062D"/>
    <w:rsid w:val="00640CC4"/>
    <w:rsid w:val="00641EE7"/>
    <w:rsid w:val="00642D81"/>
    <w:rsid w:val="00643141"/>
    <w:rsid w:val="00644E05"/>
    <w:rsid w:val="0065427F"/>
    <w:rsid w:val="0065485A"/>
    <w:rsid w:val="00656033"/>
    <w:rsid w:val="0065698D"/>
    <w:rsid w:val="00656E23"/>
    <w:rsid w:val="006607CE"/>
    <w:rsid w:val="00660D87"/>
    <w:rsid w:val="00661118"/>
    <w:rsid w:val="0066167F"/>
    <w:rsid w:val="0066210F"/>
    <w:rsid w:val="00663157"/>
    <w:rsid w:val="006635A3"/>
    <w:rsid w:val="0066394E"/>
    <w:rsid w:val="00664583"/>
    <w:rsid w:val="00664805"/>
    <w:rsid w:val="00664AC8"/>
    <w:rsid w:val="006657D9"/>
    <w:rsid w:val="00665E2C"/>
    <w:rsid w:val="00666098"/>
    <w:rsid w:val="00666779"/>
    <w:rsid w:val="006718E8"/>
    <w:rsid w:val="006732A7"/>
    <w:rsid w:val="0067342B"/>
    <w:rsid w:val="00673602"/>
    <w:rsid w:val="00673FE8"/>
    <w:rsid w:val="00674EF5"/>
    <w:rsid w:val="00675B53"/>
    <w:rsid w:val="00680609"/>
    <w:rsid w:val="00680D20"/>
    <w:rsid w:val="006813E6"/>
    <w:rsid w:val="006816D0"/>
    <w:rsid w:val="006818C6"/>
    <w:rsid w:val="0068222D"/>
    <w:rsid w:val="006832D4"/>
    <w:rsid w:val="0068473E"/>
    <w:rsid w:val="006866D0"/>
    <w:rsid w:val="006877E8"/>
    <w:rsid w:val="00690CFC"/>
    <w:rsid w:val="00691BAF"/>
    <w:rsid w:val="0069281C"/>
    <w:rsid w:val="00693597"/>
    <w:rsid w:val="00693D44"/>
    <w:rsid w:val="00693F9E"/>
    <w:rsid w:val="00696E80"/>
    <w:rsid w:val="00697A47"/>
    <w:rsid w:val="006A175C"/>
    <w:rsid w:val="006A1D29"/>
    <w:rsid w:val="006A2427"/>
    <w:rsid w:val="006A2A72"/>
    <w:rsid w:val="006A2E41"/>
    <w:rsid w:val="006A3ACD"/>
    <w:rsid w:val="006A3BEF"/>
    <w:rsid w:val="006A409B"/>
    <w:rsid w:val="006A40F8"/>
    <w:rsid w:val="006A4B1A"/>
    <w:rsid w:val="006A5205"/>
    <w:rsid w:val="006A5514"/>
    <w:rsid w:val="006A5DFD"/>
    <w:rsid w:val="006A6A61"/>
    <w:rsid w:val="006A6FAB"/>
    <w:rsid w:val="006B1E7C"/>
    <w:rsid w:val="006B2AF8"/>
    <w:rsid w:val="006B2B75"/>
    <w:rsid w:val="006B2CB0"/>
    <w:rsid w:val="006B36AC"/>
    <w:rsid w:val="006B5189"/>
    <w:rsid w:val="006B5AA7"/>
    <w:rsid w:val="006C0A26"/>
    <w:rsid w:val="006C0E04"/>
    <w:rsid w:val="006C1730"/>
    <w:rsid w:val="006C18FB"/>
    <w:rsid w:val="006C20CB"/>
    <w:rsid w:val="006C3B36"/>
    <w:rsid w:val="006C3DDC"/>
    <w:rsid w:val="006C69CB"/>
    <w:rsid w:val="006C739A"/>
    <w:rsid w:val="006C756F"/>
    <w:rsid w:val="006D07DC"/>
    <w:rsid w:val="006D085D"/>
    <w:rsid w:val="006D2240"/>
    <w:rsid w:val="006D377A"/>
    <w:rsid w:val="006D3990"/>
    <w:rsid w:val="006D3FD5"/>
    <w:rsid w:val="006D428E"/>
    <w:rsid w:val="006D5251"/>
    <w:rsid w:val="006D5D89"/>
    <w:rsid w:val="006D69FE"/>
    <w:rsid w:val="006E046C"/>
    <w:rsid w:val="006E0C4F"/>
    <w:rsid w:val="006E37BD"/>
    <w:rsid w:val="006E4715"/>
    <w:rsid w:val="006E662F"/>
    <w:rsid w:val="006E7812"/>
    <w:rsid w:val="006F0170"/>
    <w:rsid w:val="006F0A83"/>
    <w:rsid w:val="006F55C1"/>
    <w:rsid w:val="006F5805"/>
    <w:rsid w:val="006F59BC"/>
    <w:rsid w:val="006F603B"/>
    <w:rsid w:val="006F7199"/>
    <w:rsid w:val="00700012"/>
    <w:rsid w:val="00701751"/>
    <w:rsid w:val="00702A45"/>
    <w:rsid w:val="00703F1B"/>
    <w:rsid w:val="007044EC"/>
    <w:rsid w:val="00705A84"/>
    <w:rsid w:val="007069BD"/>
    <w:rsid w:val="00706C4F"/>
    <w:rsid w:val="00707221"/>
    <w:rsid w:val="0071149B"/>
    <w:rsid w:val="007116AF"/>
    <w:rsid w:val="00711897"/>
    <w:rsid w:val="007124C8"/>
    <w:rsid w:val="0071299A"/>
    <w:rsid w:val="00713D4D"/>
    <w:rsid w:val="0071404C"/>
    <w:rsid w:val="00715E5D"/>
    <w:rsid w:val="00715EB2"/>
    <w:rsid w:val="00720A9C"/>
    <w:rsid w:val="007222AC"/>
    <w:rsid w:val="00723D62"/>
    <w:rsid w:val="0072473D"/>
    <w:rsid w:val="00724B4C"/>
    <w:rsid w:val="00724C92"/>
    <w:rsid w:val="00726317"/>
    <w:rsid w:val="00727AFC"/>
    <w:rsid w:val="007307D0"/>
    <w:rsid w:val="00731928"/>
    <w:rsid w:val="00734171"/>
    <w:rsid w:val="00734965"/>
    <w:rsid w:val="00734D6B"/>
    <w:rsid w:val="00735FC1"/>
    <w:rsid w:val="00736862"/>
    <w:rsid w:val="00737989"/>
    <w:rsid w:val="00737A84"/>
    <w:rsid w:val="00740BF0"/>
    <w:rsid w:val="00742214"/>
    <w:rsid w:val="00742430"/>
    <w:rsid w:val="007443F7"/>
    <w:rsid w:val="00744CD1"/>
    <w:rsid w:val="00744E1D"/>
    <w:rsid w:val="007451B7"/>
    <w:rsid w:val="007452EA"/>
    <w:rsid w:val="00745526"/>
    <w:rsid w:val="00745E7E"/>
    <w:rsid w:val="00746079"/>
    <w:rsid w:val="00747246"/>
    <w:rsid w:val="007477AD"/>
    <w:rsid w:val="00750C50"/>
    <w:rsid w:val="0075138D"/>
    <w:rsid w:val="0075182F"/>
    <w:rsid w:val="00751BFD"/>
    <w:rsid w:val="00752011"/>
    <w:rsid w:val="0075413A"/>
    <w:rsid w:val="0075466D"/>
    <w:rsid w:val="00754825"/>
    <w:rsid w:val="00755181"/>
    <w:rsid w:val="00755CE3"/>
    <w:rsid w:val="00756AEE"/>
    <w:rsid w:val="00757D33"/>
    <w:rsid w:val="00757FE1"/>
    <w:rsid w:val="00760B66"/>
    <w:rsid w:val="00761543"/>
    <w:rsid w:val="007621C9"/>
    <w:rsid w:val="00762513"/>
    <w:rsid w:val="00762CCD"/>
    <w:rsid w:val="007636D3"/>
    <w:rsid w:val="0076375A"/>
    <w:rsid w:val="0076377D"/>
    <w:rsid w:val="00763E20"/>
    <w:rsid w:val="007645CA"/>
    <w:rsid w:val="00764B34"/>
    <w:rsid w:val="00765E1F"/>
    <w:rsid w:val="00766D57"/>
    <w:rsid w:val="00766DE1"/>
    <w:rsid w:val="007673EC"/>
    <w:rsid w:val="00767D83"/>
    <w:rsid w:val="00771552"/>
    <w:rsid w:val="00771EEB"/>
    <w:rsid w:val="00772670"/>
    <w:rsid w:val="007727B2"/>
    <w:rsid w:val="0077312A"/>
    <w:rsid w:val="0077377F"/>
    <w:rsid w:val="007737CF"/>
    <w:rsid w:val="00773BEB"/>
    <w:rsid w:val="00773D11"/>
    <w:rsid w:val="00774393"/>
    <w:rsid w:val="00777662"/>
    <w:rsid w:val="007776AF"/>
    <w:rsid w:val="007779B1"/>
    <w:rsid w:val="0078047B"/>
    <w:rsid w:val="0078100C"/>
    <w:rsid w:val="00781AB4"/>
    <w:rsid w:val="00784933"/>
    <w:rsid w:val="0078497E"/>
    <w:rsid w:val="007872B4"/>
    <w:rsid w:val="0079048F"/>
    <w:rsid w:val="00793ABF"/>
    <w:rsid w:val="00794927"/>
    <w:rsid w:val="00796A9B"/>
    <w:rsid w:val="007A0CAB"/>
    <w:rsid w:val="007A0E31"/>
    <w:rsid w:val="007A0F22"/>
    <w:rsid w:val="007A2001"/>
    <w:rsid w:val="007A3332"/>
    <w:rsid w:val="007A3693"/>
    <w:rsid w:val="007A3E72"/>
    <w:rsid w:val="007A46ED"/>
    <w:rsid w:val="007A46F8"/>
    <w:rsid w:val="007A4DBA"/>
    <w:rsid w:val="007A4F96"/>
    <w:rsid w:val="007A5E6F"/>
    <w:rsid w:val="007A6B29"/>
    <w:rsid w:val="007B0997"/>
    <w:rsid w:val="007B0B47"/>
    <w:rsid w:val="007B1E2C"/>
    <w:rsid w:val="007B1ED9"/>
    <w:rsid w:val="007B28D6"/>
    <w:rsid w:val="007B40D0"/>
    <w:rsid w:val="007B5136"/>
    <w:rsid w:val="007B77D5"/>
    <w:rsid w:val="007C035A"/>
    <w:rsid w:val="007C0BD3"/>
    <w:rsid w:val="007C0C2D"/>
    <w:rsid w:val="007C2149"/>
    <w:rsid w:val="007C2514"/>
    <w:rsid w:val="007C2BF1"/>
    <w:rsid w:val="007C2F14"/>
    <w:rsid w:val="007C36A8"/>
    <w:rsid w:val="007C3FA5"/>
    <w:rsid w:val="007C4DE6"/>
    <w:rsid w:val="007C68A6"/>
    <w:rsid w:val="007C6CE8"/>
    <w:rsid w:val="007D017C"/>
    <w:rsid w:val="007D10D0"/>
    <w:rsid w:val="007D3639"/>
    <w:rsid w:val="007D4566"/>
    <w:rsid w:val="007D45A0"/>
    <w:rsid w:val="007D4692"/>
    <w:rsid w:val="007D5B63"/>
    <w:rsid w:val="007D6139"/>
    <w:rsid w:val="007E0D70"/>
    <w:rsid w:val="007E0DEB"/>
    <w:rsid w:val="007E13F9"/>
    <w:rsid w:val="007E165C"/>
    <w:rsid w:val="007E1C1F"/>
    <w:rsid w:val="007E223F"/>
    <w:rsid w:val="007E3322"/>
    <w:rsid w:val="007E3901"/>
    <w:rsid w:val="007E43F3"/>
    <w:rsid w:val="007E4D41"/>
    <w:rsid w:val="007E4F66"/>
    <w:rsid w:val="007E547D"/>
    <w:rsid w:val="007E64A2"/>
    <w:rsid w:val="007E6DA1"/>
    <w:rsid w:val="007E71D0"/>
    <w:rsid w:val="007E72F6"/>
    <w:rsid w:val="007F0C07"/>
    <w:rsid w:val="007F12F3"/>
    <w:rsid w:val="007F294F"/>
    <w:rsid w:val="007F486F"/>
    <w:rsid w:val="007F4E4F"/>
    <w:rsid w:val="007F5582"/>
    <w:rsid w:val="007F56A7"/>
    <w:rsid w:val="007F5C03"/>
    <w:rsid w:val="007F5DA8"/>
    <w:rsid w:val="008004DC"/>
    <w:rsid w:val="008008FF"/>
    <w:rsid w:val="0080103A"/>
    <w:rsid w:val="0080354A"/>
    <w:rsid w:val="008042A7"/>
    <w:rsid w:val="00804E98"/>
    <w:rsid w:val="0080538A"/>
    <w:rsid w:val="0080769C"/>
    <w:rsid w:val="00807A24"/>
    <w:rsid w:val="00807FD0"/>
    <w:rsid w:val="0081126C"/>
    <w:rsid w:val="00811E2A"/>
    <w:rsid w:val="00813B4E"/>
    <w:rsid w:val="00815CBC"/>
    <w:rsid w:val="00816252"/>
    <w:rsid w:val="00816A83"/>
    <w:rsid w:val="00816D66"/>
    <w:rsid w:val="00817143"/>
    <w:rsid w:val="00817CA8"/>
    <w:rsid w:val="00817F4B"/>
    <w:rsid w:val="00821FE9"/>
    <w:rsid w:val="00822CBD"/>
    <w:rsid w:val="0082373B"/>
    <w:rsid w:val="00824268"/>
    <w:rsid w:val="008244CA"/>
    <w:rsid w:val="00824F28"/>
    <w:rsid w:val="00825791"/>
    <w:rsid w:val="008268A2"/>
    <w:rsid w:val="00826A47"/>
    <w:rsid w:val="00827A70"/>
    <w:rsid w:val="0083048F"/>
    <w:rsid w:val="008310A4"/>
    <w:rsid w:val="008321C3"/>
    <w:rsid w:val="0083274A"/>
    <w:rsid w:val="00832DE6"/>
    <w:rsid w:val="00833C03"/>
    <w:rsid w:val="00834153"/>
    <w:rsid w:val="00835CED"/>
    <w:rsid w:val="008371D1"/>
    <w:rsid w:val="008372AF"/>
    <w:rsid w:val="008375E9"/>
    <w:rsid w:val="0083765B"/>
    <w:rsid w:val="00840A24"/>
    <w:rsid w:val="00840CCB"/>
    <w:rsid w:val="00841581"/>
    <w:rsid w:val="00841FE3"/>
    <w:rsid w:val="00843799"/>
    <w:rsid w:val="00844007"/>
    <w:rsid w:val="00847054"/>
    <w:rsid w:val="00847342"/>
    <w:rsid w:val="00847551"/>
    <w:rsid w:val="008479D7"/>
    <w:rsid w:val="00847CB4"/>
    <w:rsid w:val="008507D4"/>
    <w:rsid w:val="00851AE2"/>
    <w:rsid w:val="00851B23"/>
    <w:rsid w:val="00851CEA"/>
    <w:rsid w:val="00852ABD"/>
    <w:rsid w:val="008540B5"/>
    <w:rsid w:val="00855D1D"/>
    <w:rsid w:val="00856443"/>
    <w:rsid w:val="0085692D"/>
    <w:rsid w:val="00857D71"/>
    <w:rsid w:val="008600E1"/>
    <w:rsid w:val="00862996"/>
    <w:rsid w:val="008633B4"/>
    <w:rsid w:val="00863E40"/>
    <w:rsid w:val="00864370"/>
    <w:rsid w:val="008648B6"/>
    <w:rsid w:val="0086678E"/>
    <w:rsid w:val="008722CD"/>
    <w:rsid w:val="008725BF"/>
    <w:rsid w:val="00873F7D"/>
    <w:rsid w:val="00874088"/>
    <w:rsid w:val="008751B3"/>
    <w:rsid w:val="008805A7"/>
    <w:rsid w:val="00880830"/>
    <w:rsid w:val="008808BA"/>
    <w:rsid w:val="00880C75"/>
    <w:rsid w:val="00881144"/>
    <w:rsid w:val="00882AC7"/>
    <w:rsid w:val="008832AB"/>
    <w:rsid w:val="00883ECB"/>
    <w:rsid w:val="00885F01"/>
    <w:rsid w:val="00886893"/>
    <w:rsid w:val="00886BA3"/>
    <w:rsid w:val="008876E6"/>
    <w:rsid w:val="00887A0E"/>
    <w:rsid w:val="008922F2"/>
    <w:rsid w:val="008926DE"/>
    <w:rsid w:val="0089272F"/>
    <w:rsid w:val="00892B5C"/>
    <w:rsid w:val="00892BE0"/>
    <w:rsid w:val="0089324F"/>
    <w:rsid w:val="00893A63"/>
    <w:rsid w:val="00893B3F"/>
    <w:rsid w:val="00893E62"/>
    <w:rsid w:val="00894FFD"/>
    <w:rsid w:val="008962AC"/>
    <w:rsid w:val="00897E6F"/>
    <w:rsid w:val="008A0AFB"/>
    <w:rsid w:val="008A17CB"/>
    <w:rsid w:val="008A2ED5"/>
    <w:rsid w:val="008A4932"/>
    <w:rsid w:val="008A4B47"/>
    <w:rsid w:val="008A666A"/>
    <w:rsid w:val="008A7A6F"/>
    <w:rsid w:val="008A7D6A"/>
    <w:rsid w:val="008A7F22"/>
    <w:rsid w:val="008B06B8"/>
    <w:rsid w:val="008B1464"/>
    <w:rsid w:val="008B16C1"/>
    <w:rsid w:val="008B412A"/>
    <w:rsid w:val="008B45E6"/>
    <w:rsid w:val="008B56EB"/>
    <w:rsid w:val="008B79B8"/>
    <w:rsid w:val="008C0E2B"/>
    <w:rsid w:val="008C0F7E"/>
    <w:rsid w:val="008C11D1"/>
    <w:rsid w:val="008C1D2E"/>
    <w:rsid w:val="008C31E7"/>
    <w:rsid w:val="008C4214"/>
    <w:rsid w:val="008C50E6"/>
    <w:rsid w:val="008C62AE"/>
    <w:rsid w:val="008C708F"/>
    <w:rsid w:val="008C789C"/>
    <w:rsid w:val="008D15D2"/>
    <w:rsid w:val="008D2D0C"/>
    <w:rsid w:val="008D4776"/>
    <w:rsid w:val="008D4CD4"/>
    <w:rsid w:val="008D4E05"/>
    <w:rsid w:val="008D5285"/>
    <w:rsid w:val="008D52FD"/>
    <w:rsid w:val="008D5DA3"/>
    <w:rsid w:val="008D5EDB"/>
    <w:rsid w:val="008D6521"/>
    <w:rsid w:val="008D7CDB"/>
    <w:rsid w:val="008E011D"/>
    <w:rsid w:val="008E27AA"/>
    <w:rsid w:val="008E59E0"/>
    <w:rsid w:val="008E5A0C"/>
    <w:rsid w:val="008E5B68"/>
    <w:rsid w:val="008E7DED"/>
    <w:rsid w:val="008F00C1"/>
    <w:rsid w:val="008F07B9"/>
    <w:rsid w:val="008F122B"/>
    <w:rsid w:val="008F1721"/>
    <w:rsid w:val="008F1D49"/>
    <w:rsid w:val="008F54D9"/>
    <w:rsid w:val="008F55F9"/>
    <w:rsid w:val="008F58C9"/>
    <w:rsid w:val="008F5A21"/>
    <w:rsid w:val="00900F32"/>
    <w:rsid w:val="009013A6"/>
    <w:rsid w:val="00901939"/>
    <w:rsid w:val="00901AF8"/>
    <w:rsid w:val="0090220C"/>
    <w:rsid w:val="009025A8"/>
    <w:rsid w:val="00902EDA"/>
    <w:rsid w:val="0090593B"/>
    <w:rsid w:val="009062BB"/>
    <w:rsid w:val="00910D90"/>
    <w:rsid w:val="00910E96"/>
    <w:rsid w:val="00911A87"/>
    <w:rsid w:val="009126EE"/>
    <w:rsid w:val="0091351A"/>
    <w:rsid w:val="00915309"/>
    <w:rsid w:val="009155CA"/>
    <w:rsid w:val="00915E50"/>
    <w:rsid w:val="00916F18"/>
    <w:rsid w:val="0091704C"/>
    <w:rsid w:val="009174E7"/>
    <w:rsid w:val="0092026F"/>
    <w:rsid w:val="009206C2"/>
    <w:rsid w:val="00921080"/>
    <w:rsid w:val="00921FD0"/>
    <w:rsid w:val="00922F7F"/>
    <w:rsid w:val="00923EED"/>
    <w:rsid w:val="009240AA"/>
    <w:rsid w:val="009245E6"/>
    <w:rsid w:val="00926D05"/>
    <w:rsid w:val="00927F95"/>
    <w:rsid w:val="00930023"/>
    <w:rsid w:val="009305A0"/>
    <w:rsid w:val="00930DA5"/>
    <w:rsid w:val="0093100D"/>
    <w:rsid w:val="009321B3"/>
    <w:rsid w:val="00933A24"/>
    <w:rsid w:val="00936242"/>
    <w:rsid w:val="00940F58"/>
    <w:rsid w:val="009428A3"/>
    <w:rsid w:val="0094351F"/>
    <w:rsid w:val="0094394A"/>
    <w:rsid w:val="0094499B"/>
    <w:rsid w:val="00945503"/>
    <w:rsid w:val="00946808"/>
    <w:rsid w:val="00947407"/>
    <w:rsid w:val="009506FF"/>
    <w:rsid w:val="0095125E"/>
    <w:rsid w:val="009539C6"/>
    <w:rsid w:val="00954229"/>
    <w:rsid w:val="00954FC6"/>
    <w:rsid w:val="009561CC"/>
    <w:rsid w:val="009567DE"/>
    <w:rsid w:val="00956982"/>
    <w:rsid w:val="00957F0A"/>
    <w:rsid w:val="00960A60"/>
    <w:rsid w:val="0096243C"/>
    <w:rsid w:val="00965803"/>
    <w:rsid w:val="0096597F"/>
    <w:rsid w:val="00970438"/>
    <w:rsid w:val="0097292C"/>
    <w:rsid w:val="009749CD"/>
    <w:rsid w:val="00974AAA"/>
    <w:rsid w:val="009756FA"/>
    <w:rsid w:val="00977181"/>
    <w:rsid w:val="009806B8"/>
    <w:rsid w:val="00982D0A"/>
    <w:rsid w:val="00983295"/>
    <w:rsid w:val="0098334A"/>
    <w:rsid w:val="009840FD"/>
    <w:rsid w:val="00985D64"/>
    <w:rsid w:val="0099175F"/>
    <w:rsid w:val="00991D8D"/>
    <w:rsid w:val="00991EBE"/>
    <w:rsid w:val="0099240C"/>
    <w:rsid w:val="00992561"/>
    <w:rsid w:val="00993389"/>
    <w:rsid w:val="009940D9"/>
    <w:rsid w:val="0099506E"/>
    <w:rsid w:val="00997442"/>
    <w:rsid w:val="009A0668"/>
    <w:rsid w:val="009A1498"/>
    <w:rsid w:val="009A3AAC"/>
    <w:rsid w:val="009A3B93"/>
    <w:rsid w:val="009A3DBA"/>
    <w:rsid w:val="009A6CFA"/>
    <w:rsid w:val="009B03FD"/>
    <w:rsid w:val="009B0CE1"/>
    <w:rsid w:val="009B0D00"/>
    <w:rsid w:val="009B22D0"/>
    <w:rsid w:val="009B3E78"/>
    <w:rsid w:val="009B4522"/>
    <w:rsid w:val="009B504A"/>
    <w:rsid w:val="009B7714"/>
    <w:rsid w:val="009B7EA8"/>
    <w:rsid w:val="009C2AA2"/>
    <w:rsid w:val="009C3D31"/>
    <w:rsid w:val="009C48BC"/>
    <w:rsid w:val="009C5399"/>
    <w:rsid w:val="009C544E"/>
    <w:rsid w:val="009C695B"/>
    <w:rsid w:val="009C7312"/>
    <w:rsid w:val="009C7B8D"/>
    <w:rsid w:val="009D10B9"/>
    <w:rsid w:val="009D10E2"/>
    <w:rsid w:val="009D14B2"/>
    <w:rsid w:val="009D1518"/>
    <w:rsid w:val="009D1C0A"/>
    <w:rsid w:val="009D313C"/>
    <w:rsid w:val="009D3B9A"/>
    <w:rsid w:val="009D3B9D"/>
    <w:rsid w:val="009D468B"/>
    <w:rsid w:val="009D5378"/>
    <w:rsid w:val="009D664A"/>
    <w:rsid w:val="009D74D3"/>
    <w:rsid w:val="009D7ED0"/>
    <w:rsid w:val="009E2BCC"/>
    <w:rsid w:val="009E31F5"/>
    <w:rsid w:val="009E38F8"/>
    <w:rsid w:val="009E3F75"/>
    <w:rsid w:val="009E50F3"/>
    <w:rsid w:val="009E642A"/>
    <w:rsid w:val="009E678B"/>
    <w:rsid w:val="009E7367"/>
    <w:rsid w:val="009E76DC"/>
    <w:rsid w:val="009F24F3"/>
    <w:rsid w:val="009F26BF"/>
    <w:rsid w:val="009F3AC4"/>
    <w:rsid w:val="009F3AC7"/>
    <w:rsid w:val="009F3C36"/>
    <w:rsid w:val="009F48FD"/>
    <w:rsid w:val="009F4C5F"/>
    <w:rsid w:val="009F62FC"/>
    <w:rsid w:val="009F6955"/>
    <w:rsid w:val="00A00028"/>
    <w:rsid w:val="00A001F3"/>
    <w:rsid w:val="00A02E6B"/>
    <w:rsid w:val="00A03568"/>
    <w:rsid w:val="00A05811"/>
    <w:rsid w:val="00A116B1"/>
    <w:rsid w:val="00A11C68"/>
    <w:rsid w:val="00A143BB"/>
    <w:rsid w:val="00A14C99"/>
    <w:rsid w:val="00A15B98"/>
    <w:rsid w:val="00A17430"/>
    <w:rsid w:val="00A178D7"/>
    <w:rsid w:val="00A17D1F"/>
    <w:rsid w:val="00A17FE7"/>
    <w:rsid w:val="00A20CC3"/>
    <w:rsid w:val="00A2204F"/>
    <w:rsid w:val="00A220DB"/>
    <w:rsid w:val="00A2267A"/>
    <w:rsid w:val="00A25C97"/>
    <w:rsid w:val="00A27103"/>
    <w:rsid w:val="00A271C4"/>
    <w:rsid w:val="00A2771A"/>
    <w:rsid w:val="00A3003E"/>
    <w:rsid w:val="00A3037B"/>
    <w:rsid w:val="00A3138D"/>
    <w:rsid w:val="00A31E37"/>
    <w:rsid w:val="00A328FF"/>
    <w:rsid w:val="00A3440E"/>
    <w:rsid w:val="00A34FAB"/>
    <w:rsid w:val="00A353D5"/>
    <w:rsid w:val="00A355F4"/>
    <w:rsid w:val="00A35640"/>
    <w:rsid w:val="00A356F7"/>
    <w:rsid w:val="00A36137"/>
    <w:rsid w:val="00A3614F"/>
    <w:rsid w:val="00A36373"/>
    <w:rsid w:val="00A40406"/>
    <w:rsid w:val="00A429B0"/>
    <w:rsid w:val="00A4446A"/>
    <w:rsid w:val="00A4448F"/>
    <w:rsid w:val="00A449BD"/>
    <w:rsid w:val="00A45FA1"/>
    <w:rsid w:val="00A45FC2"/>
    <w:rsid w:val="00A46A9D"/>
    <w:rsid w:val="00A46AA7"/>
    <w:rsid w:val="00A46B7C"/>
    <w:rsid w:val="00A504F3"/>
    <w:rsid w:val="00A5162E"/>
    <w:rsid w:val="00A52B29"/>
    <w:rsid w:val="00A52FFC"/>
    <w:rsid w:val="00A53AAB"/>
    <w:rsid w:val="00A55D58"/>
    <w:rsid w:val="00A564C9"/>
    <w:rsid w:val="00A57746"/>
    <w:rsid w:val="00A60611"/>
    <w:rsid w:val="00A607AB"/>
    <w:rsid w:val="00A61789"/>
    <w:rsid w:val="00A62264"/>
    <w:rsid w:val="00A627E2"/>
    <w:rsid w:val="00A631A0"/>
    <w:rsid w:val="00A641E0"/>
    <w:rsid w:val="00A6464E"/>
    <w:rsid w:val="00A64C7D"/>
    <w:rsid w:val="00A64E60"/>
    <w:rsid w:val="00A65D86"/>
    <w:rsid w:val="00A67A05"/>
    <w:rsid w:val="00A67AA6"/>
    <w:rsid w:val="00A7230B"/>
    <w:rsid w:val="00A74E7E"/>
    <w:rsid w:val="00A75B3A"/>
    <w:rsid w:val="00A75D0A"/>
    <w:rsid w:val="00A76419"/>
    <w:rsid w:val="00A76685"/>
    <w:rsid w:val="00A76A64"/>
    <w:rsid w:val="00A77933"/>
    <w:rsid w:val="00A80067"/>
    <w:rsid w:val="00A80FDC"/>
    <w:rsid w:val="00A81998"/>
    <w:rsid w:val="00A81CFE"/>
    <w:rsid w:val="00A82D36"/>
    <w:rsid w:val="00A82E0E"/>
    <w:rsid w:val="00A83055"/>
    <w:rsid w:val="00A83DE5"/>
    <w:rsid w:val="00A841AE"/>
    <w:rsid w:val="00A8454E"/>
    <w:rsid w:val="00A84DD1"/>
    <w:rsid w:val="00A87A01"/>
    <w:rsid w:val="00A91B45"/>
    <w:rsid w:val="00A9225C"/>
    <w:rsid w:val="00A935B5"/>
    <w:rsid w:val="00A935E9"/>
    <w:rsid w:val="00A93785"/>
    <w:rsid w:val="00A94365"/>
    <w:rsid w:val="00A951CB"/>
    <w:rsid w:val="00A9622F"/>
    <w:rsid w:val="00A97398"/>
    <w:rsid w:val="00AA074C"/>
    <w:rsid w:val="00AA1123"/>
    <w:rsid w:val="00AA1A79"/>
    <w:rsid w:val="00AA41C5"/>
    <w:rsid w:val="00AA44FE"/>
    <w:rsid w:val="00AA45EE"/>
    <w:rsid w:val="00AA64BB"/>
    <w:rsid w:val="00AA6E71"/>
    <w:rsid w:val="00AB09B8"/>
    <w:rsid w:val="00AB0A7A"/>
    <w:rsid w:val="00AB209A"/>
    <w:rsid w:val="00AB26DE"/>
    <w:rsid w:val="00AB364C"/>
    <w:rsid w:val="00AB37F2"/>
    <w:rsid w:val="00AB5A13"/>
    <w:rsid w:val="00AB7236"/>
    <w:rsid w:val="00AC035F"/>
    <w:rsid w:val="00AC11B2"/>
    <w:rsid w:val="00AC32F5"/>
    <w:rsid w:val="00AC336E"/>
    <w:rsid w:val="00AC3DB2"/>
    <w:rsid w:val="00AC4FA3"/>
    <w:rsid w:val="00AC5F64"/>
    <w:rsid w:val="00AC7C4C"/>
    <w:rsid w:val="00AD0B22"/>
    <w:rsid w:val="00AD0FEF"/>
    <w:rsid w:val="00AD1A15"/>
    <w:rsid w:val="00AD3316"/>
    <w:rsid w:val="00AD6BEA"/>
    <w:rsid w:val="00AD6CAA"/>
    <w:rsid w:val="00AD718D"/>
    <w:rsid w:val="00AD7A8A"/>
    <w:rsid w:val="00AE02A2"/>
    <w:rsid w:val="00AE5889"/>
    <w:rsid w:val="00AF043E"/>
    <w:rsid w:val="00AF0D43"/>
    <w:rsid w:val="00AF1927"/>
    <w:rsid w:val="00AF4BD8"/>
    <w:rsid w:val="00AF564C"/>
    <w:rsid w:val="00AF73E1"/>
    <w:rsid w:val="00AF7498"/>
    <w:rsid w:val="00B026A5"/>
    <w:rsid w:val="00B03A6E"/>
    <w:rsid w:val="00B040BC"/>
    <w:rsid w:val="00B04B5E"/>
    <w:rsid w:val="00B052C1"/>
    <w:rsid w:val="00B05589"/>
    <w:rsid w:val="00B074FD"/>
    <w:rsid w:val="00B11E68"/>
    <w:rsid w:val="00B124BE"/>
    <w:rsid w:val="00B12573"/>
    <w:rsid w:val="00B13277"/>
    <w:rsid w:val="00B1364A"/>
    <w:rsid w:val="00B1624E"/>
    <w:rsid w:val="00B16AE6"/>
    <w:rsid w:val="00B17764"/>
    <w:rsid w:val="00B20350"/>
    <w:rsid w:val="00B205B0"/>
    <w:rsid w:val="00B20D65"/>
    <w:rsid w:val="00B213FE"/>
    <w:rsid w:val="00B22FB7"/>
    <w:rsid w:val="00B25BC5"/>
    <w:rsid w:val="00B26953"/>
    <w:rsid w:val="00B27ABD"/>
    <w:rsid w:val="00B27BDA"/>
    <w:rsid w:val="00B30223"/>
    <w:rsid w:val="00B31021"/>
    <w:rsid w:val="00B3158C"/>
    <w:rsid w:val="00B31E68"/>
    <w:rsid w:val="00B33DCA"/>
    <w:rsid w:val="00B340A0"/>
    <w:rsid w:val="00B3456B"/>
    <w:rsid w:val="00B35234"/>
    <w:rsid w:val="00B40249"/>
    <w:rsid w:val="00B40474"/>
    <w:rsid w:val="00B40EA7"/>
    <w:rsid w:val="00B42313"/>
    <w:rsid w:val="00B439DC"/>
    <w:rsid w:val="00B44427"/>
    <w:rsid w:val="00B455FA"/>
    <w:rsid w:val="00B47EE0"/>
    <w:rsid w:val="00B50BDB"/>
    <w:rsid w:val="00B50EA8"/>
    <w:rsid w:val="00B510D3"/>
    <w:rsid w:val="00B52ABD"/>
    <w:rsid w:val="00B5362E"/>
    <w:rsid w:val="00B53E2A"/>
    <w:rsid w:val="00B54F22"/>
    <w:rsid w:val="00B5543D"/>
    <w:rsid w:val="00B56125"/>
    <w:rsid w:val="00B56F5F"/>
    <w:rsid w:val="00B5797D"/>
    <w:rsid w:val="00B6051D"/>
    <w:rsid w:val="00B60DC8"/>
    <w:rsid w:val="00B61C2C"/>
    <w:rsid w:val="00B62B1C"/>
    <w:rsid w:val="00B6345B"/>
    <w:rsid w:val="00B63C83"/>
    <w:rsid w:val="00B65850"/>
    <w:rsid w:val="00B7122D"/>
    <w:rsid w:val="00B71E5F"/>
    <w:rsid w:val="00B72739"/>
    <w:rsid w:val="00B72C51"/>
    <w:rsid w:val="00B72D23"/>
    <w:rsid w:val="00B734B8"/>
    <w:rsid w:val="00B74306"/>
    <w:rsid w:val="00B766D2"/>
    <w:rsid w:val="00B800BB"/>
    <w:rsid w:val="00B8109C"/>
    <w:rsid w:val="00B829DC"/>
    <w:rsid w:val="00B8348B"/>
    <w:rsid w:val="00B84223"/>
    <w:rsid w:val="00B843F6"/>
    <w:rsid w:val="00B846E0"/>
    <w:rsid w:val="00B856C9"/>
    <w:rsid w:val="00B8599A"/>
    <w:rsid w:val="00B85A61"/>
    <w:rsid w:val="00B86C36"/>
    <w:rsid w:val="00B86D2C"/>
    <w:rsid w:val="00B8730E"/>
    <w:rsid w:val="00B8772B"/>
    <w:rsid w:val="00B87F29"/>
    <w:rsid w:val="00B90996"/>
    <w:rsid w:val="00B90C46"/>
    <w:rsid w:val="00B91088"/>
    <w:rsid w:val="00B913C4"/>
    <w:rsid w:val="00B91841"/>
    <w:rsid w:val="00B91B6A"/>
    <w:rsid w:val="00B94B2F"/>
    <w:rsid w:val="00B964E4"/>
    <w:rsid w:val="00B96E43"/>
    <w:rsid w:val="00BA0244"/>
    <w:rsid w:val="00BA07C6"/>
    <w:rsid w:val="00BA1423"/>
    <w:rsid w:val="00BA2110"/>
    <w:rsid w:val="00BA29AC"/>
    <w:rsid w:val="00BA30EB"/>
    <w:rsid w:val="00BA5392"/>
    <w:rsid w:val="00BA728D"/>
    <w:rsid w:val="00BA742E"/>
    <w:rsid w:val="00BA7DBF"/>
    <w:rsid w:val="00BB74A1"/>
    <w:rsid w:val="00BC0E40"/>
    <w:rsid w:val="00BC1F94"/>
    <w:rsid w:val="00BC2CF1"/>
    <w:rsid w:val="00BC2F8E"/>
    <w:rsid w:val="00BC3418"/>
    <w:rsid w:val="00BC44D2"/>
    <w:rsid w:val="00BD0634"/>
    <w:rsid w:val="00BD2114"/>
    <w:rsid w:val="00BD2192"/>
    <w:rsid w:val="00BD311B"/>
    <w:rsid w:val="00BD3996"/>
    <w:rsid w:val="00BD5DDB"/>
    <w:rsid w:val="00BD5FB8"/>
    <w:rsid w:val="00BD6C8E"/>
    <w:rsid w:val="00BD6EFD"/>
    <w:rsid w:val="00BD72FF"/>
    <w:rsid w:val="00BD7755"/>
    <w:rsid w:val="00BD7851"/>
    <w:rsid w:val="00BE1C45"/>
    <w:rsid w:val="00BE1CF9"/>
    <w:rsid w:val="00BE28C1"/>
    <w:rsid w:val="00BE2EC9"/>
    <w:rsid w:val="00BE51F3"/>
    <w:rsid w:val="00BE58D7"/>
    <w:rsid w:val="00BE6B94"/>
    <w:rsid w:val="00BF2A89"/>
    <w:rsid w:val="00BF413F"/>
    <w:rsid w:val="00BF4C66"/>
    <w:rsid w:val="00BF5547"/>
    <w:rsid w:val="00BF58FD"/>
    <w:rsid w:val="00BF5A89"/>
    <w:rsid w:val="00BF6149"/>
    <w:rsid w:val="00BF6408"/>
    <w:rsid w:val="00BF6908"/>
    <w:rsid w:val="00BF6F94"/>
    <w:rsid w:val="00BF7195"/>
    <w:rsid w:val="00BF7D62"/>
    <w:rsid w:val="00C004D0"/>
    <w:rsid w:val="00C0102B"/>
    <w:rsid w:val="00C03E25"/>
    <w:rsid w:val="00C0538E"/>
    <w:rsid w:val="00C05A72"/>
    <w:rsid w:val="00C07D1D"/>
    <w:rsid w:val="00C10925"/>
    <w:rsid w:val="00C11B98"/>
    <w:rsid w:val="00C1258C"/>
    <w:rsid w:val="00C125DB"/>
    <w:rsid w:val="00C136BE"/>
    <w:rsid w:val="00C14A0F"/>
    <w:rsid w:val="00C14F6E"/>
    <w:rsid w:val="00C17021"/>
    <w:rsid w:val="00C17529"/>
    <w:rsid w:val="00C213A1"/>
    <w:rsid w:val="00C21866"/>
    <w:rsid w:val="00C21C9D"/>
    <w:rsid w:val="00C2304F"/>
    <w:rsid w:val="00C233E2"/>
    <w:rsid w:val="00C23A73"/>
    <w:rsid w:val="00C23F9A"/>
    <w:rsid w:val="00C24266"/>
    <w:rsid w:val="00C24AF8"/>
    <w:rsid w:val="00C24FD1"/>
    <w:rsid w:val="00C26657"/>
    <w:rsid w:val="00C268E6"/>
    <w:rsid w:val="00C270A8"/>
    <w:rsid w:val="00C273AD"/>
    <w:rsid w:val="00C30534"/>
    <w:rsid w:val="00C307A6"/>
    <w:rsid w:val="00C30A40"/>
    <w:rsid w:val="00C324E4"/>
    <w:rsid w:val="00C33953"/>
    <w:rsid w:val="00C33D06"/>
    <w:rsid w:val="00C342D9"/>
    <w:rsid w:val="00C346B5"/>
    <w:rsid w:val="00C35F1E"/>
    <w:rsid w:val="00C363A5"/>
    <w:rsid w:val="00C37FCA"/>
    <w:rsid w:val="00C40512"/>
    <w:rsid w:val="00C42D65"/>
    <w:rsid w:val="00C42FF9"/>
    <w:rsid w:val="00C43091"/>
    <w:rsid w:val="00C43508"/>
    <w:rsid w:val="00C44476"/>
    <w:rsid w:val="00C44A7A"/>
    <w:rsid w:val="00C4619A"/>
    <w:rsid w:val="00C46ACF"/>
    <w:rsid w:val="00C506E0"/>
    <w:rsid w:val="00C5075C"/>
    <w:rsid w:val="00C512E2"/>
    <w:rsid w:val="00C51C69"/>
    <w:rsid w:val="00C52057"/>
    <w:rsid w:val="00C52D6F"/>
    <w:rsid w:val="00C545A7"/>
    <w:rsid w:val="00C56B91"/>
    <w:rsid w:val="00C63C0A"/>
    <w:rsid w:val="00C646D0"/>
    <w:rsid w:val="00C64AAA"/>
    <w:rsid w:val="00C65045"/>
    <w:rsid w:val="00C66818"/>
    <w:rsid w:val="00C67283"/>
    <w:rsid w:val="00C67CF0"/>
    <w:rsid w:val="00C67FE7"/>
    <w:rsid w:val="00C70278"/>
    <w:rsid w:val="00C7154D"/>
    <w:rsid w:val="00C72CA9"/>
    <w:rsid w:val="00C72E7B"/>
    <w:rsid w:val="00C74EC6"/>
    <w:rsid w:val="00C751E7"/>
    <w:rsid w:val="00C77301"/>
    <w:rsid w:val="00C77918"/>
    <w:rsid w:val="00C82E13"/>
    <w:rsid w:val="00C83D47"/>
    <w:rsid w:val="00C84199"/>
    <w:rsid w:val="00C8430E"/>
    <w:rsid w:val="00C8635D"/>
    <w:rsid w:val="00C87F5B"/>
    <w:rsid w:val="00C90748"/>
    <w:rsid w:val="00C90A04"/>
    <w:rsid w:val="00C90F3F"/>
    <w:rsid w:val="00C9104F"/>
    <w:rsid w:val="00C91FCE"/>
    <w:rsid w:val="00C95BB6"/>
    <w:rsid w:val="00C960BB"/>
    <w:rsid w:val="00C963B3"/>
    <w:rsid w:val="00C96480"/>
    <w:rsid w:val="00C9662B"/>
    <w:rsid w:val="00C9799A"/>
    <w:rsid w:val="00CA0B27"/>
    <w:rsid w:val="00CA141D"/>
    <w:rsid w:val="00CA426D"/>
    <w:rsid w:val="00CA5E8F"/>
    <w:rsid w:val="00CA74AD"/>
    <w:rsid w:val="00CB0215"/>
    <w:rsid w:val="00CB0702"/>
    <w:rsid w:val="00CB12C2"/>
    <w:rsid w:val="00CB1516"/>
    <w:rsid w:val="00CB1DF6"/>
    <w:rsid w:val="00CB27A9"/>
    <w:rsid w:val="00CB2B74"/>
    <w:rsid w:val="00CB41C5"/>
    <w:rsid w:val="00CB465C"/>
    <w:rsid w:val="00CB4B85"/>
    <w:rsid w:val="00CB51D5"/>
    <w:rsid w:val="00CB5D89"/>
    <w:rsid w:val="00CB6A59"/>
    <w:rsid w:val="00CC2814"/>
    <w:rsid w:val="00CC314E"/>
    <w:rsid w:val="00CC351D"/>
    <w:rsid w:val="00CC4694"/>
    <w:rsid w:val="00CC527C"/>
    <w:rsid w:val="00CC52A3"/>
    <w:rsid w:val="00CC5B19"/>
    <w:rsid w:val="00CC5E6C"/>
    <w:rsid w:val="00CC63F7"/>
    <w:rsid w:val="00CC6E00"/>
    <w:rsid w:val="00CD0AAD"/>
    <w:rsid w:val="00CD11B3"/>
    <w:rsid w:val="00CD1C1C"/>
    <w:rsid w:val="00CD28D5"/>
    <w:rsid w:val="00CD3052"/>
    <w:rsid w:val="00CD39A0"/>
    <w:rsid w:val="00CD3CDC"/>
    <w:rsid w:val="00CD529C"/>
    <w:rsid w:val="00CD579B"/>
    <w:rsid w:val="00CD61B9"/>
    <w:rsid w:val="00CD61E1"/>
    <w:rsid w:val="00CE1885"/>
    <w:rsid w:val="00CE1DD0"/>
    <w:rsid w:val="00CE2311"/>
    <w:rsid w:val="00CE3F22"/>
    <w:rsid w:val="00CE4228"/>
    <w:rsid w:val="00CE624F"/>
    <w:rsid w:val="00CE7534"/>
    <w:rsid w:val="00CF080B"/>
    <w:rsid w:val="00CF1455"/>
    <w:rsid w:val="00CF4C1A"/>
    <w:rsid w:val="00CF56D7"/>
    <w:rsid w:val="00CF5718"/>
    <w:rsid w:val="00D007AA"/>
    <w:rsid w:val="00D020F6"/>
    <w:rsid w:val="00D05A27"/>
    <w:rsid w:val="00D066C0"/>
    <w:rsid w:val="00D06D47"/>
    <w:rsid w:val="00D071AB"/>
    <w:rsid w:val="00D11577"/>
    <w:rsid w:val="00D121D0"/>
    <w:rsid w:val="00D15930"/>
    <w:rsid w:val="00D1639B"/>
    <w:rsid w:val="00D163E2"/>
    <w:rsid w:val="00D16C19"/>
    <w:rsid w:val="00D203A7"/>
    <w:rsid w:val="00D20787"/>
    <w:rsid w:val="00D21630"/>
    <w:rsid w:val="00D21E13"/>
    <w:rsid w:val="00D22ECB"/>
    <w:rsid w:val="00D23E9D"/>
    <w:rsid w:val="00D24A43"/>
    <w:rsid w:val="00D2538A"/>
    <w:rsid w:val="00D25EB8"/>
    <w:rsid w:val="00D27E20"/>
    <w:rsid w:val="00D308B4"/>
    <w:rsid w:val="00D311E1"/>
    <w:rsid w:val="00D3208A"/>
    <w:rsid w:val="00D32668"/>
    <w:rsid w:val="00D32F8D"/>
    <w:rsid w:val="00D34138"/>
    <w:rsid w:val="00D34C5C"/>
    <w:rsid w:val="00D350DE"/>
    <w:rsid w:val="00D351F2"/>
    <w:rsid w:val="00D3606C"/>
    <w:rsid w:val="00D362F0"/>
    <w:rsid w:val="00D36715"/>
    <w:rsid w:val="00D36801"/>
    <w:rsid w:val="00D3724E"/>
    <w:rsid w:val="00D40D14"/>
    <w:rsid w:val="00D40D52"/>
    <w:rsid w:val="00D41865"/>
    <w:rsid w:val="00D42959"/>
    <w:rsid w:val="00D42D9F"/>
    <w:rsid w:val="00D435B3"/>
    <w:rsid w:val="00D43C45"/>
    <w:rsid w:val="00D43DF1"/>
    <w:rsid w:val="00D448E8"/>
    <w:rsid w:val="00D4633D"/>
    <w:rsid w:val="00D465DC"/>
    <w:rsid w:val="00D51111"/>
    <w:rsid w:val="00D5147A"/>
    <w:rsid w:val="00D53782"/>
    <w:rsid w:val="00D54334"/>
    <w:rsid w:val="00D54797"/>
    <w:rsid w:val="00D54A2E"/>
    <w:rsid w:val="00D55B47"/>
    <w:rsid w:val="00D56912"/>
    <w:rsid w:val="00D56A21"/>
    <w:rsid w:val="00D579EF"/>
    <w:rsid w:val="00D60195"/>
    <w:rsid w:val="00D60E76"/>
    <w:rsid w:val="00D61471"/>
    <w:rsid w:val="00D61F40"/>
    <w:rsid w:val="00D637B1"/>
    <w:rsid w:val="00D63A04"/>
    <w:rsid w:val="00D63B9A"/>
    <w:rsid w:val="00D63FAD"/>
    <w:rsid w:val="00D6421A"/>
    <w:rsid w:val="00D65C5A"/>
    <w:rsid w:val="00D70047"/>
    <w:rsid w:val="00D70C7F"/>
    <w:rsid w:val="00D723EB"/>
    <w:rsid w:val="00D72524"/>
    <w:rsid w:val="00D735A3"/>
    <w:rsid w:val="00D73651"/>
    <w:rsid w:val="00D73701"/>
    <w:rsid w:val="00D73BB8"/>
    <w:rsid w:val="00D758E6"/>
    <w:rsid w:val="00D75CE8"/>
    <w:rsid w:val="00D82A74"/>
    <w:rsid w:val="00D832DB"/>
    <w:rsid w:val="00D868E8"/>
    <w:rsid w:val="00D91690"/>
    <w:rsid w:val="00D91911"/>
    <w:rsid w:val="00D9280C"/>
    <w:rsid w:val="00D93414"/>
    <w:rsid w:val="00D94A83"/>
    <w:rsid w:val="00D95E23"/>
    <w:rsid w:val="00D96464"/>
    <w:rsid w:val="00D965A3"/>
    <w:rsid w:val="00D96F2C"/>
    <w:rsid w:val="00D9761D"/>
    <w:rsid w:val="00D97AE1"/>
    <w:rsid w:val="00D97DDB"/>
    <w:rsid w:val="00DA0BEC"/>
    <w:rsid w:val="00DA106D"/>
    <w:rsid w:val="00DA188A"/>
    <w:rsid w:val="00DA20D1"/>
    <w:rsid w:val="00DA2182"/>
    <w:rsid w:val="00DA2A05"/>
    <w:rsid w:val="00DA32AD"/>
    <w:rsid w:val="00DA334C"/>
    <w:rsid w:val="00DA3E1B"/>
    <w:rsid w:val="00DA4D82"/>
    <w:rsid w:val="00DA793E"/>
    <w:rsid w:val="00DA7ED4"/>
    <w:rsid w:val="00DB07A4"/>
    <w:rsid w:val="00DB1474"/>
    <w:rsid w:val="00DB1603"/>
    <w:rsid w:val="00DB208E"/>
    <w:rsid w:val="00DB2E1B"/>
    <w:rsid w:val="00DB2E3C"/>
    <w:rsid w:val="00DB3C77"/>
    <w:rsid w:val="00DB46D9"/>
    <w:rsid w:val="00DB5F82"/>
    <w:rsid w:val="00DB5F96"/>
    <w:rsid w:val="00DB7AE7"/>
    <w:rsid w:val="00DB7C5C"/>
    <w:rsid w:val="00DC1BB0"/>
    <w:rsid w:val="00DC1E1F"/>
    <w:rsid w:val="00DC227E"/>
    <w:rsid w:val="00DC29F8"/>
    <w:rsid w:val="00DC2CF9"/>
    <w:rsid w:val="00DC2E06"/>
    <w:rsid w:val="00DC3495"/>
    <w:rsid w:val="00DC4151"/>
    <w:rsid w:val="00DC546E"/>
    <w:rsid w:val="00DC5843"/>
    <w:rsid w:val="00DC6AC9"/>
    <w:rsid w:val="00DD0126"/>
    <w:rsid w:val="00DD2C24"/>
    <w:rsid w:val="00DD388E"/>
    <w:rsid w:val="00DD3E00"/>
    <w:rsid w:val="00DD5602"/>
    <w:rsid w:val="00DD6785"/>
    <w:rsid w:val="00DD6F35"/>
    <w:rsid w:val="00DD750D"/>
    <w:rsid w:val="00DE2048"/>
    <w:rsid w:val="00DE2473"/>
    <w:rsid w:val="00DE26BF"/>
    <w:rsid w:val="00DE5CF8"/>
    <w:rsid w:val="00DE5DF4"/>
    <w:rsid w:val="00DE7D88"/>
    <w:rsid w:val="00DF0196"/>
    <w:rsid w:val="00DF1E3B"/>
    <w:rsid w:val="00DF41C5"/>
    <w:rsid w:val="00DF4766"/>
    <w:rsid w:val="00DF4C8A"/>
    <w:rsid w:val="00DF7902"/>
    <w:rsid w:val="00E00B06"/>
    <w:rsid w:val="00E02091"/>
    <w:rsid w:val="00E0284C"/>
    <w:rsid w:val="00E03447"/>
    <w:rsid w:val="00E03E22"/>
    <w:rsid w:val="00E043FE"/>
    <w:rsid w:val="00E046E4"/>
    <w:rsid w:val="00E054C1"/>
    <w:rsid w:val="00E0669D"/>
    <w:rsid w:val="00E07504"/>
    <w:rsid w:val="00E10EBD"/>
    <w:rsid w:val="00E11092"/>
    <w:rsid w:val="00E125B8"/>
    <w:rsid w:val="00E12A83"/>
    <w:rsid w:val="00E135F9"/>
    <w:rsid w:val="00E16C50"/>
    <w:rsid w:val="00E16DD5"/>
    <w:rsid w:val="00E17677"/>
    <w:rsid w:val="00E17CDD"/>
    <w:rsid w:val="00E21918"/>
    <w:rsid w:val="00E223B1"/>
    <w:rsid w:val="00E22927"/>
    <w:rsid w:val="00E23CB4"/>
    <w:rsid w:val="00E24BE1"/>
    <w:rsid w:val="00E253FE"/>
    <w:rsid w:val="00E25BF3"/>
    <w:rsid w:val="00E26070"/>
    <w:rsid w:val="00E26759"/>
    <w:rsid w:val="00E30647"/>
    <w:rsid w:val="00E3126A"/>
    <w:rsid w:val="00E35ACA"/>
    <w:rsid w:val="00E36146"/>
    <w:rsid w:val="00E3754E"/>
    <w:rsid w:val="00E40D27"/>
    <w:rsid w:val="00E41498"/>
    <w:rsid w:val="00E41C78"/>
    <w:rsid w:val="00E42DD5"/>
    <w:rsid w:val="00E4395A"/>
    <w:rsid w:val="00E44134"/>
    <w:rsid w:val="00E441DA"/>
    <w:rsid w:val="00E4482C"/>
    <w:rsid w:val="00E45618"/>
    <w:rsid w:val="00E45904"/>
    <w:rsid w:val="00E4591C"/>
    <w:rsid w:val="00E4669B"/>
    <w:rsid w:val="00E506C1"/>
    <w:rsid w:val="00E529CF"/>
    <w:rsid w:val="00E53095"/>
    <w:rsid w:val="00E53914"/>
    <w:rsid w:val="00E55AC4"/>
    <w:rsid w:val="00E560D0"/>
    <w:rsid w:val="00E6064D"/>
    <w:rsid w:val="00E60C29"/>
    <w:rsid w:val="00E61E3C"/>
    <w:rsid w:val="00E62204"/>
    <w:rsid w:val="00E673D1"/>
    <w:rsid w:val="00E6799F"/>
    <w:rsid w:val="00E67DBD"/>
    <w:rsid w:val="00E719BF"/>
    <w:rsid w:val="00E7532A"/>
    <w:rsid w:val="00E75FE9"/>
    <w:rsid w:val="00E761A2"/>
    <w:rsid w:val="00E77778"/>
    <w:rsid w:val="00E778F4"/>
    <w:rsid w:val="00E80611"/>
    <w:rsid w:val="00E80620"/>
    <w:rsid w:val="00E807F2"/>
    <w:rsid w:val="00E80CBC"/>
    <w:rsid w:val="00E82C13"/>
    <w:rsid w:val="00E83D3A"/>
    <w:rsid w:val="00E865F5"/>
    <w:rsid w:val="00E86684"/>
    <w:rsid w:val="00E90AAC"/>
    <w:rsid w:val="00E922C2"/>
    <w:rsid w:val="00E93293"/>
    <w:rsid w:val="00E9521F"/>
    <w:rsid w:val="00E95CA9"/>
    <w:rsid w:val="00E961BF"/>
    <w:rsid w:val="00EA0B2F"/>
    <w:rsid w:val="00EA1609"/>
    <w:rsid w:val="00EA1D3B"/>
    <w:rsid w:val="00EA206E"/>
    <w:rsid w:val="00EA20E7"/>
    <w:rsid w:val="00EA2585"/>
    <w:rsid w:val="00EA33B3"/>
    <w:rsid w:val="00EA44CE"/>
    <w:rsid w:val="00EA463A"/>
    <w:rsid w:val="00EA5064"/>
    <w:rsid w:val="00EA6666"/>
    <w:rsid w:val="00EA6F5B"/>
    <w:rsid w:val="00EA7080"/>
    <w:rsid w:val="00EB04DA"/>
    <w:rsid w:val="00EB0C6C"/>
    <w:rsid w:val="00EB3511"/>
    <w:rsid w:val="00EB352F"/>
    <w:rsid w:val="00EB366C"/>
    <w:rsid w:val="00EB36C8"/>
    <w:rsid w:val="00EB5115"/>
    <w:rsid w:val="00EB7BBF"/>
    <w:rsid w:val="00EC070A"/>
    <w:rsid w:val="00EC12E9"/>
    <w:rsid w:val="00EC24D8"/>
    <w:rsid w:val="00EC26CD"/>
    <w:rsid w:val="00EC2C06"/>
    <w:rsid w:val="00EC3E1D"/>
    <w:rsid w:val="00EC47D8"/>
    <w:rsid w:val="00EC4DF5"/>
    <w:rsid w:val="00EC4F1D"/>
    <w:rsid w:val="00EC53AC"/>
    <w:rsid w:val="00EC602D"/>
    <w:rsid w:val="00EC6C53"/>
    <w:rsid w:val="00ED01E0"/>
    <w:rsid w:val="00ED10E5"/>
    <w:rsid w:val="00ED159F"/>
    <w:rsid w:val="00ED231F"/>
    <w:rsid w:val="00ED2B9A"/>
    <w:rsid w:val="00ED2D83"/>
    <w:rsid w:val="00ED359F"/>
    <w:rsid w:val="00ED4CE9"/>
    <w:rsid w:val="00ED5B73"/>
    <w:rsid w:val="00ED5D0B"/>
    <w:rsid w:val="00EE02B5"/>
    <w:rsid w:val="00EE10A9"/>
    <w:rsid w:val="00EE1AC7"/>
    <w:rsid w:val="00EE4616"/>
    <w:rsid w:val="00EE5B0E"/>
    <w:rsid w:val="00EE7BB8"/>
    <w:rsid w:val="00EF2F98"/>
    <w:rsid w:val="00EF5581"/>
    <w:rsid w:val="00EF56D1"/>
    <w:rsid w:val="00EF7DC1"/>
    <w:rsid w:val="00F00F13"/>
    <w:rsid w:val="00F01362"/>
    <w:rsid w:val="00F01945"/>
    <w:rsid w:val="00F0358C"/>
    <w:rsid w:val="00F045E3"/>
    <w:rsid w:val="00F04E6D"/>
    <w:rsid w:val="00F053FC"/>
    <w:rsid w:val="00F05438"/>
    <w:rsid w:val="00F063A5"/>
    <w:rsid w:val="00F06A43"/>
    <w:rsid w:val="00F07279"/>
    <w:rsid w:val="00F12F5D"/>
    <w:rsid w:val="00F14231"/>
    <w:rsid w:val="00F144DC"/>
    <w:rsid w:val="00F1492A"/>
    <w:rsid w:val="00F153D6"/>
    <w:rsid w:val="00F15844"/>
    <w:rsid w:val="00F15FA9"/>
    <w:rsid w:val="00F17CE5"/>
    <w:rsid w:val="00F212FC"/>
    <w:rsid w:val="00F21A54"/>
    <w:rsid w:val="00F2597F"/>
    <w:rsid w:val="00F25BA2"/>
    <w:rsid w:val="00F25E24"/>
    <w:rsid w:val="00F26C93"/>
    <w:rsid w:val="00F279B3"/>
    <w:rsid w:val="00F301A4"/>
    <w:rsid w:val="00F3351B"/>
    <w:rsid w:val="00F34577"/>
    <w:rsid w:val="00F35429"/>
    <w:rsid w:val="00F368F1"/>
    <w:rsid w:val="00F3797A"/>
    <w:rsid w:val="00F37C0C"/>
    <w:rsid w:val="00F4089E"/>
    <w:rsid w:val="00F410F2"/>
    <w:rsid w:val="00F42033"/>
    <w:rsid w:val="00F424A2"/>
    <w:rsid w:val="00F42B2A"/>
    <w:rsid w:val="00F43398"/>
    <w:rsid w:val="00F438BE"/>
    <w:rsid w:val="00F44097"/>
    <w:rsid w:val="00F4480D"/>
    <w:rsid w:val="00F4519E"/>
    <w:rsid w:val="00F5302E"/>
    <w:rsid w:val="00F549E6"/>
    <w:rsid w:val="00F54E3E"/>
    <w:rsid w:val="00F551C8"/>
    <w:rsid w:val="00F55A06"/>
    <w:rsid w:val="00F571EB"/>
    <w:rsid w:val="00F57DA4"/>
    <w:rsid w:val="00F607D0"/>
    <w:rsid w:val="00F61DC3"/>
    <w:rsid w:val="00F61E30"/>
    <w:rsid w:val="00F637A5"/>
    <w:rsid w:val="00F6529E"/>
    <w:rsid w:val="00F662BE"/>
    <w:rsid w:val="00F67AD2"/>
    <w:rsid w:val="00F67D98"/>
    <w:rsid w:val="00F70915"/>
    <w:rsid w:val="00F7195C"/>
    <w:rsid w:val="00F719AC"/>
    <w:rsid w:val="00F72613"/>
    <w:rsid w:val="00F72A55"/>
    <w:rsid w:val="00F755A6"/>
    <w:rsid w:val="00F75EFF"/>
    <w:rsid w:val="00F765B7"/>
    <w:rsid w:val="00F77647"/>
    <w:rsid w:val="00F776DA"/>
    <w:rsid w:val="00F77B16"/>
    <w:rsid w:val="00F8017F"/>
    <w:rsid w:val="00F819FC"/>
    <w:rsid w:val="00F828E3"/>
    <w:rsid w:val="00F82F23"/>
    <w:rsid w:val="00F83625"/>
    <w:rsid w:val="00F85F57"/>
    <w:rsid w:val="00F86247"/>
    <w:rsid w:val="00F87989"/>
    <w:rsid w:val="00F90EA1"/>
    <w:rsid w:val="00F9563C"/>
    <w:rsid w:val="00F96365"/>
    <w:rsid w:val="00F966BD"/>
    <w:rsid w:val="00F96F81"/>
    <w:rsid w:val="00F97010"/>
    <w:rsid w:val="00F97959"/>
    <w:rsid w:val="00FA1625"/>
    <w:rsid w:val="00FA2AB5"/>
    <w:rsid w:val="00FA2F5D"/>
    <w:rsid w:val="00FA488C"/>
    <w:rsid w:val="00FA61E7"/>
    <w:rsid w:val="00FB057A"/>
    <w:rsid w:val="00FB0C4F"/>
    <w:rsid w:val="00FB1CF2"/>
    <w:rsid w:val="00FB2895"/>
    <w:rsid w:val="00FB32EE"/>
    <w:rsid w:val="00FB37A7"/>
    <w:rsid w:val="00FB3E1A"/>
    <w:rsid w:val="00FB3E3F"/>
    <w:rsid w:val="00FB5E9C"/>
    <w:rsid w:val="00FB6308"/>
    <w:rsid w:val="00FB7857"/>
    <w:rsid w:val="00FB79B6"/>
    <w:rsid w:val="00FB7DB6"/>
    <w:rsid w:val="00FB7DB9"/>
    <w:rsid w:val="00FC0AA2"/>
    <w:rsid w:val="00FC1170"/>
    <w:rsid w:val="00FC52C2"/>
    <w:rsid w:val="00FC5DA6"/>
    <w:rsid w:val="00FC686D"/>
    <w:rsid w:val="00FC71FB"/>
    <w:rsid w:val="00FC7A2E"/>
    <w:rsid w:val="00FD1160"/>
    <w:rsid w:val="00FD11D5"/>
    <w:rsid w:val="00FD11F3"/>
    <w:rsid w:val="00FD29B9"/>
    <w:rsid w:val="00FD2B4D"/>
    <w:rsid w:val="00FD46CA"/>
    <w:rsid w:val="00FD4864"/>
    <w:rsid w:val="00FE0320"/>
    <w:rsid w:val="00FE0C24"/>
    <w:rsid w:val="00FE3F3E"/>
    <w:rsid w:val="00FE5167"/>
    <w:rsid w:val="00FF02EF"/>
    <w:rsid w:val="00FF04A0"/>
    <w:rsid w:val="00FF0762"/>
    <w:rsid w:val="00FF0B8D"/>
    <w:rsid w:val="00FF2159"/>
    <w:rsid w:val="00FF3018"/>
    <w:rsid w:val="00FF4834"/>
    <w:rsid w:val="00FF5CAE"/>
    <w:rsid w:val="00FF6075"/>
    <w:rsid w:val="00FF6375"/>
    <w:rsid w:val="00FF73E4"/>
    <w:rsid w:val="00FF772C"/>
    <w:rsid w:val="03FB62F3"/>
    <w:rsid w:val="0477A2EC"/>
    <w:rsid w:val="04C680FF"/>
    <w:rsid w:val="06A21FF2"/>
    <w:rsid w:val="06CA2E9D"/>
    <w:rsid w:val="08826CA0"/>
    <w:rsid w:val="096D2771"/>
    <w:rsid w:val="0B024909"/>
    <w:rsid w:val="0E2854E5"/>
    <w:rsid w:val="0FF03E1A"/>
    <w:rsid w:val="10FEBD01"/>
    <w:rsid w:val="150C0820"/>
    <w:rsid w:val="18237537"/>
    <w:rsid w:val="19A0A17D"/>
    <w:rsid w:val="1C85DBE0"/>
    <w:rsid w:val="1F50739E"/>
    <w:rsid w:val="21BC0D22"/>
    <w:rsid w:val="24614D27"/>
    <w:rsid w:val="25F9D5AE"/>
    <w:rsid w:val="2A8F3BC5"/>
    <w:rsid w:val="2BD4642A"/>
    <w:rsid w:val="2ECA86A4"/>
    <w:rsid w:val="344D4638"/>
    <w:rsid w:val="365F53A3"/>
    <w:rsid w:val="3BC153B0"/>
    <w:rsid w:val="3FF05066"/>
    <w:rsid w:val="48B4DACD"/>
    <w:rsid w:val="4AEE3010"/>
    <w:rsid w:val="4BE49820"/>
    <w:rsid w:val="5272015B"/>
    <w:rsid w:val="569DEB45"/>
    <w:rsid w:val="57C78927"/>
    <w:rsid w:val="592EC48C"/>
    <w:rsid w:val="5DEB3B58"/>
    <w:rsid w:val="5EF31E1D"/>
    <w:rsid w:val="60C5188A"/>
    <w:rsid w:val="62C582ED"/>
    <w:rsid w:val="636435E0"/>
    <w:rsid w:val="65FA5A60"/>
    <w:rsid w:val="67B96B51"/>
    <w:rsid w:val="68D9CD4E"/>
    <w:rsid w:val="69160D69"/>
    <w:rsid w:val="6DB406B6"/>
    <w:rsid w:val="6F7E7829"/>
    <w:rsid w:val="733F5370"/>
    <w:rsid w:val="734BD4C0"/>
    <w:rsid w:val="74DF211E"/>
    <w:rsid w:val="75E84ABF"/>
    <w:rsid w:val="791A3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2"/>
    </o:shapelayout>
  </w:shapeDefaults>
  <w:decimalSymbol w:val="."/>
  <w:listSeparator w:val=","/>
  <w14:docId w14:val="5C81B5E0"/>
  <w15:docId w15:val="{FF0E6E20-B883-45C8-A3E6-E3D691703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E6C"/>
    <w:rPr>
      <w:rFonts w:ascii="Calibri" w:eastAsiaTheme="minorHAnsi" w:hAnsi="Calibri" w:cs="Calibri"/>
      <w:sz w:val="22"/>
      <w:szCs w:val="22"/>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pPr>
      <w:jc w:val="center"/>
    </w:pPr>
    <w:rPr>
      <w:b/>
      <w:bCs/>
      <w:kern w:val="2"/>
      <w:sz w:val="20"/>
      <w:szCs w:val="20"/>
      <w:lang w:val="en-GB" w:eastAsia="zh-CN"/>
    </w:rPr>
  </w:style>
  <w:style w:type="paragraph" w:styleId="ListBullet">
    <w:name w:val="List Bullet"/>
    <w:basedOn w:val="Normal"/>
    <w:uiPriority w:val="99"/>
    <w:unhideWhenUsed/>
    <w:qFormat/>
    <w:pPr>
      <w:contextualSpacing/>
    </w:pPr>
    <w:rPr>
      <w:rFonts w:eastAsia="MS Mincho"/>
      <w:sz w:val="20"/>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szCs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 w:val="20"/>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 w:val="20"/>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
    <w:uiPriority w:val="99"/>
    <w:qFormat/>
    <w:rPr>
      <w:rFonts w:ascii="Times New Roman" w:eastAsia="Batang" w:hAnsi="Times New Roman" w:cs="Times New Roman"/>
      <w:kern w:val="2"/>
      <w:sz w:val="22"/>
      <w:szCs w:val="24"/>
      <w:lang w:val="en-GB" w:eastAsia="ko-KR"/>
    </w:rPr>
  </w:style>
  <w:style w:type="paragraph" w:customStyle="1" w:styleId="LGTdoc">
    <w:name w:val="LGTdoc_본문"/>
    <w:basedOn w:val="Normal"/>
    <w:link w:val="LGTdocChar"/>
    <w:uiPriority w:val="99"/>
    <w:qFormat/>
    <w:pPr>
      <w:widowControl w:val="0"/>
      <w:spacing w:line="264" w:lineRule="auto"/>
    </w:pPr>
    <w:rPr>
      <w:rFonts w:eastAsia="Batang"/>
      <w:kern w:val="2"/>
      <w:szCs w:val="24"/>
      <w:lang w:val="en-GB"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sz w:val="20"/>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lang w:val="en-GB"/>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 w:val="20"/>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style>
  <w:style w:type="character" w:customStyle="1" w:styleId="B10">
    <w:name w:val="B1 (文字)"/>
    <w:qFormat/>
    <w:rPr>
      <w:rFonts w:eastAsia="Times New Roman"/>
      <w:lang w:val="en-GB" w:eastAsia="en-GB"/>
    </w:rPr>
  </w:style>
  <w:style w:type="paragraph" w:customStyle="1" w:styleId="Revision1">
    <w:name w:val="Revision1"/>
    <w:hidden/>
    <w:uiPriority w:val="99"/>
    <w:semiHidden/>
    <w:rPr>
      <w:rFonts w:ascii="Calibri" w:eastAsiaTheme="minorHAnsi" w:hAnsi="Calibri" w:cs="Calibri"/>
      <w:sz w:val="22"/>
      <w:szCs w:val="22"/>
    </w:rPr>
  </w:style>
  <w:style w:type="paragraph" w:customStyle="1" w:styleId="maintext">
    <w:name w:val="main text"/>
    <w:basedOn w:val="Normal"/>
    <w:link w:val="maintextChar"/>
    <w:qFormat/>
    <w:rsid w:val="00AB209A"/>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AB209A"/>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rsid w:val="003A1329"/>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DF6DC7-07A8-4CA7-B108-6B6299A1D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EB7C38-3E2D-4BF6-818D-17489147AE57}">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DB2B178B-420E-4480-8F00-94C4D765A99B}">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81</Pages>
  <Words>26972</Words>
  <Characters>153745</Characters>
  <Application>Microsoft Office Word</Application>
  <DocSecurity>0</DocSecurity>
  <Lines>1281</Lines>
  <Paragraphs>360</Paragraphs>
  <ScaleCrop>false</ScaleCrop>
  <Company>Intel Corporation</Company>
  <LinksUpToDate>false</LinksUpToDate>
  <CharactersWithSpaces>180357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5</cp:revision>
  <dcterms:created xsi:type="dcterms:W3CDTF">2023-05-22T21:27:00Z</dcterms:created>
  <dcterms:modified xsi:type="dcterms:W3CDTF">2023-05-22T21:48:00Z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0x010100E0B0DDEA5689E843A77FF07E023D2573</vt:lpwstr>
  </property>
  <property fmtid="{D5CDD505-2E9C-101B-9397-08002B2CF9AE}" pid="11" name="DocSecurity">
    <vt:i4>0</vt:i4>
  </property>
  <property fmtid="{D5CDD505-2E9C-101B-9397-08002B2CF9AE}" pid="12" name="HyperlinksChanged">
    <vt:bool>false</vt:bool>
  </property>
  <property fmtid="{D5CDD505-2E9C-101B-9397-08002B2CF9AE}" pid="13" name="ICV">
    <vt:lpwstr>A58B19A5249945E0BC6143936DF630CA</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ies>
</file>